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3A3" w14:textId="06235D04" w:rsidR="00E203C2" w:rsidRDefault="00E203C2" w:rsidP="00E203C2">
      <w:r>
        <w:rPr>
          <w:noProof/>
          <w:lang w:eastAsia="en-GB" w:bidi="ar-SA"/>
        </w:rPr>
        <w:drawing>
          <wp:inline distT="0" distB="0" distL="0" distR="0" wp14:anchorId="14376741" wp14:editId="15B414CF">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401AA7AF" w14:textId="77777777" w:rsidR="00E203C2" w:rsidRPr="008C0DCF" w:rsidRDefault="00E203C2" w:rsidP="00E203C2"/>
    <w:p w14:paraId="2DBC4CC1" w14:textId="77777777" w:rsidR="008C0DCF" w:rsidRPr="008C0DCF" w:rsidRDefault="008C0DCF" w:rsidP="008C0DCF">
      <w:pPr>
        <w:pStyle w:val="FSTitle"/>
        <w:rPr>
          <w:b/>
          <w:sz w:val="28"/>
          <w:szCs w:val="28"/>
          <w:lang w:val="en-AU"/>
        </w:rPr>
      </w:pPr>
      <w:r w:rsidRPr="008C0DCF">
        <w:rPr>
          <w:b/>
          <w:sz w:val="28"/>
          <w:szCs w:val="28"/>
        </w:rPr>
        <w:t>21 April 2023</w:t>
      </w:r>
      <w:r w:rsidRPr="008C0DCF">
        <w:rPr>
          <w:b/>
          <w:sz w:val="28"/>
          <w:szCs w:val="28"/>
          <w:lang w:val="en-AU"/>
        </w:rPr>
        <w:t> </w:t>
      </w:r>
    </w:p>
    <w:p w14:paraId="2BD94807" w14:textId="77777777" w:rsidR="008C0DCF" w:rsidRPr="008C0DCF" w:rsidRDefault="008C0DCF" w:rsidP="008C0DCF">
      <w:pPr>
        <w:pStyle w:val="FSTitle"/>
        <w:rPr>
          <w:b/>
          <w:sz w:val="28"/>
          <w:szCs w:val="28"/>
          <w:lang w:val="en-AU"/>
        </w:rPr>
      </w:pPr>
      <w:r w:rsidRPr="008C0DCF">
        <w:rPr>
          <w:b/>
          <w:sz w:val="28"/>
          <w:szCs w:val="28"/>
        </w:rPr>
        <w:t>237-23</w:t>
      </w:r>
      <w:r w:rsidRPr="008C0DCF">
        <w:rPr>
          <w:b/>
          <w:sz w:val="28"/>
          <w:szCs w:val="28"/>
          <w:lang w:val="en-AU"/>
        </w:rPr>
        <w:t> </w:t>
      </w:r>
    </w:p>
    <w:p w14:paraId="73E0F0A3" w14:textId="77777777" w:rsidR="0057615C" w:rsidRPr="008C0DCF" w:rsidRDefault="0057615C" w:rsidP="00690206">
      <w:pPr>
        <w:pStyle w:val="FSTitle"/>
        <w:rPr>
          <w:b/>
          <w:sz w:val="22"/>
        </w:rPr>
      </w:pPr>
    </w:p>
    <w:p w14:paraId="177C87C4" w14:textId="0D6C16A8" w:rsidR="00092CDA" w:rsidRPr="000F3F11" w:rsidRDefault="00092CDA" w:rsidP="00690206">
      <w:pPr>
        <w:pStyle w:val="FSTitle"/>
        <w:rPr>
          <w:b/>
        </w:rPr>
      </w:pPr>
      <w:r w:rsidRPr="005B7A73">
        <w:rPr>
          <w:b/>
        </w:rPr>
        <w:t>S</w:t>
      </w:r>
      <w:r w:rsidR="00B12F1E" w:rsidRPr="005B7A73">
        <w:rPr>
          <w:b/>
        </w:rPr>
        <w:t>upporting document</w:t>
      </w:r>
      <w:r w:rsidRPr="005B7A73">
        <w:rPr>
          <w:b/>
        </w:rPr>
        <w:t xml:space="preserve"> </w:t>
      </w:r>
      <w:r w:rsidR="00CF19DA" w:rsidRPr="000F3F11">
        <w:rPr>
          <w:b/>
        </w:rPr>
        <w:t>1</w:t>
      </w:r>
    </w:p>
    <w:p w14:paraId="1F712912" w14:textId="77777777" w:rsidR="00BA24E2" w:rsidRPr="000F3F11" w:rsidRDefault="00BA24E2" w:rsidP="00E203C2"/>
    <w:p w14:paraId="53415A39" w14:textId="564A7933" w:rsidR="00D056F1" w:rsidRPr="000F3F11" w:rsidRDefault="007F387D" w:rsidP="00690206">
      <w:pPr>
        <w:pStyle w:val="FSTitle"/>
      </w:pPr>
      <w:r>
        <w:t>Safety</w:t>
      </w:r>
      <w:r w:rsidRPr="000F3F11">
        <w:t xml:space="preserve"> </w:t>
      </w:r>
      <w:r w:rsidR="00320839" w:rsidRPr="000F3F11">
        <w:t>assessment</w:t>
      </w:r>
      <w:r w:rsidR="006B5EBE" w:rsidRPr="000F3F11">
        <w:t xml:space="preserve"> – </w:t>
      </w:r>
      <w:r w:rsidR="00D056F1" w:rsidRPr="000F3F11">
        <w:rPr>
          <w:b/>
          <w:bCs w:val="0"/>
        </w:rPr>
        <w:t>A</w:t>
      </w:r>
      <w:r w:rsidR="00B12F1E" w:rsidRPr="000F3F11">
        <w:rPr>
          <w:b/>
          <w:bCs w:val="0"/>
        </w:rPr>
        <w:t>pplication</w:t>
      </w:r>
      <w:r w:rsidR="00B16017" w:rsidRPr="000F3F11">
        <w:rPr>
          <w:b/>
          <w:bCs w:val="0"/>
        </w:rPr>
        <w:t xml:space="preserve"> A1264</w:t>
      </w:r>
    </w:p>
    <w:p w14:paraId="0D2F2FE0" w14:textId="77777777" w:rsidR="00E203C2" w:rsidRPr="000F3F11" w:rsidRDefault="00E203C2" w:rsidP="00690206"/>
    <w:p w14:paraId="664C5ED1" w14:textId="741EB544" w:rsidR="00D056F1" w:rsidRPr="000F3F11" w:rsidRDefault="001D0C02" w:rsidP="00690206">
      <w:pPr>
        <w:pStyle w:val="FSTitle"/>
      </w:pPr>
      <w:r w:rsidRPr="000F3F11">
        <w:t>Food derived from drought-tolerant and herbicide-tolerant</w:t>
      </w:r>
      <w:r w:rsidR="000F3F11" w:rsidRPr="000F3F11">
        <w:t xml:space="preserve"> soybean line IND-00410-5</w:t>
      </w:r>
    </w:p>
    <w:p w14:paraId="1ADE6BD8" w14:textId="77777777" w:rsidR="00E203C2" w:rsidRPr="00B37BF0" w:rsidRDefault="00E203C2" w:rsidP="00E203C2">
      <w:pPr>
        <w:pBdr>
          <w:bottom w:val="single" w:sz="12" w:space="1" w:color="auto"/>
        </w:pBdr>
        <w:spacing w:line="280" w:lineRule="exact"/>
        <w:rPr>
          <w:rFonts w:cs="Arial"/>
          <w:bCs/>
        </w:rPr>
      </w:pPr>
    </w:p>
    <w:p w14:paraId="61DBF0DE" w14:textId="77777777" w:rsidR="00E203C2" w:rsidRPr="00B37BF0" w:rsidRDefault="00E203C2" w:rsidP="00E203C2"/>
    <w:p w14:paraId="4DB465B7" w14:textId="77777777" w:rsidR="00092CDA" w:rsidRPr="00092CDA" w:rsidRDefault="00092CDA" w:rsidP="00352CF2">
      <w:pPr>
        <w:pStyle w:val="Heading1"/>
        <w:spacing w:before="0"/>
      </w:pPr>
      <w:bookmarkStart w:id="0" w:name="_Toc286391001"/>
      <w:bookmarkStart w:id="1" w:name="_Toc300933414"/>
      <w:bookmarkStart w:id="2" w:name="_Toc130285517"/>
      <w:r w:rsidRPr="00092CDA">
        <w:t xml:space="preserve">Executive </w:t>
      </w:r>
      <w:r w:rsidR="00B12F1E">
        <w:t>s</w:t>
      </w:r>
      <w:r w:rsidRPr="00092CDA">
        <w:t>ummary</w:t>
      </w:r>
      <w:bookmarkEnd w:id="0"/>
      <w:bookmarkEnd w:id="1"/>
      <w:bookmarkEnd w:id="2"/>
    </w:p>
    <w:p w14:paraId="079A2898" w14:textId="77777777" w:rsidR="00603190" w:rsidRPr="00603190" w:rsidRDefault="00603190" w:rsidP="00690206">
      <w:pPr>
        <w:rPr>
          <w:b/>
          <w:bCs/>
        </w:rPr>
      </w:pPr>
      <w:r w:rsidRPr="00603190">
        <w:rPr>
          <w:b/>
          <w:bCs/>
        </w:rPr>
        <w:t>Background</w:t>
      </w:r>
    </w:p>
    <w:p w14:paraId="41BA3AD3" w14:textId="61DE6DAB" w:rsidR="00A361CC" w:rsidRDefault="00A24726" w:rsidP="00D707FE">
      <w:pPr>
        <w:spacing w:before="240"/>
      </w:pPr>
      <w:r w:rsidRPr="00A24726">
        <w:t>Application A12</w:t>
      </w:r>
      <w:r>
        <w:t>64</w:t>
      </w:r>
      <w:r w:rsidRPr="00A24726">
        <w:t xml:space="preserve"> seeks approval for the sale and use of food derived from genetically modified (GM) </w:t>
      </w:r>
      <w:r>
        <w:t>soybean</w:t>
      </w:r>
      <w:r w:rsidRPr="00A24726">
        <w:t xml:space="preserve"> line IND-004</w:t>
      </w:r>
      <w:r>
        <w:t>10-5</w:t>
      </w:r>
      <w:r w:rsidRPr="00A24726">
        <w:t xml:space="preserve"> that has tolerance to drought and the herbicide </w:t>
      </w:r>
      <w:proofErr w:type="spellStart"/>
      <w:r w:rsidRPr="00A24726">
        <w:t>glufosinate</w:t>
      </w:r>
      <w:proofErr w:type="spellEnd"/>
      <w:r w:rsidRPr="00A24726">
        <w:t>.</w:t>
      </w:r>
    </w:p>
    <w:p w14:paraId="7C2795DE" w14:textId="0AAFD36C" w:rsidR="00A361CC" w:rsidRDefault="00A361CC" w:rsidP="0014444C">
      <w:pPr>
        <w:spacing w:before="240"/>
      </w:pPr>
      <w:r>
        <w:t xml:space="preserve">Drought tolerance is conferred by the expression of the novel transcription factor HaHB4, encoded by the </w:t>
      </w:r>
      <w:r w:rsidRPr="00E578EA">
        <w:rPr>
          <w:i/>
          <w:iCs/>
        </w:rPr>
        <w:t>HaHB4</w:t>
      </w:r>
      <w:r>
        <w:t xml:space="preserve"> gene from sunflower.</w:t>
      </w:r>
      <w:r w:rsidR="00404600">
        <w:t xml:space="preserve"> </w:t>
      </w:r>
      <w:r>
        <w:t xml:space="preserve">This novel transcription factor regulates gene transcription in IND-00410-5 </w:t>
      </w:r>
      <w:r w:rsidR="00141DAC">
        <w:t>soybean</w:t>
      </w:r>
      <w:r>
        <w:t xml:space="preserve"> in response to environmental stressors, such as drought. The HaHB4 protein has </w:t>
      </w:r>
      <w:r w:rsidR="00E578EA">
        <w:t xml:space="preserve">previously </w:t>
      </w:r>
      <w:r>
        <w:t>been assessed by FSANZ</w:t>
      </w:r>
      <w:r w:rsidR="00141DAC">
        <w:t xml:space="preserve"> in </w:t>
      </w:r>
      <w:r w:rsidR="00846649">
        <w:t>A</w:t>
      </w:r>
      <w:r w:rsidR="00141DAC">
        <w:t>pplic</w:t>
      </w:r>
      <w:r w:rsidR="00E578EA">
        <w:t>ation A1232</w:t>
      </w:r>
      <w:r>
        <w:t>.</w:t>
      </w:r>
    </w:p>
    <w:p w14:paraId="1D30AECA" w14:textId="7E387B22" w:rsidR="00ED730F" w:rsidRDefault="00A361CC" w:rsidP="0014444C">
      <w:pPr>
        <w:spacing w:before="240"/>
      </w:pPr>
      <w:r>
        <w:t xml:space="preserve">Tolerance to </w:t>
      </w:r>
      <w:proofErr w:type="spellStart"/>
      <w:r>
        <w:t>glufosinate</w:t>
      </w:r>
      <w:proofErr w:type="spellEnd"/>
      <w:r>
        <w:t xml:space="preserve"> is achieved through expression of the enzyme </w:t>
      </w:r>
      <w:proofErr w:type="spellStart"/>
      <w:r>
        <w:t>phosphinothricin</w:t>
      </w:r>
      <w:proofErr w:type="spellEnd"/>
      <w:r>
        <w:t xml:space="preserve"> acetyltransferase (PAT), encoded by the </w:t>
      </w:r>
      <w:r w:rsidRPr="00E578EA">
        <w:rPr>
          <w:i/>
          <w:iCs/>
        </w:rPr>
        <w:t>bar</w:t>
      </w:r>
      <w:r>
        <w:t xml:space="preserve"> gene from the soil bacterium </w:t>
      </w:r>
      <w:r w:rsidRPr="00522DCA">
        <w:rPr>
          <w:i/>
          <w:iCs/>
        </w:rPr>
        <w:t xml:space="preserve">Streptomyces </w:t>
      </w:r>
      <w:proofErr w:type="spellStart"/>
      <w:r w:rsidRPr="00522DCA">
        <w:rPr>
          <w:i/>
          <w:iCs/>
        </w:rPr>
        <w:t>hygroscopicus</w:t>
      </w:r>
      <w:proofErr w:type="spellEnd"/>
      <w:r>
        <w:t xml:space="preserve">. </w:t>
      </w:r>
      <w:r w:rsidR="001A79DA">
        <w:t>FSANZ has assessed the</w:t>
      </w:r>
      <w:r>
        <w:t xml:space="preserve"> PAT protein </w:t>
      </w:r>
      <w:r w:rsidR="001A79DA">
        <w:t xml:space="preserve">in numerous </w:t>
      </w:r>
      <w:r>
        <w:t>previous</w:t>
      </w:r>
      <w:r w:rsidR="001A79DA">
        <w:t xml:space="preserve"> applications.</w:t>
      </w:r>
    </w:p>
    <w:p w14:paraId="1B4B3D40" w14:textId="79E268C7" w:rsidR="00ED730F" w:rsidRDefault="00ED730F" w:rsidP="0014444C">
      <w:pPr>
        <w:spacing w:before="240" w:after="240"/>
      </w:pPr>
      <w:r>
        <w:t xml:space="preserve">This safety assessment addresses food safety and nutritional issues associated with GM food. It therefore does not address: </w:t>
      </w:r>
    </w:p>
    <w:p w14:paraId="30797B12" w14:textId="77777777" w:rsidR="00ED730F" w:rsidRDefault="00ED730F" w:rsidP="00ED730F">
      <w:r>
        <w:t>•</w:t>
      </w:r>
      <w:r>
        <w:tab/>
        <w:t>risks related to the environmental release of GM plants used in food production</w:t>
      </w:r>
    </w:p>
    <w:p w14:paraId="3F732B92" w14:textId="77777777" w:rsidR="00ED730F" w:rsidRDefault="00ED730F" w:rsidP="00ED730F">
      <w:r>
        <w:t>•</w:t>
      </w:r>
      <w:r>
        <w:tab/>
        <w:t>risks to animals that may consume feed derived from GM plants</w:t>
      </w:r>
    </w:p>
    <w:p w14:paraId="426CC2A1" w14:textId="57F91FE7" w:rsidR="008D1C6C" w:rsidRDefault="00ED730F" w:rsidP="00ED730F">
      <w:r>
        <w:t>•</w:t>
      </w:r>
      <w:r>
        <w:tab/>
        <w:t>the safety of food derived from the non-GM (conventional) plant.</w:t>
      </w:r>
    </w:p>
    <w:p w14:paraId="578B3D34" w14:textId="7D82CFD3" w:rsidR="008D1C6C" w:rsidRDefault="008D1C6C" w:rsidP="00D707FE">
      <w:pPr>
        <w:spacing w:before="240" w:after="240"/>
        <w:rPr>
          <w:b/>
        </w:rPr>
      </w:pPr>
      <w:r w:rsidRPr="00726579">
        <w:rPr>
          <w:b/>
        </w:rPr>
        <w:t>History of use</w:t>
      </w:r>
    </w:p>
    <w:p w14:paraId="4253AE91" w14:textId="5073169F" w:rsidR="009F4ADB" w:rsidRPr="00FB7E79" w:rsidRDefault="00F04593" w:rsidP="00FB7E79">
      <w:pPr>
        <w:spacing w:after="240"/>
        <w:rPr>
          <w:b/>
        </w:rPr>
      </w:pPr>
      <w:r w:rsidRPr="00F04593">
        <w:rPr>
          <w:bCs/>
        </w:rPr>
        <w:t xml:space="preserve">Soybean is </w:t>
      </w:r>
      <w:r w:rsidR="0094478B">
        <w:rPr>
          <w:bCs/>
        </w:rPr>
        <w:t xml:space="preserve">one of </w:t>
      </w:r>
      <w:r w:rsidRPr="00F04593">
        <w:rPr>
          <w:bCs/>
        </w:rPr>
        <w:t xml:space="preserve">the </w:t>
      </w:r>
      <w:r w:rsidR="0094478B">
        <w:rPr>
          <w:bCs/>
        </w:rPr>
        <w:t>leading</w:t>
      </w:r>
      <w:r w:rsidRPr="00F04593">
        <w:rPr>
          <w:bCs/>
        </w:rPr>
        <w:t xml:space="preserve"> oilseed </w:t>
      </w:r>
      <w:r w:rsidR="00F561B6">
        <w:rPr>
          <w:bCs/>
        </w:rPr>
        <w:t>crops</w:t>
      </w:r>
      <w:r w:rsidR="004B56F6">
        <w:rPr>
          <w:bCs/>
        </w:rPr>
        <w:t xml:space="preserve"> in the world</w:t>
      </w:r>
      <w:r w:rsidRPr="00F04593">
        <w:rPr>
          <w:bCs/>
        </w:rPr>
        <w:t xml:space="preserve">. It is grown as a commercial food crop </w:t>
      </w:r>
      <w:r>
        <w:rPr>
          <w:bCs/>
        </w:rPr>
        <w:t>worldwide</w:t>
      </w:r>
      <w:r w:rsidR="00364129">
        <w:rPr>
          <w:bCs/>
        </w:rPr>
        <w:t xml:space="preserve"> </w:t>
      </w:r>
      <w:r w:rsidRPr="00F04593">
        <w:rPr>
          <w:bCs/>
        </w:rPr>
        <w:t xml:space="preserve">and has a long history of safe use in the food supply. Soybean oil is widely used as cooking oil and an ingredient in a wide range of manufactured products, including shortening, margarine and confectionery products. Soybean </w:t>
      </w:r>
      <w:r w:rsidR="00663437">
        <w:rPr>
          <w:bCs/>
        </w:rPr>
        <w:t>grain</w:t>
      </w:r>
      <w:r w:rsidR="00364129">
        <w:rPr>
          <w:bCs/>
        </w:rPr>
        <w:t>s are</w:t>
      </w:r>
      <w:r w:rsidRPr="00F04593">
        <w:rPr>
          <w:bCs/>
        </w:rPr>
        <w:t xml:space="preserve"> also used to make soy milk, soy sauce, soy lecithin and meat substitutes such as tofu and tempeh. </w:t>
      </w:r>
    </w:p>
    <w:p w14:paraId="43E8EA62" w14:textId="0A0FD4DC" w:rsidR="00796C70" w:rsidRDefault="00796C70" w:rsidP="00796C70">
      <w:pPr>
        <w:spacing w:after="240"/>
        <w:rPr>
          <w:b/>
        </w:rPr>
      </w:pPr>
      <w:bookmarkStart w:id="3" w:name="_Toc497988120"/>
      <w:bookmarkStart w:id="4" w:name="_Toc499025603"/>
      <w:bookmarkStart w:id="5" w:name="_Toc499210268"/>
      <w:bookmarkStart w:id="6" w:name="_Toc499893658"/>
      <w:bookmarkStart w:id="7" w:name="_Toc500321321"/>
      <w:r w:rsidRPr="0012791B">
        <w:rPr>
          <w:b/>
        </w:rPr>
        <w:t>Molecular characterisation</w:t>
      </w:r>
      <w:bookmarkEnd w:id="3"/>
      <w:bookmarkEnd w:id="4"/>
      <w:bookmarkEnd w:id="5"/>
      <w:bookmarkEnd w:id="6"/>
      <w:bookmarkEnd w:id="7"/>
    </w:p>
    <w:p w14:paraId="4075CEAA" w14:textId="6FC9C2F6" w:rsidR="00FB7E79" w:rsidRDefault="009873E8" w:rsidP="00FB7E79">
      <w:pPr>
        <w:spacing w:before="240"/>
      </w:pPr>
      <w:r w:rsidRPr="0012791B">
        <w:t>The genes encoding HaHB4 (</w:t>
      </w:r>
      <w:r w:rsidRPr="00831CB7">
        <w:rPr>
          <w:i/>
        </w:rPr>
        <w:t>HaHB4</w:t>
      </w:r>
      <w:r w:rsidRPr="0012791B">
        <w:t>) and PAT (</w:t>
      </w:r>
      <w:r w:rsidRPr="00831CB7">
        <w:rPr>
          <w:i/>
        </w:rPr>
        <w:t>bar</w:t>
      </w:r>
      <w:r w:rsidRPr="0012791B">
        <w:t xml:space="preserve">) were introduced into </w:t>
      </w:r>
      <w:r>
        <w:t>soybean</w:t>
      </w:r>
      <w:r w:rsidRPr="0012791B">
        <w:t xml:space="preserve"> line </w:t>
      </w:r>
      <w:r w:rsidR="00FB7E79">
        <w:t xml:space="preserve">IND-00410-5 </w:t>
      </w:r>
      <w:r w:rsidR="00EE63DD">
        <w:t>via</w:t>
      </w:r>
      <w:r w:rsidR="00FB7E79">
        <w:t xml:space="preserve"> </w:t>
      </w:r>
      <w:r w:rsidR="00FB7E79" w:rsidRPr="00DB6912">
        <w:rPr>
          <w:i/>
        </w:rPr>
        <w:t>Agrobacterium</w:t>
      </w:r>
      <w:r w:rsidR="00FB7E79">
        <w:t>-mediated transformation</w:t>
      </w:r>
      <w:r w:rsidR="00EE63DD">
        <w:t>.</w:t>
      </w:r>
      <w:r w:rsidR="004356B6">
        <w:t xml:space="preserve"> </w:t>
      </w:r>
      <w:r w:rsidR="007B4931">
        <w:t xml:space="preserve">Detailed molecular analyses </w:t>
      </w:r>
      <w:r w:rsidR="00E63C22">
        <w:t>indicate</w:t>
      </w:r>
      <w:r w:rsidR="00D168F1">
        <w:t xml:space="preserve"> </w:t>
      </w:r>
      <w:r w:rsidR="00E63C22">
        <w:rPr>
          <w:iCs/>
          <w:color w:val="000000" w:themeColor="text1"/>
        </w:rPr>
        <w:t xml:space="preserve">a </w:t>
      </w:r>
      <w:r w:rsidR="00E63C22">
        <w:rPr>
          <w:iCs/>
          <w:color w:val="000000" w:themeColor="text1"/>
        </w:rPr>
        <w:lastRenderedPageBreak/>
        <w:t>single</w:t>
      </w:r>
      <w:r w:rsidR="00076393">
        <w:rPr>
          <w:iCs/>
          <w:color w:val="000000" w:themeColor="text1"/>
        </w:rPr>
        <w:t>,</w:t>
      </w:r>
      <w:r w:rsidR="00E63C22">
        <w:rPr>
          <w:iCs/>
          <w:color w:val="000000" w:themeColor="text1"/>
        </w:rPr>
        <w:t xml:space="preserve"> fully functional </w:t>
      </w:r>
      <w:r w:rsidR="00E90317">
        <w:rPr>
          <w:color w:val="000000" w:themeColor="text1"/>
        </w:rPr>
        <w:t>insert</w:t>
      </w:r>
      <w:r w:rsidR="00E63C22">
        <w:rPr>
          <w:iCs/>
          <w:color w:val="000000" w:themeColor="text1"/>
        </w:rPr>
        <w:t xml:space="preserve"> </w:t>
      </w:r>
      <w:r w:rsidR="00B00752">
        <w:rPr>
          <w:iCs/>
          <w:color w:val="000000" w:themeColor="text1"/>
        </w:rPr>
        <w:t xml:space="preserve">is present at </w:t>
      </w:r>
      <w:r w:rsidR="00E90317">
        <w:rPr>
          <w:iCs/>
          <w:color w:val="000000" w:themeColor="text1"/>
        </w:rPr>
        <w:t xml:space="preserve">one locus </w:t>
      </w:r>
      <w:r w:rsidR="00E63C22">
        <w:rPr>
          <w:iCs/>
          <w:color w:val="000000" w:themeColor="text1"/>
        </w:rPr>
        <w:t xml:space="preserve">in the genome of IND-00410-5. </w:t>
      </w:r>
      <w:r w:rsidR="00FB7E79">
        <w:rPr>
          <w:lang w:eastAsia="en-AU" w:bidi="ar-SA"/>
        </w:rPr>
        <w:t xml:space="preserve">There are no extraneous plasmid sequences or </w:t>
      </w:r>
      <w:r w:rsidR="00307ABD">
        <w:rPr>
          <w:lang w:eastAsia="en-AU" w:bidi="ar-SA"/>
        </w:rPr>
        <w:t>antibiotic-resistance</w:t>
      </w:r>
      <w:r w:rsidR="00FB7E79">
        <w:rPr>
          <w:lang w:eastAsia="en-AU" w:bidi="ar-SA"/>
        </w:rPr>
        <w:t xml:space="preserve"> genes present in this line. </w:t>
      </w:r>
    </w:p>
    <w:p w14:paraId="12F6336F" w14:textId="247D8131" w:rsidR="00104731" w:rsidRDefault="00FB7E79" w:rsidP="00104731">
      <w:pPr>
        <w:spacing w:before="240"/>
        <w:rPr>
          <w:lang w:eastAsia="en-AU" w:bidi="ar-SA"/>
        </w:rPr>
      </w:pPr>
      <w:r>
        <w:rPr>
          <w:lang w:eastAsia="en-AU" w:bidi="ar-SA"/>
        </w:rPr>
        <w:t xml:space="preserve">The introduced genetic elements were shown by molecular techniques and phenotypic analyses to be </w:t>
      </w:r>
      <w:r w:rsidR="003E543E">
        <w:rPr>
          <w:lang w:eastAsia="en-AU" w:bidi="ar-SA"/>
        </w:rPr>
        <w:t>present within a single locus</w:t>
      </w:r>
      <w:r w:rsidR="00271ABF">
        <w:rPr>
          <w:lang w:eastAsia="en-AU" w:bidi="ar-SA"/>
        </w:rPr>
        <w:t xml:space="preserve"> and </w:t>
      </w:r>
      <w:r>
        <w:rPr>
          <w:lang w:eastAsia="en-AU" w:bidi="ar-SA"/>
        </w:rPr>
        <w:t xml:space="preserve">stably inherited across multiple generations. </w:t>
      </w:r>
      <w:bookmarkStart w:id="8" w:name="_Toc497988121"/>
      <w:bookmarkStart w:id="9" w:name="_Toc499025604"/>
      <w:bookmarkStart w:id="10" w:name="_Toc499210269"/>
      <w:bookmarkStart w:id="11" w:name="_Toc499893659"/>
      <w:bookmarkStart w:id="12" w:name="_Toc500321322"/>
    </w:p>
    <w:p w14:paraId="2ED06145" w14:textId="40614EBA" w:rsidR="00104731" w:rsidRDefault="00303535" w:rsidP="002D4A08">
      <w:pPr>
        <w:spacing w:before="240"/>
        <w:rPr>
          <w:b/>
        </w:rPr>
      </w:pPr>
      <w:r w:rsidRPr="00A74096">
        <w:rPr>
          <w:b/>
        </w:rPr>
        <w:t>Characterisation and safety assessment of new substances</w:t>
      </w:r>
      <w:bookmarkEnd w:id="8"/>
      <w:bookmarkEnd w:id="9"/>
      <w:bookmarkEnd w:id="10"/>
      <w:bookmarkEnd w:id="11"/>
      <w:bookmarkEnd w:id="12"/>
    </w:p>
    <w:p w14:paraId="4BC95B30" w14:textId="3D8F0A26" w:rsidR="008F66ED" w:rsidRDefault="00C63F2B" w:rsidP="002D4A08">
      <w:pPr>
        <w:spacing w:before="240" w:after="240"/>
        <w:rPr>
          <w:rFonts w:eastAsia="Batang"/>
        </w:rPr>
      </w:pPr>
      <w:r>
        <w:rPr>
          <w:rFonts w:eastAsia="Batang"/>
        </w:rPr>
        <w:t>Soybean</w:t>
      </w:r>
      <w:r w:rsidR="00104731" w:rsidRPr="005F15CC">
        <w:rPr>
          <w:rFonts w:eastAsia="Batang"/>
        </w:rPr>
        <w:t xml:space="preserve"> line </w:t>
      </w:r>
      <w:r w:rsidR="00104731">
        <w:rPr>
          <w:rFonts w:eastAsia="Batang"/>
        </w:rPr>
        <w:t>IND-0041</w:t>
      </w:r>
      <w:r w:rsidR="002D4A08">
        <w:rPr>
          <w:rFonts w:eastAsia="Batang"/>
        </w:rPr>
        <w:t>0</w:t>
      </w:r>
      <w:r w:rsidR="00104731">
        <w:rPr>
          <w:rFonts w:eastAsia="Batang"/>
        </w:rPr>
        <w:t>-</w:t>
      </w:r>
      <w:r w:rsidR="002D4A08">
        <w:rPr>
          <w:rFonts w:eastAsia="Batang"/>
        </w:rPr>
        <w:t>5</w:t>
      </w:r>
      <w:r w:rsidR="00104731" w:rsidRPr="005F15CC">
        <w:rPr>
          <w:rFonts w:eastAsia="Batang"/>
        </w:rPr>
        <w:t xml:space="preserve"> expresses the novel protein </w:t>
      </w:r>
      <w:r w:rsidR="00104731">
        <w:rPr>
          <w:rFonts w:eastAsia="Batang"/>
        </w:rPr>
        <w:t>HaHB4</w:t>
      </w:r>
      <w:r w:rsidR="00104731" w:rsidRPr="005F15CC">
        <w:rPr>
          <w:rFonts w:eastAsia="Batang"/>
        </w:rPr>
        <w:t>.</w:t>
      </w:r>
      <w:r w:rsidR="00104731">
        <w:rPr>
          <w:rFonts w:eastAsia="Batang"/>
        </w:rPr>
        <w:t xml:space="preserve"> There is a history of human exposure to this protein </w:t>
      </w:r>
      <w:r w:rsidR="00111675">
        <w:rPr>
          <w:rFonts w:eastAsia="Batang"/>
        </w:rPr>
        <w:t>through</w:t>
      </w:r>
      <w:r w:rsidR="00104731">
        <w:rPr>
          <w:rFonts w:eastAsia="Batang"/>
        </w:rPr>
        <w:t xml:space="preserve"> the consumption of sunflower seed, and homologous proteins found in the plant kingdom and </w:t>
      </w:r>
      <w:r w:rsidR="00104731">
        <w:t>commonly consumed food</w:t>
      </w:r>
      <w:r w:rsidR="00104731">
        <w:rPr>
          <w:rFonts w:eastAsia="Batang"/>
        </w:rPr>
        <w:t xml:space="preserve">. As a transcription factor, it is expressed at very low levels in plants. </w:t>
      </w:r>
      <w:r w:rsidR="008F66ED">
        <w:rPr>
          <w:rFonts w:eastAsia="Batang"/>
        </w:rPr>
        <w:t xml:space="preserve">A range of characterisation analyses confirmed the identity of HaHB4 in IND-00410-5. </w:t>
      </w:r>
      <w:r w:rsidR="008F66ED" w:rsidRPr="005F15CC">
        <w:rPr>
          <w:lang w:eastAsia="en-AU" w:bidi="ar-SA"/>
        </w:rPr>
        <w:t xml:space="preserve">The safety of </w:t>
      </w:r>
      <w:r w:rsidR="008F66ED">
        <w:rPr>
          <w:lang w:eastAsia="en-AU" w:bidi="ar-SA"/>
        </w:rPr>
        <w:t>this</w:t>
      </w:r>
      <w:r w:rsidR="008F66ED" w:rsidRPr="005F15CC">
        <w:rPr>
          <w:lang w:eastAsia="en-AU" w:bidi="ar-SA"/>
        </w:rPr>
        <w:t xml:space="preserve"> protein has been assessed by FSANZ in </w:t>
      </w:r>
      <w:r w:rsidR="00495D57">
        <w:rPr>
          <w:lang w:eastAsia="en-AU" w:bidi="ar-SA"/>
        </w:rPr>
        <w:t>a</w:t>
      </w:r>
      <w:r w:rsidR="00495D57" w:rsidRPr="005F15CC">
        <w:rPr>
          <w:lang w:eastAsia="en-AU" w:bidi="ar-SA"/>
        </w:rPr>
        <w:t xml:space="preserve"> </w:t>
      </w:r>
      <w:r w:rsidR="008F66ED" w:rsidRPr="005F15CC">
        <w:rPr>
          <w:lang w:eastAsia="en-AU" w:bidi="ar-SA"/>
        </w:rPr>
        <w:t>previous application</w:t>
      </w:r>
      <w:r w:rsidR="003B6230">
        <w:rPr>
          <w:lang w:eastAsia="en-AU" w:bidi="ar-SA"/>
        </w:rPr>
        <w:t xml:space="preserve"> (see </w:t>
      </w:r>
      <w:hyperlink r:id="rId14" w:history="1">
        <w:r w:rsidR="00252837" w:rsidRPr="00664AA7">
          <w:rPr>
            <w:rStyle w:val="Hyperlink"/>
            <w:lang w:eastAsia="en-AU" w:bidi="ar-SA"/>
          </w:rPr>
          <w:t xml:space="preserve">Application </w:t>
        </w:r>
        <w:r w:rsidR="003B6230" w:rsidRPr="00664AA7">
          <w:rPr>
            <w:rStyle w:val="Hyperlink"/>
            <w:lang w:eastAsia="en-AU" w:bidi="ar-SA"/>
          </w:rPr>
          <w:t>A1232</w:t>
        </w:r>
      </w:hyperlink>
      <w:r w:rsidR="003B6230">
        <w:rPr>
          <w:lang w:eastAsia="en-AU" w:bidi="ar-SA"/>
        </w:rPr>
        <w:t>)</w:t>
      </w:r>
      <w:r w:rsidR="008F66ED" w:rsidRPr="005F15CC">
        <w:rPr>
          <w:lang w:eastAsia="en-AU" w:bidi="ar-SA"/>
        </w:rPr>
        <w:t xml:space="preserve">. </w:t>
      </w:r>
      <w:r w:rsidR="008F66ED">
        <w:rPr>
          <w:lang w:eastAsia="en-AU" w:bidi="ar-SA"/>
        </w:rPr>
        <w:t>Updated</w:t>
      </w:r>
      <w:r w:rsidR="008F66ED" w:rsidRPr="005F15CC">
        <w:rPr>
          <w:lang w:eastAsia="en-AU" w:bidi="ar-SA"/>
        </w:rPr>
        <w:t xml:space="preserve"> </w:t>
      </w:r>
      <w:r w:rsidR="008F66ED" w:rsidRPr="005F15CC">
        <w:t xml:space="preserve">bioinformatic analyses undertaken for this application </w:t>
      </w:r>
      <w:r w:rsidR="008F66ED">
        <w:t>confirmed the expressed protein</w:t>
      </w:r>
      <w:r w:rsidR="008F66ED" w:rsidRPr="005F15CC">
        <w:t xml:space="preserve"> </w:t>
      </w:r>
      <w:r w:rsidR="008F66ED">
        <w:t>is</w:t>
      </w:r>
      <w:r w:rsidR="008F66ED" w:rsidRPr="005F15CC">
        <w:t xml:space="preserve"> unlikely to be allergenic or toxic</w:t>
      </w:r>
      <w:r w:rsidR="001D51DF">
        <w:t xml:space="preserve"> </w:t>
      </w:r>
      <w:r w:rsidR="001C0068">
        <w:t xml:space="preserve">to </w:t>
      </w:r>
      <w:r w:rsidR="001D51DF">
        <w:t>humans</w:t>
      </w:r>
      <w:r w:rsidR="00423CF8">
        <w:t>.</w:t>
      </w:r>
    </w:p>
    <w:p w14:paraId="01843161" w14:textId="38D48063" w:rsidR="00303535" w:rsidRDefault="00104731" w:rsidP="006047D9">
      <w:pPr>
        <w:spacing w:after="240"/>
      </w:pPr>
      <w:r w:rsidRPr="005F15CC">
        <w:rPr>
          <w:rFonts w:eastAsia="Batang"/>
        </w:rPr>
        <w:t xml:space="preserve">PAT </w:t>
      </w:r>
      <w:r>
        <w:rPr>
          <w:rFonts w:eastAsia="Batang"/>
        </w:rPr>
        <w:t>is a</w:t>
      </w:r>
      <w:r w:rsidRPr="005F15CC">
        <w:rPr>
          <w:rFonts w:eastAsia="Batang"/>
        </w:rPr>
        <w:t xml:space="preserve"> newly </w:t>
      </w:r>
      <w:r>
        <w:rPr>
          <w:rFonts w:eastAsia="Batang"/>
        </w:rPr>
        <w:t>expressed protein</w:t>
      </w:r>
      <w:r w:rsidRPr="005F15CC">
        <w:rPr>
          <w:rFonts w:eastAsia="Batang"/>
        </w:rPr>
        <w:t xml:space="preserve"> present in </w:t>
      </w:r>
      <w:r>
        <w:rPr>
          <w:rFonts w:eastAsia="Batang"/>
        </w:rPr>
        <w:t>IND-0041</w:t>
      </w:r>
      <w:r w:rsidR="00B904BB">
        <w:rPr>
          <w:rFonts w:eastAsia="Batang"/>
        </w:rPr>
        <w:t>0</w:t>
      </w:r>
      <w:r>
        <w:rPr>
          <w:rFonts w:eastAsia="Batang"/>
        </w:rPr>
        <w:t>-</w:t>
      </w:r>
      <w:r w:rsidR="00B904BB">
        <w:rPr>
          <w:rFonts w:eastAsia="Batang"/>
        </w:rPr>
        <w:t>5</w:t>
      </w:r>
      <w:r w:rsidRPr="005F15CC">
        <w:rPr>
          <w:rFonts w:eastAsia="Batang"/>
        </w:rPr>
        <w:t xml:space="preserve">. </w:t>
      </w:r>
      <w:r>
        <w:rPr>
          <w:rFonts w:eastAsia="Batang"/>
        </w:rPr>
        <w:t>It is</w:t>
      </w:r>
      <w:r w:rsidRPr="005F15CC">
        <w:rPr>
          <w:rFonts w:eastAsia="Batang"/>
        </w:rPr>
        <w:t xml:space="preserve"> expressed </w:t>
      </w:r>
      <w:r w:rsidR="00090417">
        <w:rPr>
          <w:rFonts w:eastAsia="Batang"/>
        </w:rPr>
        <w:t>at a low level in lea</w:t>
      </w:r>
      <w:r w:rsidR="009D636F">
        <w:rPr>
          <w:rFonts w:eastAsia="Batang"/>
        </w:rPr>
        <w:t>f tissues and at a</w:t>
      </w:r>
      <w:r w:rsidR="00192B4A">
        <w:rPr>
          <w:rFonts w:eastAsia="Batang"/>
        </w:rPr>
        <w:t xml:space="preserve"> </w:t>
      </w:r>
      <w:r w:rsidR="009D636F">
        <w:rPr>
          <w:rFonts w:eastAsia="Batang"/>
        </w:rPr>
        <w:t xml:space="preserve">higher level in </w:t>
      </w:r>
      <w:r w:rsidR="00663437">
        <w:rPr>
          <w:rFonts w:eastAsia="Batang"/>
        </w:rPr>
        <w:t>grain</w:t>
      </w:r>
      <w:r w:rsidR="009D636F">
        <w:rPr>
          <w:rFonts w:eastAsia="Batang"/>
        </w:rPr>
        <w:t>s</w:t>
      </w:r>
      <w:r w:rsidR="00192B4A">
        <w:rPr>
          <w:rFonts w:eastAsia="Batang"/>
        </w:rPr>
        <w:t>.</w:t>
      </w:r>
      <w:r w:rsidRPr="005F15CC">
        <w:rPr>
          <w:rFonts w:eastAsia="Batang"/>
        </w:rPr>
        <w:t xml:space="preserve"> </w:t>
      </w:r>
      <w:bookmarkStart w:id="13" w:name="_Hlk125124632"/>
      <w:r>
        <w:rPr>
          <w:rFonts w:eastAsia="Batang"/>
        </w:rPr>
        <w:t>A range of characterisation analyses confirmed the identity of PAT in IND-0041</w:t>
      </w:r>
      <w:r w:rsidR="001376D9">
        <w:rPr>
          <w:rFonts w:eastAsia="Batang"/>
        </w:rPr>
        <w:t>0</w:t>
      </w:r>
      <w:r>
        <w:rPr>
          <w:rFonts w:eastAsia="Batang"/>
        </w:rPr>
        <w:t>-</w:t>
      </w:r>
      <w:r w:rsidR="001376D9">
        <w:rPr>
          <w:rFonts w:eastAsia="Batang"/>
        </w:rPr>
        <w:t>5</w:t>
      </w:r>
      <w:r>
        <w:rPr>
          <w:rFonts w:eastAsia="Batang"/>
        </w:rPr>
        <w:t xml:space="preserve">. </w:t>
      </w:r>
      <w:r w:rsidRPr="005F15CC">
        <w:rPr>
          <w:lang w:eastAsia="en-AU" w:bidi="ar-SA"/>
        </w:rPr>
        <w:t xml:space="preserve">The safety of </w:t>
      </w:r>
      <w:r>
        <w:rPr>
          <w:lang w:eastAsia="en-AU" w:bidi="ar-SA"/>
        </w:rPr>
        <w:t>this</w:t>
      </w:r>
      <w:r w:rsidRPr="005F15CC">
        <w:rPr>
          <w:lang w:eastAsia="en-AU" w:bidi="ar-SA"/>
        </w:rPr>
        <w:t xml:space="preserve"> protein has been assessed by FSANZ in numerous previous applications. </w:t>
      </w:r>
      <w:r>
        <w:rPr>
          <w:lang w:eastAsia="en-AU" w:bidi="ar-SA"/>
        </w:rPr>
        <w:t>Updated</w:t>
      </w:r>
      <w:r w:rsidRPr="005F15CC">
        <w:rPr>
          <w:lang w:eastAsia="en-AU" w:bidi="ar-SA"/>
        </w:rPr>
        <w:t xml:space="preserve"> </w:t>
      </w:r>
      <w:r w:rsidRPr="005F15CC">
        <w:t xml:space="preserve">bioinformatic analyses undertaken for this application </w:t>
      </w:r>
      <w:r>
        <w:t>confirmed the expressed protein</w:t>
      </w:r>
      <w:r w:rsidRPr="005F15CC">
        <w:t xml:space="preserve"> </w:t>
      </w:r>
      <w:r>
        <w:t>is</w:t>
      </w:r>
      <w:r w:rsidRPr="005F15CC">
        <w:t xml:space="preserve"> unlikely to be allergenic or toxic</w:t>
      </w:r>
      <w:bookmarkEnd w:id="13"/>
      <w:r w:rsidR="00A572A6">
        <w:t xml:space="preserve"> </w:t>
      </w:r>
      <w:r w:rsidR="00DB09FA">
        <w:t xml:space="preserve">to </w:t>
      </w:r>
      <w:r w:rsidR="00A572A6">
        <w:t>humans</w:t>
      </w:r>
      <w:r w:rsidRPr="005F15CC">
        <w:t xml:space="preserve">. </w:t>
      </w:r>
    </w:p>
    <w:p w14:paraId="4766FC9A" w14:textId="77777777" w:rsidR="002B5EE2" w:rsidRPr="00045087" w:rsidRDefault="002B5EE2" w:rsidP="002B5EE2">
      <w:pPr>
        <w:spacing w:after="240"/>
        <w:rPr>
          <w:b/>
        </w:rPr>
      </w:pPr>
      <w:r>
        <w:rPr>
          <w:b/>
        </w:rPr>
        <w:t>Herbicide metabolites</w:t>
      </w:r>
    </w:p>
    <w:p w14:paraId="0F0A25B2" w14:textId="0FDAA160" w:rsidR="002B5EE2" w:rsidRDefault="00220819" w:rsidP="0079752C">
      <w:pPr>
        <w:spacing w:after="240"/>
      </w:pPr>
      <w:r w:rsidRPr="001E3D2B">
        <w:t>For PAT, the metabolic profiles resulting from the novel prote</w:t>
      </w:r>
      <w:r>
        <w:t xml:space="preserve">in/herbicide interaction have </w:t>
      </w:r>
      <w:r w:rsidRPr="001E3D2B">
        <w:t xml:space="preserve">been established through a significant history of use. There are no concerns that the spraying of </w:t>
      </w:r>
      <w:r w:rsidR="0000517F">
        <w:t xml:space="preserve">soybean line </w:t>
      </w:r>
      <w:r>
        <w:t>IND-00410-5</w:t>
      </w:r>
      <w:r w:rsidRPr="001E3D2B">
        <w:t xml:space="preserve"> with </w:t>
      </w:r>
      <w:proofErr w:type="spellStart"/>
      <w:r w:rsidRPr="001E3D2B">
        <w:t>glufosinate</w:t>
      </w:r>
      <w:proofErr w:type="spellEnd"/>
      <w:r w:rsidRPr="001E3D2B">
        <w:t xml:space="preserve"> would result in the production of metabolites that are not also produced in</w:t>
      </w:r>
      <w:r>
        <w:t xml:space="preserve"> non-GM</w:t>
      </w:r>
      <w:r w:rsidRPr="001E3D2B">
        <w:t xml:space="preserve"> crops sprayed with the same herbicide and already used in the food supply.</w:t>
      </w:r>
    </w:p>
    <w:p w14:paraId="1354E66C" w14:textId="1C9B8872" w:rsidR="00044226" w:rsidRDefault="00044226" w:rsidP="00044226">
      <w:pPr>
        <w:spacing w:after="240"/>
        <w:rPr>
          <w:b/>
        </w:rPr>
      </w:pPr>
      <w:bookmarkStart w:id="14" w:name="_Toc497988122"/>
      <w:bookmarkStart w:id="15" w:name="_Toc499025605"/>
      <w:bookmarkStart w:id="16" w:name="_Toc499210270"/>
      <w:bookmarkStart w:id="17" w:name="_Toc499893660"/>
      <w:bookmarkStart w:id="18" w:name="_Toc500321323"/>
      <w:r w:rsidRPr="00A7795F">
        <w:rPr>
          <w:b/>
        </w:rPr>
        <w:t>Compositional analyses</w:t>
      </w:r>
      <w:bookmarkEnd w:id="14"/>
      <w:bookmarkEnd w:id="15"/>
      <w:bookmarkEnd w:id="16"/>
      <w:bookmarkEnd w:id="17"/>
      <w:bookmarkEnd w:id="18"/>
    </w:p>
    <w:p w14:paraId="73C84C40" w14:textId="5F8371A1" w:rsidR="005022FB" w:rsidRPr="00D22E06" w:rsidRDefault="0079752C" w:rsidP="009C7E27">
      <w:pPr>
        <w:spacing w:after="240"/>
        <w:rPr>
          <w:rFonts w:cs="Arial"/>
          <w:bCs/>
        </w:rPr>
      </w:pPr>
      <w:r w:rsidRPr="00195116">
        <w:rPr>
          <w:rFonts w:cs="Arial"/>
          <w:bCs/>
        </w:rPr>
        <w:t xml:space="preserve">Detailed compositional analyses were performed on IND-00410-5. Statistically significant differences </w:t>
      </w:r>
      <w:r w:rsidR="007F4334">
        <w:rPr>
          <w:rFonts w:cs="Arial"/>
          <w:bCs/>
        </w:rPr>
        <w:t xml:space="preserve">in mean values </w:t>
      </w:r>
      <w:r w:rsidRPr="00195116">
        <w:rPr>
          <w:rFonts w:cs="Arial"/>
          <w:bCs/>
        </w:rPr>
        <w:t xml:space="preserve">were found between </w:t>
      </w:r>
      <w:r w:rsidR="00663437">
        <w:rPr>
          <w:rFonts w:cs="Arial"/>
          <w:bCs/>
        </w:rPr>
        <w:t>grain</w:t>
      </w:r>
      <w:r w:rsidRPr="00195116">
        <w:rPr>
          <w:rFonts w:cs="Arial"/>
          <w:bCs/>
        </w:rPr>
        <w:t xml:space="preserve"> from IND-0041</w:t>
      </w:r>
      <w:r w:rsidR="00A30DA3" w:rsidRPr="00195116">
        <w:rPr>
          <w:rFonts w:cs="Arial"/>
          <w:bCs/>
        </w:rPr>
        <w:t>0</w:t>
      </w:r>
      <w:r w:rsidRPr="00195116">
        <w:rPr>
          <w:rFonts w:cs="Arial"/>
          <w:bCs/>
        </w:rPr>
        <w:t>-</w:t>
      </w:r>
      <w:r w:rsidR="00A30DA3" w:rsidRPr="00195116">
        <w:rPr>
          <w:rFonts w:cs="Arial"/>
          <w:bCs/>
        </w:rPr>
        <w:t>5</w:t>
      </w:r>
      <w:r w:rsidRPr="00195116">
        <w:rPr>
          <w:rFonts w:cs="Arial"/>
          <w:bCs/>
        </w:rPr>
        <w:t xml:space="preserve"> and the control for </w:t>
      </w:r>
      <w:r w:rsidR="00A30DA3" w:rsidRPr="00195116">
        <w:rPr>
          <w:rFonts w:cs="Arial"/>
          <w:bCs/>
        </w:rPr>
        <w:t>7</w:t>
      </w:r>
      <w:r w:rsidRPr="00195116">
        <w:rPr>
          <w:rFonts w:cs="Arial"/>
          <w:bCs/>
        </w:rPr>
        <w:t xml:space="preserve"> of the 4</w:t>
      </w:r>
      <w:r w:rsidR="00A30DA3" w:rsidRPr="00195116">
        <w:rPr>
          <w:rFonts w:cs="Arial"/>
          <w:bCs/>
        </w:rPr>
        <w:t>4</w:t>
      </w:r>
      <w:r w:rsidRPr="00195116">
        <w:rPr>
          <w:rFonts w:cs="Arial"/>
          <w:bCs/>
        </w:rPr>
        <w:t xml:space="preserve"> analytes evaluated, however </w:t>
      </w:r>
      <w:r w:rsidR="00520611">
        <w:rPr>
          <w:rFonts w:cs="Arial"/>
          <w:bCs/>
        </w:rPr>
        <w:t xml:space="preserve">these </w:t>
      </w:r>
      <w:r w:rsidRPr="00195116">
        <w:rPr>
          <w:rFonts w:cs="Arial"/>
          <w:bCs/>
        </w:rPr>
        <w:t xml:space="preserve">differences were within the range </w:t>
      </w:r>
      <w:r w:rsidR="00361562">
        <w:rPr>
          <w:rFonts w:cs="Arial"/>
          <w:bCs/>
        </w:rPr>
        <w:t>established for existing</w:t>
      </w:r>
      <w:r w:rsidR="002635B3">
        <w:rPr>
          <w:rFonts w:cs="Arial"/>
          <w:bCs/>
        </w:rPr>
        <w:t xml:space="preserve"> </w:t>
      </w:r>
      <w:r w:rsidRPr="00195116">
        <w:rPr>
          <w:rFonts w:cs="Arial"/>
          <w:bCs/>
        </w:rPr>
        <w:t xml:space="preserve">commercial non-GM </w:t>
      </w:r>
      <w:r w:rsidR="004809EC" w:rsidRPr="00195116">
        <w:rPr>
          <w:rFonts w:cs="Arial"/>
          <w:bCs/>
        </w:rPr>
        <w:t>soybean</w:t>
      </w:r>
      <w:r w:rsidRPr="00195116">
        <w:rPr>
          <w:rFonts w:cs="Arial"/>
          <w:bCs/>
        </w:rPr>
        <w:t xml:space="preserve"> </w:t>
      </w:r>
      <w:r w:rsidR="003A05D6">
        <w:rPr>
          <w:rFonts w:cs="Arial"/>
          <w:bCs/>
        </w:rPr>
        <w:t>varieties</w:t>
      </w:r>
      <w:r w:rsidRPr="00195116">
        <w:rPr>
          <w:rFonts w:cs="Arial"/>
          <w:bCs/>
        </w:rPr>
        <w:t xml:space="preserve">. Overall, the compositional data support the conclusion that there are no biologically significant differences in the levels of key constituents in </w:t>
      </w:r>
      <w:r w:rsidR="00663437">
        <w:rPr>
          <w:rFonts w:cs="Arial"/>
          <w:bCs/>
        </w:rPr>
        <w:t>grain</w:t>
      </w:r>
      <w:r w:rsidRPr="00195116">
        <w:rPr>
          <w:rFonts w:cs="Arial"/>
          <w:bCs/>
        </w:rPr>
        <w:t xml:space="preserve"> from IND-0041</w:t>
      </w:r>
      <w:r w:rsidR="00D22E06">
        <w:rPr>
          <w:rFonts w:cs="Arial"/>
          <w:bCs/>
        </w:rPr>
        <w:t>0</w:t>
      </w:r>
      <w:r w:rsidRPr="00195116">
        <w:rPr>
          <w:rFonts w:cs="Arial"/>
          <w:bCs/>
        </w:rPr>
        <w:t>-</w:t>
      </w:r>
      <w:r w:rsidR="00D22E06">
        <w:rPr>
          <w:rFonts w:cs="Arial"/>
          <w:bCs/>
        </w:rPr>
        <w:t>5</w:t>
      </w:r>
      <w:r w:rsidRPr="00195116">
        <w:rPr>
          <w:rFonts w:cs="Arial"/>
          <w:bCs/>
        </w:rPr>
        <w:t xml:space="preserve"> compared to non-GM </w:t>
      </w:r>
      <w:r w:rsidR="003D4FDB">
        <w:rPr>
          <w:rFonts w:cs="Arial"/>
          <w:bCs/>
        </w:rPr>
        <w:t>soybean varieties</w:t>
      </w:r>
      <w:r w:rsidRPr="00195116">
        <w:rPr>
          <w:rFonts w:cs="Arial"/>
          <w:bCs/>
        </w:rPr>
        <w:t xml:space="preserve"> available on the market.</w:t>
      </w:r>
    </w:p>
    <w:p w14:paraId="07A2D254" w14:textId="77777777" w:rsidR="00D22E06" w:rsidRPr="00D22E06" w:rsidRDefault="00D22E06" w:rsidP="00D22E06">
      <w:pPr>
        <w:spacing w:after="240"/>
        <w:rPr>
          <w:b/>
          <w:bCs/>
        </w:rPr>
      </w:pPr>
      <w:r w:rsidRPr="00D22E06">
        <w:rPr>
          <w:b/>
          <w:bCs/>
        </w:rPr>
        <w:t>Conclusion</w:t>
      </w:r>
    </w:p>
    <w:p w14:paraId="43748AE6" w14:textId="322B3F89" w:rsidR="00096C35" w:rsidRPr="00096C35" w:rsidRDefault="00D22E06" w:rsidP="00D22E06">
      <w:pPr>
        <w:spacing w:after="240"/>
        <w:sectPr w:rsidR="00096C35" w:rsidRPr="00096C35" w:rsidSect="0054272D">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pgNumType w:fmt="lowerRoman" w:start="1"/>
          <w:cols w:space="708"/>
          <w:docGrid w:linePitch="360"/>
        </w:sectPr>
      </w:pPr>
      <w:r>
        <w:t>No potential public health and safety concerns have been identified in the assessment of drought-tolerant and herbicide-tolerant soybean line IND-00410-5. On the basis of the data provided in the present application and other available information, food derived from IND-00410-5 is considered to be as safe for human consumption as food derived from non-GM soybean varieties.</w:t>
      </w:r>
    </w:p>
    <w:p w14:paraId="69017A49" w14:textId="77777777" w:rsidR="00562917" w:rsidRPr="00D9620E" w:rsidRDefault="00562917" w:rsidP="002A3314">
      <w:pPr>
        <w:pStyle w:val="TOCHeading"/>
        <w:rPr>
          <w:b w:val="0"/>
          <w:sz w:val="32"/>
        </w:rPr>
      </w:pPr>
      <w:r w:rsidRPr="00D9620E">
        <w:rPr>
          <w:b w:val="0"/>
          <w:sz w:val="32"/>
        </w:rPr>
        <w:lastRenderedPageBreak/>
        <w:t xml:space="preserve">Table of </w:t>
      </w:r>
      <w:r w:rsidR="00A77BFA" w:rsidRPr="00D9620E">
        <w:rPr>
          <w:b w:val="0"/>
          <w:sz w:val="32"/>
        </w:rPr>
        <w:t>c</w:t>
      </w:r>
      <w:r w:rsidRPr="00D9620E">
        <w:rPr>
          <w:b w:val="0"/>
          <w:sz w:val="32"/>
        </w:rPr>
        <w:t>ontents</w:t>
      </w:r>
    </w:p>
    <w:p w14:paraId="56CFF20B" w14:textId="1692A6F8" w:rsidR="00155159" w:rsidRDefault="00326D85">
      <w:pPr>
        <w:pStyle w:val="TOC1"/>
        <w:tabs>
          <w:tab w:val="right" w:leader="dot" w:pos="9060"/>
        </w:tabs>
        <w:rPr>
          <w:rFonts w:eastAsiaTheme="minorEastAsia" w:cstheme="minorBidi"/>
          <w:b w:val="0"/>
          <w:bCs w:val="0"/>
          <w:caps w:val="0"/>
          <w:noProof/>
          <w:sz w:val="22"/>
          <w:szCs w:val="22"/>
          <w:lang w:val="en-AU" w:eastAsia="en-AU" w:bidi="ar-SA"/>
        </w:rPr>
      </w:pPr>
      <w:r>
        <w:fldChar w:fldCharType="begin"/>
      </w:r>
      <w:r>
        <w:instrText xml:space="preserve"> TOC \o "1-3" \h \z \u </w:instrText>
      </w:r>
      <w:r>
        <w:fldChar w:fldCharType="separate"/>
      </w:r>
      <w:hyperlink w:anchor="_Toc130285517" w:history="1">
        <w:r w:rsidR="00155159" w:rsidRPr="00FA310A">
          <w:rPr>
            <w:rStyle w:val="Hyperlink"/>
            <w:noProof/>
          </w:rPr>
          <w:t>Executive summary</w:t>
        </w:r>
        <w:r w:rsidR="00155159">
          <w:rPr>
            <w:noProof/>
            <w:webHidden/>
          </w:rPr>
          <w:tab/>
        </w:r>
        <w:r w:rsidR="00155159">
          <w:rPr>
            <w:noProof/>
            <w:webHidden/>
          </w:rPr>
          <w:fldChar w:fldCharType="begin"/>
        </w:r>
        <w:r w:rsidR="00155159">
          <w:rPr>
            <w:noProof/>
            <w:webHidden/>
          </w:rPr>
          <w:instrText xml:space="preserve"> PAGEREF _Toc130285517 \h </w:instrText>
        </w:r>
        <w:r w:rsidR="00155159">
          <w:rPr>
            <w:noProof/>
            <w:webHidden/>
          </w:rPr>
        </w:r>
        <w:r w:rsidR="00155159">
          <w:rPr>
            <w:noProof/>
            <w:webHidden/>
          </w:rPr>
          <w:fldChar w:fldCharType="separate"/>
        </w:r>
        <w:r w:rsidR="00171875">
          <w:rPr>
            <w:noProof/>
            <w:webHidden/>
          </w:rPr>
          <w:t>i</w:t>
        </w:r>
        <w:r w:rsidR="00155159">
          <w:rPr>
            <w:noProof/>
            <w:webHidden/>
          </w:rPr>
          <w:fldChar w:fldCharType="end"/>
        </w:r>
      </w:hyperlink>
    </w:p>
    <w:p w14:paraId="02856292" w14:textId="12AC06AF" w:rsidR="00155159" w:rsidRDefault="00000000">
      <w:pPr>
        <w:pStyle w:val="TOC3"/>
        <w:tabs>
          <w:tab w:val="right" w:leader="dot" w:pos="9060"/>
        </w:tabs>
        <w:rPr>
          <w:rFonts w:eastAsiaTheme="minorEastAsia" w:cstheme="minorBidi"/>
          <w:i w:val="0"/>
          <w:iCs w:val="0"/>
          <w:noProof/>
          <w:sz w:val="22"/>
          <w:szCs w:val="22"/>
          <w:lang w:val="en-AU" w:eastAsia="en-AU" w:bidi="ar-SA"/>
        </w:rPr>
      </w:pPr>
      <w:hyperlink w:anchor="_Toc130285518" w:history="1">
        <w:r w:rsidR="00155159" w:rsidRPr="00FA310A">
          <w:rPr>
            <w:rStyle w:val="Hyperlink"/>
            <w:noProof/>
          </w:rPr>
          <w:t>List of Abbreviations</w:t>
        </w:r>
        <w:r w:rsidR="00155159">
          <w:rPr>
            <w:noProof/>
            <w:webHidden/>
          </w:rPr>
          <w:tab/>
        </w:r>
        <w:r w:rsidR="00155159">
          <w:rPr>
            <w:noProof/>
            <w:webHidden/>
          </w:rPr>
          <w:fldChar w:fldCharType="begin"/>
        </w:r>
        <w:r w:rsidR="00155159">
          <w:rPr>
            <w:noProof/>
            <w:webHidden/>
          </w:rPr>
          <w:instrText xml:space="preserve"> PAGEREF _Toc130285518 \h </w:instrText>
        </w:r>
        <w:r w:rsidR="00155159">
          <w:rPr>
            <w:noProof/>
            <w:webHidden/>
          </w:rPr>
        </w:r>
        <w:r w:rsidR="00155159">
          <w:rPr>
            <w:noProof/>
            <w:webHidden/>
          </w:rPr>
          <w:fldChar w:fldCharType="separate"/>
        </w:r>
        <w:r w:rsidR="00171875">
          <w:rPr>
            <w:noProof/>
            <w:webHidden/>
          </w:rPr>
          <w:t>4</w:t>
        </w:r>
        <w:r w:rsidR="00155159">
          <w:rPr>
            <w:noProof/>
            <w:webHidden/>
          </w:rPr>
          <w:fldChar w:fldCharType="end"/>
        </w:r>
      </w:hyperlink>
    </w:p>
    <w:p w14:paraId="522334F5" w14:textId="53A6A90B" w:rsidR="00155159" w:rsidRDefault="00000000">
      <w:pPr>
        <w:pStyle w:val="TOC1"/>
        <w:tabs>
          <w:tab w:val="left" w:pos="440"/>
          <w:tab w:val="right" w:leader="dot" w:pos="9060"/>
        </w:tabs>
        <w:rPr>
          <w:rFonts w:eastAsiaTheme="minorEastAsia" w:cstheme="minorBidi"/>
          <w:b w:val="0"/>
          <w:bCs w:val="0"/>
          <w:caps w:val="0"/>
          <w:noProof/>
          <w:sz w:val="22"/>
          <w:szCs w:val="22"/>
          <w:lang w:val="en-AU" w:eastAsia="en-AU" w:bidi="ar-SA"/>
        </w:rPr>
      </w:pPr>
      <w:hyperlink w:anchor="_Toc130285519" w:history="1">
        <w:r w:rsidR="00155159" w:rsidRPr="00FA310A">
          <w:rPr>
            <w:rStyle w:val="Hyperlink"/>
            <w:noProof/>
          </w:rPr>
          <w:t xml:space="preserve">1 </w:t>
        </w:r>
        <w:r w:rsidR="00155159">
          <w:rPr>
            <w:rFonts w:eastAsiaTheme="minorEastAsia" w:cstheme="minorBidi"/>
            <w:b w:val="0"/>
            <w:bCs w:val="0"/>
            <w:caps w:val="0"/>
            <w:noProof/>
            <w:sz w:val="22"/>
            <w:szCs w:val="22"/>
            <w:lang w:val="en-AU" w:eastAsia="en-AU" w:bidi="ar-SA"/>
          </w:rPr>
          <w:tab/>
        </w:r>
        <w:r w:rsidR="00155159" w:rsidRPr="00FA310A">
          <w:rPr>
            <w:rStyle w:val="Hyperlink"/>
            <w:noProof/>
          </w:rPr>
          <w:t>Introduction</w:t>
        </w:r>
        <w:r w:rsidR="00155159">
          <w:rPr>
            <w:noProof/>
            <w:webHidden/>
          </w:rPr>
          <w:tab/>
        </w:r>
        <w:r w:rsidR="00155159">
          <w:rPr>
            <w:noProof/>
            <w:webHidden/>
          </w:rPr>
          <w:fldChar w:fldCharType="begin"/>
        </w:r>
        <w:r w:rsidR="00155159">
          <w:rPr>
            <w:noProof/>
            <w:webHidden/>
          </w:rPr>
          <w:instrText xml:space="preserve"> PAGEREF _Toc130285519 \h </w:instrText>
        </w:r>
        <w:r w:rsidR="00155159">
          <w:rPr>
            <w:noProof/>
            <w:webHidden/>
          </w:rPr>
        </w:r>
        <w:r w:rsidR="00155159">
          <w:rPr>
            <w:noProof/>
            <w:webHidden/>
          </w:rPr>
          <w:fldChar w:fldCharType="separate"/>
        </w:r>
        <w:r w:rsidR="00171875">
          <w:rPr>
            <w:noProof/>
            <w:webHidden/>
          </w:rPr>
          <w:t>6</w:t>
        </w:r>
        <w:r w:rsidR="00155159">
          <w:rPr>
            <w:noProof/>
            <w:webHidden/>
          </w:rPr>
          <w:fldChar w:fldCharType="end"/>
        </w:r>
      </w:hyperlink>
    </w:p>
    <w:p w14:paraId="2BB38482" w14:textId="66936692" w:rsidR="00155159" w:rsidRDefault="00000000">
      <w:pPr>
        <w:pStyle w:val="TOC1"/>
        <w:tabs>
          <w:tab w:val="left" w:pos="440"/>
          <w:tab w:val="right" w:leader="dot" w:pos="9060"/>
        </w:tabs>
        <w:rPr>
          <w:rFonts w:eastAsiaTheme="minorEastAsia" w:cstheme="minorBidi"/>
          <w:b w:val="0"/>
          <w:bCs w:val="0"/>
          <w:caps w:val="0"/>
          <w:noProof/>
          <w:sz w:val="22"/>
          <w:szCs w:val="22"/>
          <w:lang w:val="en-AU" w:eastAsia="en-AU" w:bidi="ar-SA"/>
        </w:rPr>
      </w:pPr>
      <w:hyperlink w:anchor="_Toc130285520" w:history="1">
        <w:r w:rsidR="00155159" w:rsidRPr="00FA310A">
          <w:rPr>
            <w:rStyle w:val="Hyperlink"/>
            <w:noProof/>
          </w:rPr>
          <w:t>2</w:t>
        </w:r>
        <w:r w:rsidR="00155159">
          <w:rPr>
            <w:rFonts w:eastAsiaTheme="minorEastAsia" w:cstheme="minorBidi"/>
            <w:b w:val="0"/>
            <w:bCs w:val="0"/>
            <w:caps w:val="0"/>
            <w:noProof/>
            <w:sz w:val="22"/>
            <w:szCs w:val="22"/>
            <w:lang w:val="en-AU" w:eastAsia="en-AU" w:bidi="ar-SA"/>
          </w:rPr>
          <w:tab/>
        </w:r>
        <w:r w:rsidR="00155159" w:rsidRPr="00FA310A">
          <w:rPr>
            <w:rStyle w:val="Hyperlink"/>
            <w:noProof/>
          </w:rPr>
          <w:t>History of use</w:t>
        </w:r>
        <w:r w:rsidR="00155159">
          <w:rPr>
            <w:noProof/>
            <w:webHidden/>
          </w:rPr>
          <w:tab/>
        </w:r>
        <w:r w:rsidR="00155159">
          <w:rPr>
            <w:noProof/>
            <w:webHidden/>
          </w:rPr>
          <w:fldChar w:fldCharType="begin"/>
        </w:r>
        <w:r w:rsidR="00155159">
          <w:rPr>
            <w:noProof/>
            <w:webHidden/>
          </w:rPr>
          <w:instrText xml:space="preserve"> PAGEREF _Toc130285520 \h </w:instrText>
        </w:r>
        <w:r w:rsidR="00155159">
          <w:rPr>
            <w:noProof/>
            <w:webHidden/>
          </w:rPr>
        </w:r>
        <w:r w:rsidR="00155159">
          <w:rPr>
            <w:noProof/>
            <w:webHidden/>
          </w:rPr>
          <w:fldChar w:fldCharType="separate"/>
        </w:r>
        <w:r w:rsidR="00171875">
          <w:rPr>
            <w:noProof/>
            <w:webHidden/>
          </w:rPr>
          <w:t>6</w:t>
        </w:r>
        <w:r w:rsidR="00155159">
          <w:rPr>
            <w:noProof/>
            <w:webHidden/>
          </w:rPr>
          <w:fldChar w:fldCharType="end"/>
        </w:r>
      </w:hyperlink>
    </w:p>
    <w:p w14:paraId="20EF301E" w14:textId="370833DE"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21" w:history="1">
        <w:r w:rsidR="00155159" w:rsidRPr="00FA310A">
          <w:rPr>
            <w:rStyle w:val="Hyperlink"/>
            <w:noProof/>
          </w:rPr>
          <w:t>2.1</w:t>
        </w:r>
        <w:r w:rsidR="00155159">
          <w:rPr>
            <w:rFonts w:eastAsiaTheme="minorEastAsia" w:cstheme="minorBidi"/>
            <w:smallCaps w:val="0"/>
            <w:noProof/>
            <w:sz w:val="22"/>
            <w:szCs w:val="22"/>
            <w:lang w:val="en-AU" w:eastAsia="en-AU" w:bidi="ar-SA"/>
          </w:rPr>
          <w:tab/>
        </w:r>
        <w:r w:rsidR="00155159" w:rsidRPr="00FA310A">
          <w:rPr>
            <w:rStyle w:val="Hyperlink"/>
            <w:noProof/>
          </w:rPr>
          <w:t>Host organism</w:t>
        </w:r>
        <w:r w:rsidR="00155159">
          <w:rPr>
            <w:noProof/>
            <w:webHidden/>
          </w:rPr>
          <w:tab/>
        </w:r>
        <w:r w:rsidR="00155159">
          <w:rPr>
            <w:noProof/>
            <w:webHidden/>
          </w:rPr>
          <w:fldChar w:fldCharType="begin"/>
        </w:r>
        <w:r w:rsidR="00155159">
          <w:rPr>
            <w:noProof/>
            <w:webHidden/>
          </w:rPr>
          <w:instrText xml:space="preserve"> PAGEREF _Toc130285521 \h </w:instrText>
        </w:r>
        <w:r w:rsidR="00155159">
          <w:rPr>
            <w:noProof/>
            <w:webHidden/>
          </w:rPr>
        </w:r>
        <w:r w:rsidR="00155159">
          <w:rPr>
            <w:noProof/>
            <w:webHidden/>
          </w:rPr>
          <w:fldChar w:fldCharType="separate"/>
        </w:r>
        <w:r w:rsidR="00171875">
          <w:rPr>
            <w:noProof/>
            <w:webHidden/>
          </w:rPr>
          <w:t>6</w:t>
        </w:r>
        <w:r w:rsidR="00155159">
          <w:rPr>
            <w:noProof/>
            <w:webHidden/>
          </w:rPr>
          <w:fldChar w:fldCharType="end"/>
        </w:r>
      </w:hyperlink>
    </w:p>
    <w:p w14:paraId="1315ADEB" w14:textId="50ADD686"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22" w:history="1">
        <w:r w:rsidR="00155159" w:rsidRPr="00FA310A">
          <w:rPr>
            <w:rStyle w:val="Hyperlink"/>
            <w:noProof/>
          </w:rPr>
          <w:t>2.2</w:t>
        </w:r>
        <w:r w:rsidR="00155159">
          <w:rPr>
            <w:rFonts w:eastAsiaTheme="minorEastAsia" w:cstheme="minorBidi"/>
            <w:smallCaps w:val="0"/>
            <w:noProof/>
            <w:sz w:val="22"/>
            <w:szCs w:val="22"/>
            <w:lang w:val="en-AU" w:eastAsia="en-AU" w:bidi="ar-SA"/>
          </w:rPr>
          <w:tab/>
        </w:r>
        <w:r w:rsidR="00155159" w:rsidRPr="00FA310A">
          <w:rPr>
            <w:rStyle w:val="Hyperlink"/>
            <w:noProof/>
          </w:rPr>
          <w:t>Donor organisms</w:t>
        </w:r>
        <w:r w:rsidR="00155159">
          <w:rPr>
            <w:noProof/>
            <w:webHidden/>
          </w:rPr>
          <w:tab/>
        </w:r>
        <w:r w:rsidR="00155159">
          <w:rPr>
            <w:noProof/>
            <w:webHidden/>
          </w:rPr>
          <w:fldChar w:fldCharType="begin"/>
        </w:r>
        <w:r w:rsidR="00155159">
          <w:rPr>
            <w:noProof/>
            <w:webHidden/>
          </w:rPr>
          <w:instrText xml:space="preserve"> PAGEREF _Toc130285522 \h </w:instrText>
        </w:r>
        <w:r w:rsidR="00155159">
          <w:rPr>
            <w:noProof/>
            <w:webHidden/>
          </w:rPr>
        </w:r>
        <w:r w:rsidR="00155159">
          <w:rPr>
            <w:noProof/>
            <w:webHidden/>
          </w:rPr>
          <w:fldChar w:fldCharType="separate"/>
        </w:r>
        <w:r w:rsidR="00171875">
          <w:rPr>
            <w:noProof/>
            <w:webHidden/>
          </w:rPr>
          <w:t>7</w:t>
        </w:r>
        <w:r w:rsidR="00155159">
          <w:rPr>
            <w:noProof/>
            <w:webHidden/>
          </w:rPr>
          <w:fldChar w:fldCharType="end"/>
        </w:r>
      </w:hyperlink>
    </w:p>
    <w:p w14:paraId="41BDBAA2" w14:textId="15C2C4D8"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23" w:history="1">
        <w:r w:rsidR="00155159" w:rsidRPr="00FA310A">
          <w:rPr>
            <w:rStyle w:val="Hyperlink"/>
            <w:noProof/>
          </w:rPr>
          <w:t xml:space="preserve">2.2.1 </w:t>
        </w:r>
        <w:r w:rsidR="00155159">
          <w:rPr>
            <w:rFonts w:eastAsiaTheme="minorEastAsia" w:cstheme="minorBidi"/>
            <w:i w:val="0"/>
            <w:iCs w:val="0"/>
            <w:noProof/>
            <w:sz w:val="22"/>
            <w:szCs w:val="22"/>
            <w:lang w:val="en-AU" w:eastAsia="en-AU" w:bidi="ar-SA"/>
          </w:rPr>
          <w:tab/>
        </w:r>
        <w:r w:rsidR="00155159" w:rsidRPr="00FA310A">
          <w:rPr>
            <w:rStyle w:val="Hyperlink"/>
            <w:noProof/>
          </w:rPr>
          <w:t>Helianthus annuus</w:t>
        </w:r>
        <w:r w:rsidR="00155159">
          <w:rPr>
            <w:noProof/>
            <w:webHidden/>
          </w:rPr>
          <w:tab/>
        </w:r>
        <w:r w:rsidR="00155159">
          <w:rPr>
            <w:noProof/>
            <w:webHidden/>
          </w:rPr>
          <w:fldChar w:fldCharType="begin"/>
        </w:r>
        <w:r w:rsidR="00155159">
          <w:rPr>
            <w:noProof/>
            <w:webHidden/>
          </w:rPr>
          <w:instrText xml:space="preserve"> PAGEREF _Toc130285523 \h </w:instrText>
        </w:r>
        <w:r w:rsidR="00155159">
          <w:rPr>
            <w:noProof/>
            <w:webHidden/>
          </w:rPr>
        </w:r>
        <w:r w:rsidR="00155159">
          <w:rPr>
            <w:noProof/>
            <w:webHidden/>
          </w:rPr>
          <w:fldChar w:fldCharType="separate"/>
        </w:r>
        <w:r w:rsidR="00171875">
          <w:rPr>
            <w:noProof/>
            <w:webHidden/>
          </w:rPr>
          <w:t>7</w:t>
        </w:r>
        <w:r w:rsidR="00155159">
          <w:rPr>
            <w:noProof/>
            <w:webHidden/>
          </w:rPr>
          <w:fldChar w:fldCharType="end"/>
        </w:r>
      </w:hyperlink>
    </w:p>
    <w:p w14:paraId="26AD9D6A" w14:textId="647E5194"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24" w:history="1">
        <w:r w:rsidR="00155159" w:rsidRPr="00FA310A">
          <w:rPr>
            <w:rStyle w:val="Hyperlink"/>
            <w:noProof/>
          </w:rPr>
          <w:t xml:space="preserve">2.2.2 </w:t>
        </w:r>
        <w:r w:rsidR="00155159">
          <w:rPr>
            <w:rFonts w:eastAsiaTheme="minorEastAsia" w:cstheme="minorBidi"/>
            <w:i w:val="0"/>
            <w:iCs w:val="0"/>
            <w:noProof/>
            <w:sz w:val="22"/>
            <w:szCs w:val="22"/>
            <w:lang w:val="en-AU" w:eastAsia="en-AU" w:bidi="ar-SA"/>
          </w:rPr>
          <w:tab/>
        </w:r>
        <w:r w:rsidR="00155159" w:rsidRPr="00FA310A">
          <w:rPr>
            <w:rStyle w:val="Hyperlink"/>
            <w:rFonts w:cs="Arial"/>
            <w:noProof/>
          </w:rPr>
          <w:t xml:space="preserve">Streptomyces </w:t>
        </w:r>
        <w:r w:rsidR="00155159" w:rsidRPr="00FA310A">
          <w:rPr>
            <w:rStyle w:val="Hyperlink"/>
            <w:noProof/>
          </w:rPr>
          <w:t>hygroscopicus</w:t>
        </w:r>
        <w:r w:rsidR="00155159">
          <w:rPr>
            <w:noProof/>
            <w:webHidden/>
          </w:rPr>
          <w:tab/>
        </w:r>
        <w:r w:rsidR="00155159">
          <w:rPr>
            <w:noProof/>
            <w:webHidden/>
          </w:rPr>
          <w:fldChar w:fldCharType="begin"/>
        </w:r>
        <w:r w:rsidR="00155159">
          <w:rPr>
            <w:noProof/>
            <w:webHidden/>
          </w:rPr>
          <w:instrText xml:space="preserve"> PAGEREF _Toc130285524 \h </w:instrText>
        </w:r>
        <w:r w:rsidR="00155159">
          <w:rPr>
            <w:noProof/>
            <w:webHidden/>
          </w:rPr>
        </w:r>
        <w:r w:rsidR="00155159">
          <w:rPr>
            <w:noProof/>
            <w:webHidden/>
          </w:rPr>
          <w:fldChar w:fldCharType="separate"/>
        </w:r>
        <w:r w:rsidR="00171875">
          <w:rPr>
            <w:noProof/>
            <w:webHidden/>
          </w:rPr>
          <w:t>7</w:t>
        </w:r>
        <w:r w:rsidR="00155159">
          <w:rPr>
            <w:noProof/>
            <w:webHidden/>
          </w:rPr>
          <w:fldChar w:fldCharType="end"/>
        </w:r>
      </w:hyperlink>
    </w:p>
    <w:p w14:paraId="6D7CA6B3" w14:textId="3E867A68" w:rsidR="00155159" w:rsidRDefault="00000000">
      <w:pPr>
        <w:pStyle w:val="TOC3"/>
        <w:tabs>
          <w:tab w:val="left" w:pos="1100"/>
          <w:tab w:val="right" w:leader="dot" w:pos="9060"/>
        </w:tabs>
        <w:rPr>
          <w:rFonts w:eastAsiaTheme="minorEastAsia" w:cstheme="minorBidi"/>
          <w:i w:val="0"/>
          <w:iCs w:val="0"/>
          <w:noProof/>
          <w:sz w:val="22"/>
          <w:szCs w:val="22"/>
          <w:lang w:val="en-AU" w:eastAsia="en-AU" w:bidi="ar-SA"/>
        </w:rPr>
      </w:pPr>
      <w:hyperlink w:anchor="_Toc130285525" w:history="1">
        <w:r w:rsidR="00155159" w:rsidRPr="00FA310A">
          <w:rPr>
            <w:rStyle w:val="Hyperlink"/>
            <w:noProof/>
          </w:rPr>
          <w:t>2.2.3</w:t>
        </w:r>
        <w:r w:rsidR="00155159">
          <w:rPr>
            <w:rFonts w:eastAsiaTheme="minorEastAsia" w:cstheme="minorBidi"/>
            <w:i w:val="0"/>
            <w:iCs w:val="0"/>
            <w:noProof/>
            <w:sz w:val="22"/>
            <w:szCs w:val="22"/>
            <w:lang w:val="en-AU" w:eastAsia="en-AU" w:bidi="ar-SA"/>
          </w:rPr>
          <w:tab/>
        </w:r>
        <w:r w:rsidR="00155159" w:rsidRPr="00FA310A">
          <w:rPr>
            <w:rStyle w:val="Hyperlink"/>
            <w:noProof/>
          </w:rPr>
          <w:t>Other organisms</w:t>
        </w:r>
        <w:r w:rsidR="00155159">
          <w:rPr>
            <w:noProof/>
            <w:webHidden/>
          </w:rPr>
          <w:tab/>
        </w:r>
        <w:r w:rsidR="00155159">
          <w:rPr>
            <w:noProof/>
            <w:webHidden/>
          </w:rPr>
          <w:fldChar w:fldCharType="begin"/>
        </w:r>
        <w:r w:rsidR="00155159">
          <w:rPr>
            <w:noProof/>
            <w:webHidden/>
          </w:rPr>
          <w:instrText xml:space="preserve"> PAGEREF _Toc130285525 \h </w:instrText>
        </w:r>
        <w:r w:rsidR="00155159">
          <w:rPr>
            <w:noProof/>
            <w:webHidden/>
          </w:rPr>
        </w:r>
        <w:r w:rsidR="00155159">
          <w:rPr>
            <w:noProof/>
            <w:webHidden/>
          </w:rPr>
          <w:fldChar w:fldCharType="separate"/>
        </w:r>
        <w:r w:rsidR="00171875">
          <w:rPr>
            <w:noProof/>
            <w:webHidden/>
          </w:rPr>
          <w:t>7</w:t>
        </w:r>
        <w:r w:rsidR="00155159">
          <w:rPr>
            <w:noProof/>
            <w:webHidden/>
          </w:rPr>
          <w:fldChar w:fldCharType="end"/>
        </w:r>
      </w:hyperlink>
    </w:p>
    <w:p w14:paraId="62140DE5" w14:textId="2A96C4D0" w:rsidR="00155159" w:rsidRDefault="00000000">
      <w:pPr>
        <w:pStyle w:val="TOC1"/>
        <w:tabs>
          <w:tab w:val="left" w:pos="440"/>
          <w:tab w:val="right" w:leader="dot" w:pos="9060"/>
        </w:tabs>
        <w:rPr>
          <w:rFonts w:eastAsiaTheme="minorEastAsia" w:cstheme="minorBidi"/>
          <w:b w:val="0"/>
          <w:bCs w:val="0"/>
          <w:caps w:val="0"/>
          <w:noProof/>
          <w:sz w:val="22"/>
          <w:szCs w:val="22"/>
          <w:lang w:val="en-AU" w:eastAsia="en-AU" w:bidi="ar-SA"/>
        </w:rPr>
      </w:pPr>
      <w:hyperlink w:anchor="_Toc130285526" w:history="1">
        <w:r w:rsidR="00155159" w:rsidRPr="00FA310A">
          <w:rPr>
            <w:rStyle w:val="Hyperlink"/>
            <w:noProof/>
          </w:rPr>
          <w:t>3</w:t>
        </w:r>
        <w:r w:rsidR="00155159">
          <w:rPr>
            <w:rFonts w:eastAsiaTheme="minorEastAsia" w:cstheme="minorBidi"/>
            <w:b w:val="0"/>
            <w:bCs w:val="0"/>
            <w:caps w:val="0"/>
            <w:noProof/>
            <w:sz w:val="22"/>
            <w:szCs w:val="22"/>
            <w:lang w:val="en-AU" w:eastAsia="en-AU" w:bidi="ar-SA"/>
          </w:rPr>
          <w:tab/>
        </w:r>
        <w:r w:rsidR="00155159" w:rsidRPr="00FA310A">
          <w:rPr>
            <w:rStyle w:val="Hyperlink"/>
            <w:noProof/>
          </w:rPr>
          <w:t>Molecular characterisation</w:t>
        </w:r>
        <w:r w:rsidR="00155159">
          <w:rPr>
            <w:noProof/>
            <w:webHidden/>
          </w:rPr>
          <w:tab/>
        </w:r>
        <w:r w:rsidR="00155159">
          <w:rPr>
            <w:noProof/>
            <w:webHidden/>
          </w:rPr>
          <w:fldChar w:fldCharType="begin"/>
        </w:r>
        <w:r w:rsidR="00155159">
          <w:rPr>
            <w:noProof/>
            <w:webHidden/>
          </w:rPr>
          <w:instrText xml:space="preserve"> PAGEREF _Toc130285526 \h </w:instrText>
        </w:r>
        <w:r w:rsidR="00155159">
          <w:rPr>
            <w:noProof/>
            <w:webHidden/>
          </w:rPr>
        </w:r>
        <w:r w:rsidR="00155159">
          <w:rPr>
            <w:noProof/>
            <w:webHidden/>
          </w:rPr>
          <w:fldChar w:fldCharType="separate"/>
        </w:r>
        <w:r w:rsidR="00171875">
          <w:rPr>
            <w:noProof/>
            <w:webHidden/>
          </w:rPr>
          <w:t>7</w:t>
        </w:r>
        <w:r w:rsidR="00155159">
          <w:rPr>
            <w:noProof/>
            <w:webHidden/>
          </w:rPr>
          <w:fldChar w:fldCharType="end"/>
        </w:r>
      </w:hyperlink>
    </w:p>
    <w:p w14:paraId="3666078C" w14:textId="351ED03D"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27" w:history="1">
        <w:r w:rsidR="00155159" w:rsidRPr="00FA310A">
          <w:rPr>
            <w:rStyle w:val="Hyperlink"/>
            <w:noProof/>
          </w:rPr>
          <w:t>3.1</w:t>
        </w:r>
        <w:r w:rsidR="00155159">
          <w:rPr>
            <w:rFonts w:eastAsiaTheme="minorEastAsia" w:cstheme="minorBidi"/>
            <w:smallCaps w:val="0"/>
            <w:noProof/>
            <w:sz w:val="22"/>
            <w:szCs w:val="22"/>
            <w:lang w:val="en-AU" w:eastAsia="en-AU" w:bidi="ar-SA"/>
          </w:rPr>
          <w:tab/>
        </w:r>
        <w:r w:rsidR="00155159" w:rsidRPr="00FA310A">
          <w:rPr>
            <w:rStyle w:val="Hyperlink"/>
            <w:noProof/>
          </w:rPr>
          <w:t>Transformation method</w:t>
        </w:r>
        <w:r w:rsidR="00155159">
          <w:rPr>
            <w:noProof/>
            <w:webHidden/>
          </w:rPr>
          <w:tab/>
        </w:r>
        <w:r w:rsidR="00155159">
          <w:rPr>
            <w:noProof/>
            <w:webHidden/>
          </w:rPr>
          <w:fldChar w:fldCharType="begin"/>
        </w:r>
        <w:r w:rsidR="00155159">
          <w:rPr>
            <w:noProof/>
            <w:webHidden/>
          </w:rPr>
          <w:instrText xml:space="preserve"> PAGEREF _Toc130285527 \h </w:instrText>
        </w:r>
        <w:r w:rsidR="00155159">
          <w:rPr>
            <w:noProof/>
            <w:webHidden/>
          </w:rPr>
        </w:r>
        <w:r w:rsidR="00155159">
          <w:rPr>
            <w:noProof/>
            <w:webHidden/>
          </w:rPr>
          <w:fldChar w:fldCharType="separate"/>
        </w:r>
        <w:r w:rsidR="00171875">
          <w:rPr>
            <w:noProof/>
            <w:webHidden/>
          </w:rPr>
          <w:t>8</w:t>
        </w:r>
        <w:r w:rsidR="00155159">
          <w:rPr>
            <w:noProof/>
            <w:webHidden/>
          </w:rPr>
          <w:fldChar w:fldCharType="end"/>
        </w:r>
      </w:hyperlink>
    </w:p>
    <w:p w14:paraId="033C5B48" w14:textId="52E057A8"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28" w:history="1">
        <w:r w:rsidR="00155159" w:rsidRPr="00FA310A">
          <w:rPr>
            <w:rStyle w:val="Hyperlink"/>
            <w:noProof/>
          </w:rPr>
          <w:t>3.2</w:t>
        </w:r>
        <w:r w:rsidR="00155159">
          <w:rPr>
            <w:rFonts w:eastAsiaTheme="minorEastAsia" w:cstheme="minorBidi"/>
            <w:smallCaps w:val="0"/>
            <w:noProof/>
            <w:sz w:val="22"/>
            <w:szCs w:val="22"/>
            <w:lang w:val="en-AU" w:eastAsia="en-AU" w:bidi="ar-SA"/>
          </w:rPr>
          <w:tab/>
        </w:r>
        <w:r w:rsidR="00155159" w:rsidRPr="00FA310A">
          <w:rPr>
            <w:rStyle w:val="Hyperlink"/>
            <w:noProof/>
          </w:rPr>
          <w:t>Detailed description of inserted DNA</w:t>
        </w:r>
        <w:r w:rsidR="00155159">
          <w:rPr>
            <w:noProof/>
            <w:webHidden/>
          </w:rPr>
          <w:tab/>
        </w:r>
        <w:r w:rsidR="00155159">
          <w:rPr>
            <w:noProof/>
            <w:webHidden/>
          </w:rPr>
          <w:fldChar w:fldCharType="begin"/>
        </w:r>
        <w:r w:rsidR="00155159">
          <w:rPr>
            <w:noProof/>
            <w:webHidden/>
          </w:rPr>
          <w:instrText xml:space="preserve"> PAGEREF _Toc130285528 \h </w:instrText>
        </w:r>
        <w:r w:rsidR="00155159">
          <w:rPr>
            <w:noProof/>
            <w:webHidden/>
          </w:rPr>
        </w:r>
        <w:r w:rsidR="00155159">
          <w:rPr>
            <w:noProof/>
            <w:webHidden/>
          </w:rPr>
          <w:fldChar w:fldCharType="separate"/>
        </w:r>
        <w:r w:rsidR="00171875">
          <w:rPr>
            <w:noProof/>
            <w:webHidden/>
          </w:rPr>
          <w:t>8</w:t>
        </w:r>
        <w:r w:rsidR="00155159">
          <w:rPr>
            <w:noProof/>
            <w:webHidden/>
          </w:rPr>
          <w:fldChar w:fldCharType="end"/>
        </w:r>
      </w:hyperlink>
    </w:p>
    <w:p w14:paraId="3D868F54" w14:textId="2E9FAAD5"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29" w:history="1">
        <w:r w:rsidR="00155159" w:rsidRPr="00FA310A">
          <w:rPr>
            <w:rStyle w:val="Hyperlink"/>
            <w:noProof/>
          </w:rPr>
          <w:t>3.3</w:t>
        </w:r>
        <w:r w:rsidR="00155159">
          <w:rPr>
            <w:rFonts w:eastAsiaTheme="minorEastAsia" w:cstheme="minorBidi"/>
            <w:smallCaps w:val="0"/>
            <w:noProof/>
            <w:sz w:val="22"/>
            <w:szCs w:val="22"/>
            <w:lang w:val="en-AU" w:eastAsia="en-AU" w:bidi="ar-SA"/>
          </w:rPr>
          <w:tab/>
        </w:r>
        <w:r w:rsidR="00155159" w:rsidRPr="00FA310A">
          <w:rPr>
            <w:rStyle w:val="Hyperlink"/>
            <w:noProof/>
          </w:rPr>
          <w:t>Development of the soybean line from the original transformant</w:t>
        </w:r>
        <w:r w:rsidR="00155159">
          <w:rPr>
            <w:noProof/>
            <w:webHidden/>
          </w:rPr>
          <w:tab/>
        </w:r>
        <w:r w:rsidR="00155159">
          <w:rPr>
            <w:noProof/>
            <w:webHidden/>
          </w:rPr>
          <w:fldChar w:fldCharType="begin"/>
        </w:r>
        <w:r w:rsidR="00155159">
          <w:rPr>
            <w:noProof/>
            <w:webHidden/>
          </w:rPr>
          <w:instrText xml:space="preserve"> PAGEREF _Toc130285529 \h </w:instrText>
        </w:r>
        <w:r w:rsidR="00155159">
          <w:rPr>
            <w:noProof/>
            <w:webHidden/>
          </w:rPr>
        </w:r>
        <w:r w:rsidR="00155159">
          <w:rPr>
            <w:noProof/>
            <w:webHidden/>
          </w:rPr>
          <w:fldChar w:fldCharType="separate"/>
        </w:r>
        <w:r w:rsidR="00171875">
          <w:rPr>
            <w:noProof/>
            <w:webHidden/>
          </w:rPr>
          <w:t>9</w:t>
        </w:r>
        <w:r w:rsidR="00155159">
          <w:rPr>
            <w:noProof/>
            <w:webHidden/>
          </w:rPr>
          <w:fldChar w:fldCharType="end"/>
        </w:r>
      </w:hyperlink>
    </w:p>
    <w:p w14:paraId="6E356FDE" w14:textId="46AE5115"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30" w:history="1">
        <w:r w:rsidR="00155159" w:rsidRPr="00FA310A">
          <w:rPr>
            <w:rStyle w:val="Hyperlink"/>
            <w:noProof/>
          </w:rPr>
          <w:t>3.4</w:t>
        </w:r>
        <w:r w:rsidR="00155159">
          <w:rPr>
            <w:rFonts w:eastAsiaTheme="minorEastAsia" w:cstheme="minorBidi"/>
            <w:smallCaps w:val="0"/>
            <w:noProof/>
            <w:sz w:val="22"/>
            <w:szCs w:val="22"/>
            <w:lang w:val="en-AU" w:eastAsia="en-AU" w:bidi="ar-SA"/>
          </w:rPr>
          <w:tab/>
        </w:r>
        <w:r w:rsidR="00155159" w:rsidRPr="00FA310A">
          <w:rPr>
            <w:rStyle w:val="Hyperlink"/>
            <w:noProof/>
          </w:rPr>
          <w:t>Characterisation of the inserted DNA and site(s) of insertion</w:t>
        </w:r>
        <w:r w:rsidR="00155159">
          <w:rPr>
            <w:noProof/>
            <w:webHidden/>
          </w:rPr>
          <w:tab/>
        </w:r>
        <w:r w:rsidR="00155159">
          <w:rPr>
            <w:noProof/>
            <w:webHidden/>
          </w:rPr>
          <w:fldChar w:fldCharType="begin"/>
        </w:r>
        <w:r w:rsidR="00155159">
          <w:rPr>
            <w:noProof/>
            <w:webHidden/>
          </w:rPr>
          <w:instrText xml:space="preserve"> PAGEREF _Toc130285530 \h </w:instrText>
        </w:r>
        <w:r w:rsidR="00155159">
          <w:rPr>
            <w:noProof/>
            <w:webHidden/>
          </w:rPr>
        </w:r>
        <w:r w:rsidR="00155159">
          <w:rPr>
            <w:noProof/>
            <w:webHidden/>
          </w:rPr>
          <w:fldChar w:fldCharType="separate"/>
        </w:r>
        <w:r w:rsidR="00171875">
          <w:rPr>
            <w:noProof/>
            <w:webHidden/>
          </w:rPr>
          <w:t>10</w:t>
        </w:r>
        <w:r w:rsidR="00155159">
          <w:rPr>
            <w:noProof/>
            <w:webHidden/>
          </w:rPr>
          <w:fldChar w:fldCharType="end"/>
        </w:r>
      </w:hyperlink>
    </w:p>
    <w:p w14:paraId="13118D24" w14:textId="39423A2F"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31" w:history="1">
        <w:r w:rsidR="00155159" w:rsidRPr="00FA310A">
          <w:rPr>
            <w:rStyle w:val="Hyperlink"/>
            <w:noProof/>
          </w:rPr>
          <w:t xml:space="preserve">3.4.1 </w:t>
        </w:r>
        <w:r w:rsidR="00155159">
          <w:rPr>
            <w:rFonts w:eastAsiaTheme="minorEastAsia" w:cstheme="minorBidi"/>
            <w:i w:val="0"/>
            <w:iCs w:val="0"/>
            <w:noProof/>
            <w:sz w:val="22"/>
            <w:szCs w:val="22"/>
            <w:lang w:val="en-AU" w:eastAsia="en-AU" w:bidi="ar-SA"/>
          </w:rPr>
          <w:tab/>
        </w:r>
        <w:r w:rsidR="00155159" w:rsidRPr="00FA310A">
          <w:rPr>
            <w:rStyle w:val="Hyperlink"/>
            <w:noProof/>
          </w:rPr>
          <w:t>Number of integration site(s)</w:t>
        </w:r>
        <w:r w:rsidR="00155159">
          <w:rPr>
            <w:noProof/>
            <w:webHidden/>
          </w:rPr>
          <w:tab/>
        </w:r>
        <w:r w:rsidR="00155159">
          <w:rPr>
            <w:noProof/>
            <w:webHidden/>
          </w:rPr>
          <w:fldChar w:fldCharType="begin"/>
        </w:r>
        <w:r w:rsidR="00155159">
          <w:rPr>
            <w:noProof/>
            <w:webHidden/>
          </w:rPr>
          <w:instrText xml:space="preserve"> PAGEREF _Toc130285531 \h </w:instrText>
        </w:r>
        <w:r w:rsidR="00155159">
          <w:rPr>
            <w:noProof/>
            <w:webHidden/>
          </w:rPr>
        </w:r>
        <w:r w:rsidR="00155159">
          <w:rPr>
            <w:noProof/>
            <w:webHidden/>
          </w:rPr>
          <w:fldChar w:fldCharType="separate"/>
        </w:r>
        <w:r w:rsidR="00171875">
          <w:rPr>
            <w:noProof/>
            <w:webHidden/>
          </w:rPr>
          <w:t>11</w:t>
        </w:r>
        <w:r w:rsidR="00155159">
          <w:rPr>
            <w:noProof/>
            <w:webHidden/>
          </w:rPr>
          <w:fldChar w:fldCharType="end"/>
        </w:r>
      </w:hyperlink>
    </w:p>
    <w:p w14:paraId="23604A5D" w14:textId="4B53D8E6"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32" w:history="1">
        <w:r w:rsidR="00155159" w:rsidRPr="00FA310A">
          <w:rPr>
            <w:rStyle w:val="Hyperlink"/>
            <w:noProof/>
          </w:rPr>
          <w:t xml:space="preserve">3.4.2 </w:t>
        </w:r>
        <w:r w:rsidR="00155159">
          <w:rPr>
            <w:rFonts w:eastAsiaTheme="minorEastAsia" w:cstheme="minorBidi"/>
            <w:i w:val="0"/>
            <w:iCs w:val="0"/>
            <w:noProof/>
            <w:sz w:val="22"/>
            <w:szCs w:val="22"/>
            <w:lang w:val="en-AU" w:eastAsia="en-AU" w:bidi="ar-SA"/>
          </w:rPr>
          <w:tab/>
        </w:r>
        <w:r w:rsidR="00155159" w:rsidRPr="00FA310A">
          <w:rPr>
            <w:rStyle w:val="Hyperlink"/>
            <w:noProof/>
          </w:rPr>
          <w:t>Absence of backbone and other sequences</w:t>
        </w:r>
        <w:r w:rsidR="00155159">
          <w:rPr>
            <w:noProof/>
            <w:webHidden/>
          </w:rPr>
          <w:tab/>
        </w:r>
        <w:r w:rsidR="00155159">
          <w:rPr>
            <w:noProof/>
            <w:webHidden/>
          </w:rPr>
          <w:fldChar w:fldCharType="begin"/>
        </w:r>
        <w:r w:rsidR="00155159">
          <w:rPr>
            <w:noProof/>
            <w:webHidden/>
          </w:rPr>
          <w:instrText xml:space="preserve"> PAGEREF _Toc130285532 \h </w:instrText>
        </w:r>
        <w:r w:rsidR="00155159">
          <w:rPr>
            <w:noProof/>
            <w:webHidden/>
          </w:rPr>
        </w:r>
        <w:r w:rsidR="00155159">
          <w:rPr>
            <w:noProof/>
            <w:webHidden/>
          </w:rPr>
          <w:fldChar w:fldCharType="separate"/>
        </w:r>
        <w:r w:rsidR="00171875">
          <w:rPr>
            <w:noProof/>
            <w:webHidden/>
          </w:rPr>
          <w:t>11</w:t>
        </w:r>
        <w:r w:rsidR="00155159">
          <w:rPr>
            <w:noProof/>
            <w:webHidden/>
          </w:rPr>
          <w:fldChar w:fldCharType="end"/>
        </w:r>
      </w:hyperlink>
    </w:p>
    <w:p w14:paraId="401192AC" w14:textId="319F6AEA"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33" w:history="1">
        <w:r w:rsidR="00155159" w:rsidRPr="00FA310A">
          <w:rPr>
            <w:rStyle w:val="Hyperlink"/>
            <w:noProof/>
          </w:rPr>
          <w:t xml:space="preserve">3.4.3 </w:t>
        </w:r>
        <w:r w:rsidR="00155159">
          <w:rPr>
            <w:rFonts w:eastAsiaTheme="minorEastAsia" w:cstheme="minorBidi"/>
            <w:i w:val="0"/>
            <w:iCs w:val="0"/>
            <w:noProof/>
            <w:sz w:val="22"/>
            <w:szCs w:val="22"/>
            <w:lang w:val="en-AU" w:eastAsia="en-AU" w:bidi="ar-SA"/>
          </w:rPr>
          <w:tab/>
        </w:r>
        <w:r w:rsidR="00155159" w:rsidRPr="00FA310A">
          <w:rPr>
            <w:rStyle w:val="Hyperlink"/>
            <w:noProof/>
          </w:rPr>
          <w:t>Insert integrity and site of integration</w:t>
        </w:r>
        <w:r w:rsidR="00155159">
          <w:rPr>
            <w:noProof/>
            <w:webHidden/>
          </w:rPr>
          <w:tab/>
        </w:r>
        <w:r w:rsidR="00155159">
          <w:rPr>
            <w:noProof/>
            <w:webHidden/>
          </w:rPr>
          <w:fldChar w:fldCharType="begin"/>
        </w:r>
        <w:r w:rsidR="00155159">
          <w:rPr>
            <w:noProof/>
            <w:webHidden/>
          </w:rPr>
          <w:instrText xml:space="preserve"> PAGEREF _Toc130285533 \h </w:instrText>
        </w:r>
        <w:r w:rsidR="00155159">
          <w:rPr>
            <w:noProof/>
            <w:webHidden/>
          </w:rPr>
        </w:r>
        <w:r w:rsidR="00155159">
          <w:rPr>
            <w:noProof/>
            <w:webHidden/>
          </w:rPr>
          <w:fldChar w:fldCharType="separate"/>
        </w:r>
        <w:r w:rsidR="00171875">
          <w:rPr>
            <w:noProof/>
            <w:webHidden/>
          </w:rPr>
          <w:t>11</w:t>
        </w:r>
        <w:r w:rsidR="00155159">
          <w:rPr>
            <w:noProof/>
            <w:webHidden/>
          </w:rPr>
          <w:fldChar w:fldCharType="end"/>
        </w:r>
      </w:hyperlink>
    </w:p>
    <w:p w14:paraId="7D34B5DC" w14:textId="4D7A302A"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34" w:history="1">
        <w:r w:rsidR="00155159" w:rsidRPr="00FA310A">
          <w:rPr>
            <w:rStyle w:val="Hyperlink"/>
            <w:noProof/>
          </w:rPr>
          <w:t xml:space="preserve">3.4.5 </w:t>
        </w:r>
        <w:r w:rsidR="00155159">
          <w:rPr>
            <w:rFonts w:eastAsiaTheme="minorEastAsia" w:cstheme="minorBidi"/>
            <w:i w:val="0"/>
            <w:iCs w:val="0"/>
            <w:noProof/>
            <w:sz w:val="22"/>
            <w:szCs w:val="22"/>
            <w:lang w:val="en-AU" w:eastAsia="en-AU" w:bidi="ar-SA"/>
          </w:rPr>
          <w:tab/>
        </w:r>
        <w:r w:rsidR="00155159" w:rsidRPr="00FA310A">
          <w:rPr>
            <w:rStyle w:val="Hyperlink"/>
            <w:noProof/>
          </w:rPr>
          <w:t>Open reading frame (ORF) analysis</w:t>
        </w:r>
        <w:r w:rsidR="00155159">
          <w:rPr>
            <w:noProof/>
            <w:webHidden/>
          </w:rPr>
          <w:tab/>
        </w:r>
        <w:r w:rsidR="00155159">
          <w:rPr>
            <w:noProof/>
            <w:webHidden/>
          </w:rPr>
          <w:fldChar w:fldCharType="begin"/>
        </w:r>
        <w:r w:rsidR="00155159">
          <w:rPr>
            <w:noProof/>
            <w:webHidden/>
          </w:rPr>
          <w:instrText xml:space="preserve"> PAGEREF _Toc130285534 \h </w:instrText>
        </w:r>
        <w:r w:rsidR="00155159">
          <w:rPr>
            <w:noProof/>
            <w:webHidden/>
          </w:rPr>
        </w:r>
        <w:r w:rsidR="00155159">
          <w:rPr>
            <w:noProof/>
            <w:webHidden/>
          </w:rPr>
          <w:fldChar w:fldCharType="separate"/>
        </w:r>
        <w:r w:rsidR="00171875">
          <w:rPr>
            <w:noProof/>
            <w:webHidden/>
          </w:rPr>
          <w:t>13</w:t>
        </w:r>
        <w:r w:rsidR="00155159">
          <w:rPr>
            <w:noProof/>
            <w:webHidden/>
          </w:rPr>
          <w:fldChar w:fldCharType="end"/>
        </w:r>
      </w:hyperlink>
    </w:p>
    <w:p w14:paraId="6A31AFE8" w14:textId="5BB32512"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35" w:history="1">
        <w:r w:rsidR="00155159" w:rsidRPr="00FA310A">
          <w:rPr>
            <w:rStyle w:val="Hyperlink"/>
            <w:noProof/>
          </w:rPr>
          <w:t xml:space="preserve">3.4.6 </w:t>
        </w:r>
        <w:r w:rsidR="00155159">
          <w:rPr>
            <w:rFonts w:eastAsiaTheme="minorEastAsia" w:cstheme="minorBidi"/>
            <w:i w:val="0"/>
            <w:iCs w:val="0"/>
            <w:noProof/>
            <w:sz w:val="22"/>
            <w:szCs w:val="22"/>
            <w:lang w:val="en-AU" w:eastAsia="en-AU" w:bidi="ar-SA"/>
          </w:rPr>
          <w:tab/>
        </w:r>
        <w:r w:rsidR="00155159" w:rsidRPr="00FA310A">
          <w:rPr>
            <w:rStyle w:val="Hyperlink"/>
            <w:noProof/>
          </w:rPr>
          <w:t>Conclusion</w:t>
        </w:r>
        <w:r w:rsidR="00155159">
          <w:rPr>
            <w:noProof/>
            <w:webHidden/>
          </w:rPr>
          <w:tab/>
        </w:r>
        <w:r w:rsidR="00155159">
          <w:rPr>
            <w:noProof/>
            <w:webHidden/>
          </w:rPr>
          <w:fldChar w:fldCharType="begin"/>
        </w:r>
        <w:r w:rsidR="00155159">
          <w:rPr>
            <w:noProof/>
            <w:webHidden/>
          </w:rPr>
          <w:instrText xml:space="preserve"> PAGEREF _Toc130285535 \h </w:instrText>
        </w:r>
        <w:r w:rsidR="00155159">
          <w:rPr>
            <w:noProof/>
            <w:webHidden/>
          </w:rPr>
        </w:r>
        <w:r w:rsidR="00155159">
          <w:rPr>
            <w:noProof/>
            <w:webHidden/>
          </w:rPr>
          <w:fldChar w:fldCharType="separate"/>
        </w:r>
        <w:r w:rsidR="00171875">
          <w:rPr>
            <w:noProof/>
            <w:webHidden/>
          </w:rPr>
          <w:t>14</w:t>
        </w:r>
        <w:r w:rsidR="00155159">
          <w:rPr>
            <w:noProof/>
            <w:webHidden/>
          </w:rPr>
          <w:fldChar w:fldCharType="end"/>
        </w:r>
      </w:hyperlink>
    </w:p>
    <w:p w14:paraId="0F364235" w14:textId="438B92D0" w:rsidR="00155159" w:rsidRDefault="00000000">
      <w:pPr>
        <w:pStyle w:val="TOC1"/>
        <w:tabs>
          <w:tab w:val="left" w:pos="440"/>
          <w:tab w:val="right" w:leader="dot" w:pos="9060"/>
        </w:tabs>
        <w:rPr>
          <w:rFonts w:eastAsiaTheme="minorEastAsia" w:cstheme="minorBidi"/>
          <w:b w:val="0"/>
          <w:bCs w:val="0"/>
          <w:caps w:val="0"/>
          <w:noProof/>
          <w:sz w:val="22"/>
          <w:szCs w:val="22"/>
          <w:lang w:val="en-AU" w:eastAsia="en-AU" w:bidi="ar-SA"/>
        </w:rPr>
      </w:pPr>
      <w:hyperlink w:anchor="_Toc130285536" w:history="1">
        <w:r w:rsidR="00155159" w:rsidRPr="00FA310A">
          <w:rPr>
            <w:rStyle w:val="Hyperlink"/>
            <w:noProof/>
          </w:rPr>
          <w:t>4</w:t>
        </w:r>
        <w:r w:rsidR="00155159">
          <w:rPr>
            <w:rFonts w:eastAsiaTheme="minorEastAsia" w:cstheme="minorBidi"/>
            <w:b w:val="0"/>
            <w:bCs w:val="0"/>
            <w:caps w:val="0"/>
            <w:noProof/>
            <w:sz w:val="22"/>
            <w:szCs w:val="22"/>
            <w:lang w:val="en-AU" w:eastAsia="en-AU" w:bidi="ar-SA"/>
          </w:rPr>
          <w:tab/>
        </w:r>
        <w:r w:rsidR="00155159" w:rsidRPr="00FA310A">
          <w:rPr>
            <w:rStyle w:val="Hyperlink"/>
            <w:noProof/>
          </w:rPr>
          <w:t>Characterisation and safety assessment of novel substances</w:t>
        </w:r>
        <w:r w:rsidR="00155159">
          <w:rPr>
            <w:noProof/>
            <w:webHidden/>
          </w:rPr>
          <w:tab/>
        </w:r>
        <w:r w:rsidR="00155159">
          <w:rPr>
            <w:noProof/>
            <w:webHidden/>
          </w:rPr>
          <w:fldChar w:fldCharType="begin"/>
        </w:r>
        <w:r w:rsidR="00155159">
          <w:rPr>
            <w:noProof/>
            <w:webHidden/>
          </w:rPr>
          <w:instrText xml:space="preserve"> PAGEREF _Toc130285536 \h </w:instrText>
        </w:r>
        <w:r w:rsidR="00155159">
          <w:rPr>
            <w:noProof/>
            <w:webHidden/>
          </w:rPr>
        </w:r>
        <w:r w:rsidR="00155159">
          <w:rPr>
            <w:noProof/>
            <w:webHidden/>
          </w:rPr>
          <w:fldChar w:fldCharType="separate"/>
        </w:r>
        <w:r w:rsidR="00171875">
          <w:rPr>
            <w:noProof/>
            <w:webHidden/>
          </w:rPr>
          <w:t>15</w:t>
        </w:r>
        <w:r w:rsidR="00155159">
          <w:rPr>
            <w:noProof/>
            <w:webHidden/>
          </w:rPr>
          <w:fldChar w:fldCharType="end"/>
        </w:r>
      </w:hyperlink>
    </w:p>
    <w:p w14:paraId="2F96A673" w14:textId="5FCD8DF4"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37" w:history="1">
        <w:r w:rsidR="00155159" w:rsidRPr="00FA310A">
          <w:rPr>
            <w:rStyle w:val="Hyperlink"/>
            <w:noProof/>
          </w:rPr>
          <w:t>4.1</w:t>
        </w:r>
        <w:r w:rsidR="00155159">
          <w:rPr>
            <w:rFonts w:eastAsiaTheme="minorEastAsia" w:cstheme="minorBidi"/>
            <w:smallCaps w:val="0"/>
            <w:noProof/>
            <w:sz w:val="22"/>
            <w:szCs w:val="22"/>
            <w:lang w:val="en-AU" w:eastAsia="en-AU" w:bidi="ar-SA"/>
          </w:rPr>
          <w:tab/>
        </w:r>
        <w:r w:rsidR="00155159" w:rsidRPr="00FA310A">
          <w:rPr>
            <w:rStyle w:val="Hyperlink"/>
            <w:noProof/>
          </w:rPr>
          <w:t>HaHB4</w:t>
        </w:r>
        <w:r w:rsidR="00155159">
          <w:rPr>
            <w:noProof/>
            <w:webHidden/>
          </w:rPr>
          <w:tab/>
        </w:r>
        <w:r w:rsidR="00155159">
          <w:rPr>
            <w:noProof/>
            <w:webHidden/>
          </w:rPr>
          <w:fldChar w:fldCharType="begin"/>
        </w:r>
        <w:r w:rsidR="00155159">
          <w:rPr>
            <w:noProof/>
            <w:webHidden/>
          </w:rPr>
          <w:instrText xml:space="preserve"> PAGEREF _Toc130285537 \h </w:instrText>
        </w:r>
        <w:r w:rsidR="00155159">
          <w:rPr>
            <w:noProof/>
            <w:webHidden/>
          </w:rPr>
        </w:r>
        <w:r w:rsidR="00155159">
          <w:rPr>
            <w:noProof/>
            <w:webHidden/>
          </w:rPr>
          <w:fldChar w:fldCharType="separate"/>
        </w:r>
        <w:r w:rsidR="00171875">
          <w:rPr>
            <w:noProof/>
            <w:webHidden/>
          </w:rPr>
          <w:t>15</w:t>
        </w:r>
        <w:r w:rsidR="00155159">
          <w:rPr>
            <w:noProof/>
            <w:webHidden/>
          </w:rPr>
          <w:fldChar w:fldCharType="end"/>
        </w:r>
      </w:hyperlink>
    </w:p>
    <w:p w14:paraId="417C5049" w14:textId="35A5296D"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38" w:history="1">
        <w:r w:rsidR="00155159" w:rsidRPr="00FA310A">
          <w:rPr>
            <w:rStyle w:val="Hyperlink"/>
            <w:noProof/>
          </w:rPr>
          <w:t xml:space="preserve">4.1.1 </w:t>
        </w:r>
        <w:r w:rsidR="00155159">
          <w:rPr>
            <w:rFonts w:eastAsiaTheme="minorEastAsia" w:cstheme="minorBidi"/>
            <w:i w:val="0"/>
            <w:iCs w:val="0"/>
            <w:noProof/>
            <w:sz w:val="22"/>
            <w:szCs w:val="22"/>
            <w:lang w:val="en-AU" w:eastAsia="en-AU" w:bidi="ar-SA"/>
          </w:rPr>
          <w:tab/>
        </w:r>
        <w:r w:rsidR="00155159" w:rsidRPr="00FA310A">
          <w:rPr>
            <w:rStyle w:val="Hyperlink"/>
            <w:noProof/>
          </w:rPr>
          <w:t>Expression of HaHB4 in IND-00410-5 tissue</w:t>
        </w:r>
        <w:r w:rsidR="00155159">
          <w:rPr>
            <w:noProof/>
            <w:webHidden/>
          </w:rPr>
          <w:tab/>
        </w:r>
        <w:r w:rsidR="00155159">
          <w:rPr>
            <w:noProof/>
            <w:webHidden/>
          </w:rPr>
          <w:fldChar w:fldCharType="begin"/>
        </w:r>
        <w:r w:rsidR="00155159">
          <w:rPr>
            <w:noProof/>
            <w:webHidden/>
          </w:rPr>
          <w:instrText xml:space="preserve"> PAGEREF _Toc130285538 \h </w:instrText>
        </w:r>
        <w:r w:rsidR="00155159">
          <w:rPr>
            <w:noProof/>
            <w:webHidden/>
          </w:rPr>
        </w:r>
        <w:r w:rsidR="00155159">
          <w:rPr>
            <w:noProof/>
            <w:webHidden/>
          </w:rPr>
          <w:fldChar w:fldCharType="separate"/>
        </w:r>
        <w:r w:rsidR="00171875">
          <w:rPr>
            <w:noProof/>
            <w:webHidden/>
          </w:rPr>
          <w:t>16</w:t>
        </w:r>
        <w:r w:rsidR="00155159">
          <w:rPr>
            <w:noProof/>
            <w:webHidden/>
          </w:rPr>
          <w:fldChar w:fldCharType="end"/>
        </w:r>
      </w:hyperlink>
    </w:p>
    <w:p w14:paraId="5920D76F" w14:textId="5E54A1D2"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39" w:history="1">
        <w:r w:rsidR="00155159" w:rsidRPr="00FA310A">
          <w:rPr>
            <w:rStyle w:val="Hyperlink"/>
            <w:noProof/>
          </w:rPr>
          <w:t xml:space="preserve">4.1.2 </w:t>
        </w:r>
        <w:r w:rsidR="00155159">
          <w:rPr>
            <w:rFonts w:eastAsiaTheme="minorEastAsia" w:cstheme="minorBidi"/>
            <w:i w:val="0"/>
            <w:iCs w:val="0"/>
            <w:noProof/>
            <w:sz w:val="22"/>
            <w:szCs w:val="22"/>
            <w:lang w:val="en-AU" w:eastAsia="en-AU" w:bidi="ar-SA"/>
          </w:rPr>
          <w:tab/>
        </w:r>
        <w:r w:rsidR="00155159" w:rsidRPr="00FA310A">
          <w:rPr>
            <w:rStyle w:val="Hyperlink"/>
            <w:noProof/>
          </w:rPr>
          <w:t>Characterisation of HaHB4 expressed in IND-00410-5</w:t>
        </w:r>
        <w:r w:rsidR="00155159">
          <w:rPr>
            <w:noProof/>
            <w:webHidden/>
          </w:rPr>
          <w:tab/>
        </w:r>
        <w:r w:rsidR="00155159">
          <w:rPr>
            <w:noProof/>
            <w:webHidden/>
          </w:rPr>
          <w:fldChar w:fldCharType="begin"/>
        </w:r>
        <w:r w:rsidR="00155159">
          <w:rPr>
            <w:noProof/>
            <w:webHidden/>
          </w:rPr>
          <w:instrText xml:space="preserve"> PAGEREF _Toc130285539 \h </w:instrText>
        </w:r>
        <w:r w:rsidR="00155159">
          <w:rPr>
            <w:noProof/>
            <w:webHidden/>
          </w:rPr>
        </w:r>
        <w:r w:rsidR="00155159">
          <w:rPr>
            <w:noProof/>
            <w:webHidden/>
          </w:rPr>
          <w:fldChar w:fldCharType="separate"/>
        </w:r>
        <w:r w:rsidR="00171875">
          <w:rPr>
            <w:noProof/>
            <w:webHidden/>
          </w:rPr>
          <w:t>16</w:t>
        </w:r>
        <w:r w:rsidR="00155159">
          <w:rPr>
            <w:noProof/>
            <w:webHidden/>
          </w:rPr>
          <w:fldChar w:fldCharType="end"/>
        </w:r>
      </w:hyperlink>
    </w:p>
    <w:p w14:paraId="5BF5B223" w14:textId="50942202"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40" w:history="1">
        <w:r w:rsidR="00155159" w:rsidRPr="00FA310A">
          <w:rPr>
            <w:rStyle w:val="Hyperlink"/>
            <w:noProof/>
          </w:rPr>
          <w:t xml:space="preserve">4.1.3 </w:t>
        </w:r>
        <w:r w:rsidR="00155159">
          <w:rPr>
            <w:rFonts w:eastAsiaTheme="minorEastAsia" w:cstheme="minorBidi"/>
            <w:i w:val="0"/>
            <w:iCs w:val="0"/>
            <w:noProof/>
            <w:sz w:val="22"/>
            <w:szCs w:val="22"/>
            <w:lang w:val="en-AU" w:eastAsia="en-AU" w:bidi="ar-SA"/>
          </w:rPr>
          <w:tab/>
        </w:r>
        <w:r w:rsidR="00155159" w:rsidRPr="00FA310A">
          <w:rPr>
            <w:rStyle w:val="Hyperlink"/>
            <w:noProof/>
          </w:rPr>
          <w:t>Safety of the introduced HaHB4</w:t>
        </w:r>
        <w:r w:rsidR="00155159">
          <w:rPr>
            <w:noProof/>
            <w:webHidden/>
          </w:rPr>
          <w:tab/>
        </w:r>
        <w:r w:rsidR="00155159">
          <w:rPr>
            <w:noProof/>
            <w:webHidden/>
          </w:rPr>
          <w:fldChar w:fldCharType="begin"/>
        </w:r>
        <w:r w:rsidR="00155159">
          <w:rPr>
            <w:noProof/>
            <w:webHidden/>
          </w:rPr>
          <w:instrText xml:space="preserve"> PAGEREF _Toc130285540 \h </w:instrText>
        </w:r>
        <w:r w:rsidR="00155159">
          <w:rPr>
            <w:noProof/>
            <w:webHidden/>
          </w:rPr>
        </w:r>
        <w:r w:rsidR="00155159">
          <w:rPr>
            <w:noProof/>
            <w:webHidden/>
          </w:rPr>
          <w:fldChar w:fldCharType="separate"/>
        </w:r>
        <w:r w:rsidR="00171875">
          <w:rPr>
            <w:noProof/>
            <w:webHidden/>
          </w:rPr>
          <w:t>17</w:t>
        </w:r>
        <w:r w:rsidR="00155159">
          <w:rPr>
            <w:noProof/>
            <w:webHidden/>
          </w:rPr>
          <w:fldChar w:fldCharType="end"/>
        </w:r>
      </w:hyperlink>
    </w:p>
    <w:p w14:paraId="7BBFC95E" w14:textId="1F1B9AC8"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41" w:history="1">
        <w:r w:rsidR="00155159" w:rsidRPr="00FA310A">
          <w:rPr>
            <w:rStyle w:val="Hyperlink"/>
            <w:noProof/>
          </w:rPr>
          <w:t xml:space="preserve">4.1.3 </w:t>
        </w:r>
        <w:r w:rsidR="00155159">
          <w:rPr>
            <w:rFonts w:eastAsiaTheme="minorEastAsia" w:cstheme="minorBidi"/>
            <w:i w:val="0"/>
            <w:iCs w:val="0"/>
            <w:noProof/>
            <w:sz w:val="22"/>
            <w:szCs w:val="22"/>
            <w:lang w:val="en-AU" w:eastAsia="en-AU" w:bidi="ar-SA"/>
          </w:rPr>
          <w:tab/>
        </w:r>
        <w:r w:rsidR="00155159" w:rsidRPr="00FA310A">
          <w:rPr>
            <w:rStyle w:val="Hyperlink"/>
            <w:noProof/>
          </w:rPr>
          <w:t>Conclusion</w:t>
        </w:r>
        <w:r w:rsidR="00155159">
          <w:rPr>
            <w:noProof/>
            <w:webHidden/>
          </w:rPr>
          <w:tab/>
        </w:r>
        <w:r w:rsidR="00155159">
          <w:rPr>
            <w:noProof/>
            <w:webHidden/>
          </w:rPr>
          <w:fldChar w:fldCharType="begin"/>
        </w:r>
        <w:r w:rsidR="00155159">
          <w:rPr>
            <w:noProof/>
            <w:webHidden/>
          </w:rPr>
          <w:instrText xml:space="preserve"> PAGEREF _Toc130285541 \h </w:instrText>
        </w:r>
        <w:r w:rsidR="00155159">
          <w:rPr>
            <w:noProof/>
            <w:webHidden/>
          </w:rPr>
        </w:r>
        <w:r w:rsidR="00155159">
          <w:rPr>
            <w:noProof/>
            <w:webHidden/>
          </w:rPr>
          <w:fldChar w:fldCharType="separate"/>
        </w:r>
        <w:r w:rsidR="00171875">
          <w:rPr>
            <w:noProof/>
            <w:webHidden/>
          </w:rPr>
          <w:t>17</w:t>
        </w:r>
        <w:r w:rsidR="00155159">
          <w:rPr>
            <w:noProof/>
            <w:webHidden/>
          </w:rPr>
          <w:fldChar w:fldCharType="end"/>
        </w:r>
      </w:hyperlink>
    </w:p>
    <w:p w14:paraId="079D277E" w14:textId="058C6DC5"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42" w:history="1">
        <w:r w:rsidR="00155159" w:rsidRPr="00FA310A">
          <w:rPr>
            <w:rStyle w:val="Hyperlink"/>
            <w:noProof/>
          </w:rPr>
          <w:t>4.2</w:t>
        </w:r>
        <w:r w:rsidR="00155159">
          <w:rPr>
            <w:rFonts w:eastAsiaTheme="minorEastAsia" w:cstheme="minorBidi"/>
            <w:smallCaps w:val="0"/>
            <w:noProof/>
            <w:sz w:val="22"/>
            <w:szCs w:val="22"/>
            <w:lang w:val="en-AU" w:eastAsia="en-AU" w:bidi="ar-SA"/>
          </w:rPr>
          <w:tab/>
        </w:r>
        <w:r w:rsidR="00155159" w:rsidRPr="00FA310A">
          <w:rPr>
            <w:rStyle w:val="Hyperlink"/>
            <w:noProof/>
          </w:rPr>
          <w:t>PAT</w:t>
        </w:r>
        <w:r w:rsidR="00155159">
          <w:rPr>
            <w:noProof/>
            <w:webHidden/>
          </w:rPr>
          <w:tab/>
        </w:r>
        <w:r w:rsidR="00155159">
          <w:rPr>
            <w:noProof/>
            <w:webHidden/>
          </w:rPr>
          <w:fldChar w:fldCharType="begin"/>
        </w:r>
        <w:r w:rsidR="00155159">
          <w:rPr>
            <w:noProof/>
            <w:webHidden/>
          </w:rPr>
          <w:instrText xml:space="preserve"> PAGEREF _Toc130285542 \h </w:instrText>
        </w:r>
        <w:r w:rsidR="00155159">
          <w:rPr>
            <w:noProof/>
            <w:webHidden/>
          </w:rPr>
        </w:r>
        <w:r w:rsidR="00155159">
          <w:rPr>
            <w:noProof/>
            <w:webHidden/>
          </w:rPr>
          <w:fldChar w:fldCharType="separate"/>
        </w:r>
        <w:r w:rsidR="00171875">
          <w:rPr>
            <w:noProof/>
            <w:webHidden/>
          </w:rPr>
          <w:t>17</w:t>
        </w:r>
        <w:r w:rsidR="00155159">
          <w:rPr>
            <w:noProof/>
            <w:webHidden/>
          </w:rPr>
          <w:fldChar w:fldCharType="end"/>
        </w:r>
      </w:hyperlink>
    </w:p>
    <w:p w14:paraId="3300C87E" w14:textId="4ACE1801"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43" w:history="1">
        <w:r w:rsidR="00155159" w:rsidRPr="00FA310A">
          <w:rPr>
            <w:rStyle w:val="Hyperlink"/>
            <w:noProof/>
          </w:rPr>
          <w:t xml:space="preserve">4.2.1 </w:t>
        </w:r>
        <w:r w:rsidR="00155159">
          <w:rPr>
            <w:rFonts w:eastAsiaTheme="minorEastAsia" w:cstheme="minorBidi"/>
            <w:i w:val="0"/>
            <w:iCs w:val="0"/>
            <w:noProof/>
            <w:sz w:val="22"/>
            <w:szCs w:val="22"/>
            <w:lang w:val="en-AU" w:eastAsia="en-AU" w:bidi="ar-SA"/>
          </w:rPr>
          <w:tab/>
        </w:r>
        <w:r w:rsidR="00155159" w:rsidRPr="00FA310A">
          <w:rPr>
            <w:rStyle w:val="Hyperlink"/>
            <w:noProof/>
          </w:rPr>
          <w:t>Expression of PAT in IND-00410-5 tissue</w:t>
        </w:r>
        <w:r w:rsidR="00155159">
          <w:rPr>
            <w:noProof/>
            <w:webHidden/>
          </w:rPr>
          <w:tab/>
        </w:r>
        <w:r w:rsidR="00155159">
          <w:rPr>
            <w:noProof/>
            <w:webHidden/>
          </w:rPr>
          <w:fldChar w:fldCharType="begin"/>
        </w:r>
        <w:r w:rsidR="00155159">
          <w:rPr>
            <w:noProof/>
            <w:webHidden/>
          </w:rPr>
          <w:instrText xml:space="preserve"> PAGEREF _Toc130285543 \h </w:instrText>
        </w:r>
        <w:r w:rsidR="00155159">
          <w:rPr>
            <w:noProof/>
            <w:webHidden/>
          </w:rPr>
        </w:r>
        <w:r w:rsidR="00155159">
          <w:rPr>
            <w:noProof/>
            <w:webHidden/>
          </w:rPr>
          <w:fldChar w:fldCharType="separate"/>
        </w:r>
        <w:r w:rsidR="00171875">
          <w:rPr>
            <w:noProof/>
            <w:webHidden/>
          </w:rPr>
          <w:t>18</w:t>
        </w:r>
        <w:r w:rsidR="00155159">
          <w:rPr>
            <w:noProof/>
            <w:webHidden/>
          </w:rPr>
          <w:fldChar w:fldCharType="end"/>
        </w:r>
      </w:hyperlink>
    </w:p>
    <w:p w14:paraId="40185AB2" w14:textId="1F7D3F11"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44" w:history="1">
        <w:r w:rsidR="00155159" w:rsidRPr="00FA310A">
          <w:rPr>
            <w:rStyle w:val="Hyperlink"/>
            <w:noProof/>
          </w:rPr>
          <w:t xml:space="preserve">4.2.2 </w:t>
        </w:r>
        <w:r w:rsidR="00155159">
          <w:rPr>
            <w:rFonts w:eastAsiaTheme="minorEastAsia" w:cstheme="minorBidi"/>
            <w:i w:val="0"/>
            <w:iCs w:val="0"/>
            <w:noProof/>
            <w:sz w:val="22"/>
            <w:szCs w:val="22"/>
            <w:lang w:val="en-AU" w:eastAsia="en-AU" w:bidi="ar-SA"/>
          </w:rPr>
          <w:tab/>
        </w:r>
        <w:r w:rsidR="00155159" w:rsidRPr="00FA310A">
          <w:rPr>
            <w:rStyle w:val="Hyperlink"/>
            <w:noProof/>
          </w:rPr>
          <w:t>Characterisation of PAT expressed in IND-00410-5</w:t>
        </w:r>
        <w:r w:rsidR="00155159">
          <w:rPr>
            <w:noProof/>
            <w:webHidden/>
          </w:rPr>
          <w:tab/>
        </w:r>
        <w:r w:rsidR="00155159">
          <w:rPr>
            <w:noProof/>
            <w:webHidden/>
          </w:rPr>
          <w:fldChar w:fldCharType="begin"/>
        </w:r>
        <w:r w:rsidR="00155159">
          <w:rPr>
            <w:noProof/>
            <w:webHidden/>
          </w:rPr>
          <w:instrText xml:space="preserve"> PAGEREF _Toc130285544 \h </w:instrText>
        </w:r>
        <w:r w:rsidR="00155159">
          <w:rPr>
            <w:noProof/>
            <w:webHidden/>
          </w:rPr>
        </w:r>
        <w:r w:rsidR="00155159">
          <w:rPr>
            <w:noProof/>
            <w:webHidden/>
          </w:rPr>
          <w:fldChar w:fldCharType="separate"/>
        </w:r>
        <w:r w:rsidR="00171875">
          <w:rPr>
            <w:noProof/>
            <w:webHidden/>
          </w:rPr>
          <w:t>18</w:t>
        </w:r>
        <w:r w:rsidR="00155159">
          <w:rPr>
            <w:noProof/>
            <w:webHidden/>
          </w:rPr>
          <w:fldChar w:fldCharType="end"/>
        </w:r>
      </w:hyperlink>
    </w:p>
    <w:p w14:paraId="015C3F1A" w14:textId="5D1252C1"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45" w:history="1">
        <w:r w:rsidR="00155159" w:rsidRPr="00FA310A">
          <w:rPr>
            <w:rStyle w:val="Hyperlink"/>
            <w:noProof/>
          </w:rPr>
          <w:t xml:space="preserve">4.2.3 </w:t>
        </w:r>
        <w:r w:rsidR="00155159">
          <w:rPr>
            <w:rFonts w:eastAsiaTheme="minorEastAsia" w:cstheme="minorBidi"/>
            <w:i w:val="0"/>
            <w:iCs w:val="0"/>
            <w:noProof/>
            <w:sz w:val="22"/>
            <w:szCs w:val="22"/>
            <w:lang w:val="en-AU" w:eastAsia="en-AU" w:bidi="ar-SA"/>
          </w:rPr>
          <w:tab/>
        </w:r>
        <w:r w:rsidR="00155159" w:rsidRPr="00FA310A">
          <w:rPr>
            <w:rStyle w:val="Hyperlink"/>
            <w:noProof/>
          </w:rPr>
          <w:t>Safety of the introduced PAT</w:t>
        </w:r>
        <w:r w:rsidR="00155159">
          <w:rPr>
            <w:noProof/>
            <w:webHidden/>
          </w:rPr>
          <w:tab/>
        </w:r>
        <w:r w:rsidR="00155159">
          <w:rPr>
            <w:noProof/>
            <w:webHidden/>
          </w:rPr>
          <w:fldChar w:fldCharType="begin"/>
        </w:r>
        <w:r w:rsidR="00155159">
          <w:rPr>
            <w:noProof/>
            <w:webHidden/>
          </w:rPr>
          <w:instrText xml:space="preserve"> PAGEREF _Toc130285545 \h </w:instrText>
        </w:r>
        <w:r w:rsidR="00155159">
          <w:rPr>
            <w:noProof/>
            <w:webHidden/>
          </w:rPr>
        </w:r>
        <w:r w:rsidR="00155159">
          <w:rPr>
            <w:noProof/>
            <w:webHidden/>
          </w:rPr>
          <w:fldChar w:fldCharType="separate"/>
        </w:r>
        <w:r w:rsidR="00171875">
          <w:rPr>
            <w:noProof/>
            <w:webHidden/>
          </w:rPr>
          <w:t>19</w:t>
        </w:r>
        <w:r w:rsidR="00155159">
          <w:rPr>
            <w:noProof/>
            <w:webHidden/>
          </w:rPr>
          <w:fldChar w:fldCharType="end"/>
        </w:r>
      </w:hyperlink>
    </w:p>
    <w:p w14:paraId="4AED7327" w14:textId="39046728" w:rsidR="00155159" w:rsidRDefault="00000000">
      <w:pPr>
        <w:pStyle w:val="TOC3"/>
        <w:tabs>
          <w:tab w:val="left" w:pos="1320"/>
          <w:tab w:val="right" w:leader="dot" w:pos="9060"/>
        </w:tabs>
        <w:rPr>
          <w:rFonts w:eastAsiaTheme="minorEastAsia" w:cstheme="minorBidi"/>
          <w:i w:val="0"/>
          <w:iCs w:val="0"/>
          <w:noProof/>
          <w:sz w:val="22"/>
          <w:szCs w:val="22"/>
          <w:lang w:val="en-AU" w:eastAsia="en-AU" w:bidi="ar-SA"/>
        </w:rPr>
      </w:pPr>
      <w:hyperlink w:anchor="_Toc130285546" w:history="1">
        <w:r w:rsidR="00155159" w:rsidRPr="00FA310A">
          <w:rPr>
            <w:rStyle w:val="Hyperlink"/>
            <w:noProof/>
          </w:rPr>
          <w:t xml:space="preserve">4.2.4 </w:t>
        </w:r>
        <w:r w:rsidR="00155159">
          <w:rPr>
            <w:rFonts w:eastAsiaTheme="minorEastAsia" w:cstheme="minorBidi"/>
            <w:i w:val="0"/>
            <w:iCs w:val="0"/>
            <w:noProof/>
            <w:sz w:val="22"/>
            <w:szCs w:val="22"/>
            <w:lang w:val="en-AU" w:eastAsia="en-AU" w:bidi="ar-SA"/>
          </w:rPr>
          <w:tab/>
        </w:r>
        <w:r w:rsidR="00155159" w:rsidRPr="00FA310A">
          <w:rPr>
            <w:rStyle w:val="Hyperlink"/>
            <w:noProof/>
          </w:rPr>
          <w:t>Conclusion</w:t>
        </w:r>
        <w:r w:rsidR="00155159">
          <w:rPr>
            <w:noProof/>
            <w:webHidden/>
          </w:rPr>
          <w:tab/>
        </w:r>
        <w:r w:rsidR="00155159">
          <w:rPr>
            <w:noProof/>
            <w:webHidden/>
          </w:rPr>
          <w:fldChar w:fldCharType="begin"/>
        </w:r>
        <w:r w:rsidR="00155159">
          <w:rPr>
            <w:noProof/>
            <w:webHidden/>
          </w:rPr>
          <w:instrText xml:space="preserve"> PAGEREF _Toc130285546 \h </w:instrText>
        </w:r>
        <w:r w:rsidR="00155159">
          <w:rPr>
            <w:noProof/>
            <w:webHidden/>
          </w:rPr>
        </w:r>
        <w:r w:rsidR="00155159">
          <w:rPr>
            <w:noProof/>
            <w:webHidden/>
          </w:rPr>
          <w:fldChar w:fldCharType="separate"/>
        </w:r>
        <w:r w:rsidR="00171875">
          <w:rPr>
            <w:noProof/>
            <w:webHidden/>
          </w:rPr>
          <w:t>19</w:t>
        </w:r>
        <w:r w:rsidR="00155159">
          <w:rPr>
            <w:noProof/>
            <w:webHidden/>
          </w:rPr>
          <w:fldChar w:fldCharType="end"/>
        </w:r>
      </w:hyperlink>
    </w:p>
    <w:p w14:paraId="12678D8B" w14:textId="1099BADD"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47" w:history="1">
        <w:r w:rsidR="00155159" w:rsidRPr="00FA310A">
          <w:rPr>
            <w:rStyle w:val="Hyperlink"/>
            <w:noProof/>
            <w:lang w:eastAsia="en-AU"/>
          </w:rPr>
          <w:t xml:space="preserve">4.3 </w:t>
        </w:r>
        <w:r w:rsidR="00155159">
          <w:rPr>
            <w:rFonts w:eastAsiaTheme="minorEastAsia" w:cstheme="minorBidi"/>
            <w:smallCaps w:val="0"/>
            <w:noProof/>
            <w:sz w:val="22"/>
            <w:szCs w:val="22"/>
            <w:lang w:val="en-AU" w:eastAsia="en-AU" w:bidi="ar-SA"/>
          </w:rPr>
          <w:tab/>
        </w:r>
        <w:r w:rsidR="00155159" w:rsidRPr="00FA310A">
          <w:rPr>
            <w:rStyle w:val="Hyperlink"/>
            <w:noProof/>
            <w:lang w:eastAsia="en-AU"/>
          </w:rPr>
          <w:t>Herbicide metabolites</w:t>
        </w:r>
        <w:r w:rsidR="00155159">
          <w:rPr>
            <w:noProof/>
            <w:webHidden/>
          </w:rPr>
          <w:tab/>
        </w:r>
        <w:r w:rsidR="00155159">
          <w:rPr>
            <w:noProof/>
            <w:webHidden/>
          </w:rPr>
          <w:fldChar w:fldCharType="begin"/>
        </w:r>
        <w:r w:rsidR="00155159">
          <w:rPr>
            <w:noProof/>
            <w:webHidden/>
          </w:rPr>
          <w:instrText xml:space="preserve"> PAGEREF _Toc130285547 \h </w:instrText>
        </w:r>
        <w:r w:rsidR="00155159">
          <w:rPr>
            <w:noProof/>
            <w:webHidden/>
          </w:rPr>
        </w:r>
        <w:r w:rsidR="00155159">
          <w:rPr>
            <w:noProof/>
            <w:webHidden/>
          </w:rPr>
          <w:fldChar w:fldCharType="separate"/>
        </w:r>
        <w:r w:rsidR="00171875">
          <w:rPr>
            <w:noProof/>
            <w:webHidden/>
          </w:rPr>
          <w:t>19</w:t>
        </w:r>
        <w:r w:rsidR="00155159">
          <w:rPr>
            <w:noProof/>
            <w:webHidden/>
          </w:rPr>
          <w:fldChar w:fldCharType="end"/>
        </w:r>
      </w:hyperlink>
    </w:p>
    <w:p w14:paraId="29ADBB6E" w14:textId="0FD02CEE" w:rsidR="00155159" w:rsidRDefault="00000000">
      <w:pPr>
        <w:pStyle w:val="TOC1"/>
        <w:tabs>
          <w:tab w:val="left" w:pos="440"/>
          <w:tab w:val="right" w:leader="dot" w:pos="9060"/>
        </w:tabs>
        <w:rPr>
          <w:rFonts w:eastAsiaTheme="minorEastAsia" w:cstheme="minorBidi"/>
          <w:b w:val="0"/>
          <w:bCs w:val="0"/>
          <w:caps w:val="0"/>
          <w:noProof/>
          <w:sz w:val="22"/>
          <w:szCs w:val="22"/>
          <w:lang w:val="en-AU" w:eastAsia="en-AU" w:bidi="ar-SA"/>
        </w:rPr>
      </w:pPr>
      <w:hyperlink w:anchor="_Toc130285548" w:history="1">
        <w:r w:rsidR="00155159" w:rsidRPr="00FA310A">
          <w:rPr>
            <w:rStyle w:val="Hyperlink"/>
            <w:noProof/>
          </w:rPr>
          <w:t>5</w:t>
        </w:r>
        <w:r w:rsidR="00155159">
          <w:rPr>
            <w:rFonts w:eastAsiaTheme="minorEastAsia" w:cstheme="minorBidi"/>
            <w:b w:val="0"/>
            <w:bCs w:val="0"/>
            <w:caps w:val="0"/>
            <w:noProof/>
            <w:sz w:val="22"/>
            <w:szCs w:val="22"/>
            <w:lang w:val="en-AU" w:eastAsia="en-AU" w:bidi="ar-SA"/>
          </w:rPr>
          <w:tab/>
        </w:r>
        <w:r w:rsidR="00155159" w:rsidRPr="00FA310A">
          <w:rPr>
            <w:rStyle w:val="Hyperlink"/>
            <w:noProof/>
          </w:rPr>
          <w:t>Compositional analysis</w:t>
        </w:r>
        <w:r w:rsidR="00155159">
          <w:rPr>
            <w:noProof/>
            <w:webHidden/>
          </w:rPr>
          <w:tab/>
        </w:r>
        <w:r w:rsidR="00155159">
          <w:rPr>
            <w:noProof/>
            <w:webHidden/>
          </w:rPr>
          <w:fldChar w:fldCharType="begin"/>
        </w:r>
        <w:r w:rsidR="00155159">
          <w:rPr>
            <w:noProof/>
            <w:webHidden/>
          </w:rPr>
          <w:instrText xml:space="preserve"> PAGEREF _Toc130285548 \h </w:instrText>
        </w:r>
        <w:r w:rsidR="00155159">
          <w:rPr>
            <w:noProof/>
            <w:webHidden/>
          </w:rPr>
        </w:r>
        <w:r w:rsidR="00155159">
          <w:rPr>
            <w:noProof/>
            <w:webHidden/>
          </w:rPr>
          <w:fldChar w:fldCharType="separate"/>
        </w:r>
        <w:r w:rsidR="00171875">
          <w:rPr>
            <w:noProof/>
            <w:webHidden/>
          </w:rPr>
          <w:t>19</w:t>
        </w:r>
        <w:r w:rsidR="00155159">
          <w:rPr>
            <w:noProof/>
            <w:webHidden/>
          </w:rPr>
          <w:fldChar w:fldCharType="end"/>
        </w:r>
      </w:hyperlink>
    </w:p>
    <w:p w14:paraId="08FC2BB4" w14:textId="1ED50563"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49" w:history="1">
        <w:r w:rsidR="00155159" w:rsidRPr="00FA310A">
          <w:rPr>
            <w:rStyle w:val="Hyperlink"/>
            <w:noProof/>
          </w:rPr>
          <w:t>5.1</w:t>
        </w:r>
        <w:r w:rsidR="00155159">
          <w:rPr>
            <w:rFonts w:eastAsiaTheme="minorEastAsia" w:cstheme="minorBidi"/>
            <w:smallCaps w:val="0"/>
            <w:noProof/>
            <w:sz w:val="22"/>
            <w:szCs w:val="22"/>
            <w:lang w:val="en-AU" w:eastAsia="en-AU" w:bidi="ar-SA"/>
          </w:rPr>
          <w:tab/>
        </w:r>
        <w:r w:rsidR="00155159" w:rsidRPr="00FA310A">
          <w:rPr>
            <w:rStyle w:val="Hyperlink"/>
            <w:noProof/>
          </w:rPr>
          <w:t>Key components</w:t>
        </w:r>
        <w:r w:rsidR="00155159">
          <w:rPr>
            <w:noProof/>
            <w:webHidden/>
          </w:rPr>
          <w:tab/>
        </w:r>
        <w:r w:rsidR="00155159">
          <w:rPr>
            <w:noProof/>
            <w:webHidden/>
          </w:rPr>
          <w:fldChar w:fldCharType="begin"/>
        </w:r>
        <w:r w:rsidR="00155159">
          <w:rPr>
            <w:noProof/>
            <w:webHidden/>
          </w:rPr>
          <w:instrText xml:space="preserve"> PAGEREF _Toc130285549 \h </w:instrText>
        </w:r>
        <w:r w:rsidR="00155159">
          <w:rPr>
            <w:noProof/>
            <w:webHidden/>
          </w:rPr>
        </w:r>
        <w:r w:rsidR="00155159">
          <w:rPr>
            <w:noProof/>
            <w:webHidden/>
          </w:rPr>
          <w:fldChar w:fldCharType="separate"/>
        </w:r>
        <w:r w:rsidR="00171875">
          <w:rPr>
            <w:noProof/>
            <w:webHidden/>
          </w:rPr>
          <w:t>20</w:t>
        </w:r>
        <w:r w:rsidR="00155159">
          <w:rPr>
            <w:noProof/>
            <w:webHidden/>
          </w:rPr>
          <w:fldChar w:fldCharType="end"/>
        </w:r>
      </w:hyperlink>
    </w:p>
    <w:p w14:paraId="4D254978" w14:textId="692BC6F5" w:rsidR="00155159" w:rsidRDefault="00000000">
      <w:pPr>
        <w:pStyle w:val="TOC2"/>
        <w:tabs>
          <w:tab w:val="left" w:pos="880"/>
          <w:tab w:val="right" w:leader="dot" w:pos="9060"/>
        </w:tabs>
        <w:rPr>
          <w:rFonts w:eastAsiaTheme="minorEastAsia" w:cstheme="minorBidi"/>
          <w:smallCaps w:val="0"/>
          <w:noProof/>
          <w:sz w:val="22"/>
          <w:szCs w:val="22"/>
          <w:lang w:val="en-AU" w:eastAsia="en-AU" w:bidi="ar-SA"/>
        </w:rPr>
      </w:pPr>
      <w:hyperlink w:anchor="_Toc130285550" w:history="1">
        <w:r w:rsidR="00155159" w:rsidRPr="00FA310A">
          <w:rPr>
            <w:rStyle w:val="Hyperlink"/>
            <w:noProof/>
          </w:rPr>
          <w:t>5.3</w:t>
        </w:r>
        <w:r w:rsidR="00155159">
          <w:rPr>
            <w:rFonts w:eastAsiaTheme="minorEastAsia" w:cstheme="minorBidi"/>
            <w:smallCaps w:val="0"/>
            <w:noProof/>
            <w:sz w:val="22"/>
            <w:szCs w:val="22"/>
            <w:lang w:val="en-AU" w:eastAsia="en-AU" w:bidi="ar-SA"/>
          </w:rPr>
          <w:tab/>
        </w:r>
        <w:r w:rsidR="00155159" w:rsidRPr="00FA310A">
          <w:rPr>
            <w:rStyle w:val="Hyperlink"/>
            <w:noProof/>
          </w:rPr>
          <w:t>Analyses of key components in grains</w:t>
        </w:r>
        <w:r w:rsidR="00155159">
          <w:rPr>
            <w:noProof/>
            <w:webHidden/>
          </w:rPr>
          <w:tab/>
        </w:r>
        <w:r w:rsidR="00155159">
          <w:rPr>
            <w:noProof/>
            <w:webHidden/>
          </w:rPr>
          <w:fldChar w:fldCharType="begin"/>
        </w:r>
        <w:r w:rsidR="00155159">
          <w:rPr>
            <w:noProof/>
            <w:webHidden/>
          </w:rPr>
          <w:instrText xml:space="preserve"> PAGEREF _Toc130285550 \h </w:instrText>
        </w:r>
        <w:r w:rsidR="00155159">
          <w:rPr>
            <w:noProof/>
            <w:webHidden/>
          </w:rPr>
        </w:r>
        <w:r w:rsidR="00155159">
          <w:rPr>
            <w:noProof/>
            <w:webHidden/>
          </w:rPr>
          <w:fldChar w:fldCharType="separate"/>
        </w:r>
        <w:r w:rsidR="00171875">
          <w:rPr>
            <w:noProof/>
            <w:webHidden/>
          </w:rPr>
          <w:t>21</w:t>
        </w:r>
        <w:r w:rsidR="00155159">
          <w:rPr>
            <w:noProof/>
            <w:webHidden/>
          </w:rPr>
          <w:fldChar w:fldCharType="end"/>
        </w:r>
      </w:hyperlink>
    </w:p>
    <w:p w14:paraId="2A805976" w14:textId="5FCF5324" w:rsidR="00155159" w:rsidRDefault="00000000">
      <w:pPr>
        <w:pStyle w:val="TOC1"/>
        <w:tabs>
          <w:tab w:val="left" w:pos="440"/>
          <w:tab w:val="right" w:leader="dot" w:pos="9060"/>
        </w:tabs>
        <w:rPr>
          <w:rFonts w:eastAsiaTheme="minorEastAsia" w:cstheme="minorBidi"/>
          <w:b w:val="0"/>
          <w:bCs w:val="0"/>
          <w:caps w:val="0"/>
          <w:noProof/>
          <w:sz w:val="22"/>
          <w:szCs w:val="22"/>
          <w:lang w:val="en-AU" w:eastAsia="en-AU" w:bidi="ar-SA"/>
        </w:rPr>
      </w:pPr>
      <w:hyperlink w:anchor="_Toc130285551" w:history="1">
        <w:r w:rsidR="00155159" w:rsidRPr="00FA310A">
          <w:rPr>
            <w:rStyle w:val="Hyperlink"/>
            <w:noProof/>
          </w:rPr>
          <w:t xml:space="preserve">6 </w:t>
        </w:r>
        <w:r w:rsidR="00155159">
          <w:rPr>
            <w:rFonts w:eastAsiaTheme="minorEastAsia" w:cstheme="minorBidi"/>
            <w:b w:val="0"/>
            <w:bCs w:val="0"/>
            <w:caps w:val="0"/>
            <w:noProof/>
            <w:sz w:val="22"/>
            <w:szCs w:val="22"/>
            <w:lang w:val="en-AU" w:eastAsia="en-AU" w:bidi="ar-SA"/>
          </w:rPr>
          <w:tab/>
        </w:r>
        <w:r w:rsidR="00155159" w:rsidRPr="00FA310A">
          <w:rPr>
            <w:rStyle w:val="Hyperlink"/>
            <w:noProof/>
          </w:rPr>
          <w:t>Nutritional impact</w:t>
        </w:r>
        <w:r w:rsidR="00155159">
          <w:rPr>
            <w:noProof/>
            <w:webHidden/>
          </w:rPr>
          <w:tab/>
        </w:r>
        <w:r w:rsidR="00155159">
          <w:rPr>
            <w:noProof/>
            <w:webHidden/>
          </w:rPr>
          <w:fldChar w:fldCharType="begin"/>
        </w:r>
        <w:r w:rsidR="00155159">
          <w:rPr>
            <w:noProof/>
            <w:webHidden/>
          </w:rPr>
          <w:instrText xml:space="preserve"> PAGEREF _Toc130285551 \h </w:instrText>
        </w:r>
        <w:r w:rsidR="00155159">
          <w:rPr>
            <w:noProof/>
            <w:webHidden/>
          </w:rPr>
        </w:r>
        <w:r w:rsidR="00155159">
          <w:rPr>
            <w:noProof/>
            <w:webHidden/>
          </w:rPr>
          <w:fldChar w:fldCharType="separate"/>
        </w:r>
        <w:r w:rsidR="00171875">
          <w:rPr>
            <w:noProof/>
            <w:webHidden/>
          </w:rPr>
          <w:t>24</w:t>
        </w:r>
        <w:r w:rsidR="00155159">
          <w:rPr>
            <w:noProof/>
            <w:webHidden/>
          </w:rPr>
          <w:fldChar w:fldCharType="end"/>
        </w:r>
      </w:hyperlink>
    </w:p>
    <w:p w14:paraId="18F4C7AE" w14:textId="625785B4" w:rsidR="00155159" w:rsidRDefault="00000000">
      <w:pPr>
        <w:pStyle w:val="TOC1"/>
        <w:tabs>
          <w:tab w:val="left" w:pos="440"/>
          <w:tab w:val="right" w:leader="dot" w:pos="9060"/>
        </w:tabs>
        <w:rPr>
          <w:rFonts w:eastAsiaTheme="minorEastAsia" w:cstheme="minorBidi"/>
          <w:b w:val="0"/>
          <w:bCs w:val="0"/>
          <w:caps w:val="0"/>
          <w:noProof/>
          <w:sz w:val="22"/>
          <w:szCs w:val="22"/>
          <w:lang w:val="en-AU" w:eastAsia="en-AU" w:bidi="ar-SA"/>
        </w:rPr>
      </w:pPr>
      <w:hyperlink w:anchor="_Toc130285552" w:history="1">
        <w:r w:rsidR="00155159" w:rsidRPr="00FA310A">
          <w:rPr>
            <w:rStyle w:val="Hyperlink"/>
            <w:noProof/>
          </w:rPr>
          <w:t>7</w:t>
        </w:r>
        <w:r w:rsidR="00155159">
          <w:rPr>
            <w:rFonts w:eastAsiaTheme="minorEastAsia" w:cstheme="minorBidi"/>
            <w:b w:val="0"/>
            <w:bCs w:val="0"/>
            <w:caps w:val="0"/>
            <w:noProof/>
            <w:sz w:val="22"/>
            <w:szCs w:val="22"/>
            <w:lang w:val="en-AU" w:eastAsia="en-AU" w:bidi="ar-SA"/>
          </w:rPr>
          <w:tab/>
        </w:r>
        <w:r w:rsidR="00155159" w:rsidRPr="00FA310A">
          <w:rPr>
            <w:rStyle w:val="Hyperlink"/>
            <w:noProof/>
          </w:rPr>
          <w:t>References</w:t>
        </w:r>
        <w:r w:rsidR="00155159">
          <w:rPr>
            <w:noProof/>
            <w:webHidden/>
          </w:rPr>
          <w:tab/>
        </w:r>
        <w:r w:rsidR="00155159">
          <w:rPr>
            <w:noProof/>
            <w:webHidden/>
          </w:rPr>
          <w:fldChar w:fldCharType="begin"/>
        </w:r>
        <w:r w:rsidR="00155159">
          <w:rPr>
            <w:noProof/>
            <w:webHidden/>
          </w:rPr>
          <w:instrText xml:space="preserve"> PAGEREF _Toc130285552 \h </w:instrText>
        </w:r>
        <w:r w:rsidR="00155159">
          <w:rPr>
            <w:noProof/>
            <w:webHidden/>
          </w:rPr>
        </w:r>
        <w:r w:rsidR="00155159">
          <w:rPr>
            <w:noProof/>
            <w:webHidden/>
          </w:rPr>
          <w:fldChar w:fldCharType="separate"/>
        </w:r>
        <w:r w:rsidR="00171875">
          <w:rPr>
            <w:noProof/>
            <w:webHidden/>
          </w:rPr>
          <w:t>25</w:t>
        </w:r>
        <w:r w:rsidR="00155159">
          <w:rPr>
            <w:noProof/>
            <w:webHidden/>
          </w:rPr>
          <w:fldChar w:fldCharType="end"/>
        </w:r>
      </w:hyperlink>
    </w:p>
    <w:p w14:paraId="019D2074" w14:textId="17C4EEBA" w:rsidR="00155159" w:rsidRDefault="00000000">
      <w:pPr>
        <w:pStyle w:val="TOC1"/>
        <w:tabs>
          <w:tab w:val="right" w:leader="dot" w:pos="9060"/>
        </w:tabs>
        <w:rPr>
          <w:rFonts w:eastAsiaTheme="minorEastAsia" w:cstheme="minorBidi"/>
          <w:b w:val="0"/>
          <w:bCs w:val="0"/>
          <w:caps w:val="0"/>
          <w:noProof/>
          <w:sz w:val="22"/>
          <w:szCs w:val="22"/>
          <w:lang w:val="en-AU" w:eastAsia="en-AU" w:bidi="ar-SA"/>
        </w:rPr>
      </w:pPr>
      <w:hyperlink w:anchor="_Toc130285553" w:history="1">
        <w:r w:rsidR="00155159" w:rsidRPr="00FA310A">
          <w:rPr>
            <w:rStyle w:val="Hyperlink"/>
            <w:noProof/>
          </w:rPr>
          <w:t>Appendix 1</w:t>
        </w:r>
        <w:r w:rsidR="00155159">
          <w:rPr>
            <w:noProof/>
            <w:webHidden/>
          </w:rPr>
          <w:tab/>
        </w:r>
        <w:r w:rsidR="00155159">
          <w:rPr>
            <w:noProof/>
            <w:webHidden/>
          </w:rPr>
          <w:fldChar w:fldCharType="begin"/>
        </w:r>
        <w:r w:rsidR="00155159">
          <w:rPr>
            <w:noProof/>
            <w:webHidden/>
          </w:rPr>
          <w:instrText xml:space="preserve"> PAGEREF _Toc130285553 \h </w:instrText>
        </w:r>
        <w:r w:rsidR="00155159">
          <w:rPr>
            <w:noProof/>
            <w:webHidden/>
          </w:rPr>
        </w:r>
        <w:r w:rsidR="00155159">
          <w:rPr>
            <w:noProof/>
            <w:webHidden/>
          </w:rPr>
          <w:fldChar w:fldCharType="separate"/>
        </w:r>
        <w:r w:rsidR="00171875">
          <w:rPr>
            <w:noProof/>
            <w:webHidden/>
          </w:rPr>
          <w:t>29</w:t>
        </w:r>
        <w:r w:rsidR="00155159">
          <w:rPr>
            <w:noProof/>
            <w:webHidden/>
          </w:rPr>
          <w:fldChar w:fldCharType="end"/>
        </w:r>
      </w:hyperlink>
    </w:p>
    <w:p w14:paraId="03F2A523" w14:textId="5EAF8CC2" w:rsidR="00155159" w:rsidRDefault="00000000">
      <w:pPr>
        <w:pStyle w:val="TOC1"/>
        <w:tabs>
          <w:tab w:val="right" w:leader="dot" w:pos="9060"/>
        </w:tabs>
        <w:rPr>
          <w:rFonts w:eastAsiaTheme="minorEastAsia" w:cstheme="minorBidi"/>
          <w:b w:val="0"/>
          <w:bCs w:val="0"/>
          <w:caps w:val="0"/>
          <w:noProof/>
          <w:sz w:val="22"/>
          <w:szCs w:val="22"/>
          <w:lang w:val="en-AU" w:eastAsia="en-AU" w:bidi="ar-SA"/>
        </w:rPr>
      </w:pPr>
      <w:hyperlink w:anchor="_Toc130285554" w:history="1">
        <w:r w:rsidR="00155159" w:rsidRPr="00FA310A">
          <w:rPr>
            <w:rStyle w:val="Hyperlink"/>
            <w:noProof/>
          </w:rPr>
          <w:t>Appendix 2</w:t>
        </w:r>
        <w:r w:rsidR="00155159">
          <w:rPr>
            <w:noProof/>
            <w:webHidden/>
          </w:rPr>
          <w:tab/>
        </w:r>
        <w:r w:rsidR="00155159">
          <w:rPr>
            <w:noProof/>
            <w:webHidden/>
          </w:rPr>
          <w:fldChar w:fldCharType="begin"/>
        </w:r>
        <w:r w:rsidR="00155159">
          <w:rPr>
            <w:noProof/>
            <w:webHidden/>
          </w:rPr>
          <w:instrText xml:space="preserve"> PAGEREF _Toc130285554 \h </w:instrText>
        </w:r>
        <w:r w:rsidR="00155159">
          <w:rPr>
            <w:noProof/>
            <w:webHidden/>
          </w:rPr>
        </w:r>
        <w:r w:rsidR="00155159">
          <w:rPr>
            <w:noProof/>
            <w:webHidden/>
          </w:rPr>
          <w:fldChar w:fldCharType="separate"/>
        </w:r>
        <w:r w:rsidR="00171875">
          <w:rPr>
            <w:noProof/>
            <w:webHidden/>
          </w:rPr>
          <w:t>30</w:t>
        </w:r>
        <w:r w:rsidR="00155159">
          <w:rPr>
            <w:noProof/>
            <w:webHidden/>
          </w:rPr>
          <w:fldChar w:fldCharType="end"/>
        </w:r>
      </w:hyperlink>
    </w:p>
    <w:p w14:paraId="0CD2C61E" w14:textId="0EB5DC87" w:rsidR="00562917" w:rsidRDefault="00326D85" w:rsidP="00051ED9">
      <w:r>
        <w:fldChar w:fldCharType="end"/>
      </w:r>
    </w:p>
    <w:p w14:paraId="0D07374E" w14:textId="77777777" w:rsidR="00E066BA" w:rsidRDefault="00E066BA" w:rsidP="00051ED9"/>
    <w:p w14:paraId="68E16CF9" w14:textId="77777777" w:rsidR="00051ED9" w:rsidRDefault="00562917" w:rsidP="00772BDC">
      <w:r w:rsidRPr="00E203C2">
        <w:br w:type="page"/>
      </w:r>
    </w:p>
    <w:p w14:paraId="06CC9A37" w14:textId="308B2CE3" w:rsidR="006226DF" w:rsidRPr="00D707FE" w:rsidRDefault="00E95122" w:rsidP="00D707FE">
      <w:pPr>
        <w:spacing w:after="240"/>
        <w:rPr>
          <w:rFonts w:cs="Arial"/>
          <w:b/>
          <w:bCs/>
          <w:szCs w:val="22"/>
        </w:rPr>
      </w:pPr>
      <w:r>
        <w:rPr>
          <w:rFonts w:cs="Arial"/>
          <w:b/>
          <w:bCs/>
          <w:szCs w:val="22"/>
        </w:rPr>
        <w:lastRenderedPageBreak/>
        <w:t>List</w:t>
      </w:r>
      <w:r w:rsidR="006226DF" w:rsidRPr="006226DF">
        <w:rPr>
          <w:rFonts w:cs="Arial"/>
          <w:b/>
          <w:bCs/>
          <w:szCs w:val="22"/>
        </w:rPr>
        <w:t xml:space="preserve"> of Figures</w:t>
      </w:r>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64"/>
        <w:gridCol w:w="7263"/>
        <w:gridCol w:w="1059"/>
      </w:tblGrid>
      <w:tr w:rsidR="001B139D" w:rsidRPr="00CE320E" w14:paraId="6D1690A9" w14:textId="77777777" w:rsidTr="00D97A08">
        <w:trPr>
          <w:tblHeader/>
        </w:trPr>
        <w:tc>
          <w:tcPr>
            <w:tcW w:w="1164" w:type="dxa"/>
            <w:shd w:val="clear" w:color="auto" w:fill="9BBB59" w:themeFill="accent3"/>
          </w:tcPr>
          <w:p w14:paraId="375538BE" w14:textId="77777777" w:rsidR="001B139D" w:rsidRPr="00CE320E" w:rsidRDefault="001B139D" w:rsidP="00D97A08">
            <w:pPr>
              <w:rPr>
                <w:lang w:val="en-AU"/>
              </w:rPr>
            </w:pPr>
          </w:p>
        </w:tc>
        <w:tc>
          <w:tcPr>
            <w:tcW w:w="7263" w:type="dxa"/>
            <w:shd w:val="clear" w:color="auto" w:fill="9BBB59" w:themeFill="accent3"/>
            <w:vAlign w:val="center"/>
          </w:tcPr>
          <w:p w14:paraId="5B6E956E" w14:textId="77777777" w:rsidR="001B139D" w:rsidRPr="00CE320E" w:rsidRDefault="001B139D" w:rsidP="00D97A08">
            <w:pPr>
              <w:pStyle w:val="FSTableHeading"/>
              <w:jc w:val="left"/>
              <w:rPr>
                <w:lang w:val="en-AU"/>
              </w:rPr>
            </w:pPr>
            <w:r w:rsidRPr="00CE320E">
              <w:rPr>
                <w:lang w:val="en-AU"/>
              </w:rPr>
              <w:t>Title</w:t>
            </w:r>
          </w:p>
        </w:tc>
        <w:tc>
          <w:tcPr>
            <w:tcW w:w="1059" w:type="dxa"/>
            <w:shd w:val="clear" w:color="auto" w:fill="9BBB59" w:themeFill="accent3"/>
            <w:vAlign w:val="center"/>
          </w:tcPr>
          <w:p w14:paraId="3C6796F2" w14:textId="77777777" w:rsidR="001B139D" w:rsidRPr="00CE320E" w:rsidRDefault="001B139D" w:rsidP="00D97A08">
            <w:pPr>
              <w:pStyle w:val="FSTableHeading"/>
              <w:rPr>
                <w:lang w:val="en-AU"/>
              </w:rPr>
            </w:pPr>
            <w:r w:rsidRPr="00CE320E">
              <w:rPr>
                <w:lang w:val="en-AU"/>
              </w:rPr>
              <w:t>Page</w:t>
            </w:r>
          </w:p>
        </w:tc>
      </w:tr>
      <w:tr w:rsidR="001B139D" w:rsidRPr="00CE320E" w14:paraId="40A46F6F" w14:textId="77777777" w:rsidTr="00D97A08">
        <w:tc>
          <w:tcPr>
            <w:tcW w:w="1164" w:type="dxa"/>
          </w:tcPr>
          <w:p w14:paraId="15B89FEE" w14:textId="77777777" w:rsidR="001B139D" w:rsidRPr="00CE320E" w:rsidRDefault="001B139D" w:rsidP="00D97A08">
            <w:pPr>
              <w:pStyle w:val="FSTableText"/>
              <w:spacing w:before="20" w:after="20"/>
              <w:rPr>
                <w:lang w:val="en-AU"/>
              </w:rPr>
            </w:pPr>
            <w:r w:rsidRPr="00CE320E">
              <w:t>Figure 1</w:t>
            </w:r>
          </w:p>
        </w:tc>
        <w:tc>
          <w:tcPr>
            <w:tcW w:w="7263" w:type="dxa"/>
          </w:tcPr>
          <w:p w14:paraId="66DC1CBD" w14:textId="348D3486" w:rsidR="001B139D" w:rsidRPr="00FC7B45" w:rsidRDefault="00825D64" w:rsidP="00D97A08">
            <w:pPr>
              <w:pStyle w:val="FSTableText"/>
              <w:spacing w:before="20" w:after="20"/>
            </w:pPr>
            <w:r w:rsidRPr="00825D64">
              <w:t>Major soybean producing countries in 2021</w:t>
            </w:r>
          </w:p>
        </w:tc>
        <w:tc>
          <w:tcPr>
            <w:tcW w:w="1059" w:type="dxa"/>
            <w:vAlign w:val="center"/>
          </w:tcPr>
          <w:p w14:paraId="2547701B" w14:textId="2E9C2887" w:rsidR="001B139D" w:rsidRPr="00CE320E" w:rsidRDefault="00A95B13" w:rsidP="00825D64">
            <w:pPr>
              <w:pStyle w:val="FSTableText"/>
              <w:spacing w:before="20" w:after="20"/>
              <w:jc w:val="center"/>
              <w:rPr>
                <w:lang w:val="en-AU"/>
              </w:rPr>
            </w:pPr>
            <w:r>
              <w:rPr>
                <w:lang w:val="en-AU"/>
              </w:rPr>
              <w:t>6</w:t>
            </w:r>
          </w:p>
        </w:tc>
      </w:tr>
      <w:tr w:rsidR="001B139D" w:rsidRPr="00CE320E" w14:paraId="023E16E9" w14:textId="77777777" w:rsidTr="00D97A08">
        <w:tc>
          <w:tcPr>
            <w:tcW w:w="1164" w:type="dxa"/>
          </w:tcPr>
          <w:p w14:paraId="7F53D4EE" w14:textId="77777777" w:rsidR="001B139D" w:rsidRPr="00CE320E" w:rsidRDefault="001B139D" w:rsidP="00D97A08">
            <w:pPr>
              <w:pStyle w:val="FSTableText"/>
              <w:spacing w:before="20" w:after="20"/>
              <w:rPr>
                <w:lang w:val="en-AU"/>
              </w:rPr>
            </w:pPr>
            <w:r w:rsidRPr="00CE320E">
              <w:t>Figure 2</w:t>
            </w:r>
          </w:p>
        </w:tc>
        <w:tc>
          <w:tcPr>
            <w:tcW w:w="7263" w:type="dxa"/>
          </w:tcPr>
          <w:p w14:paraId="4E1CA5F9" w14:textId="25DCB0C4" w:rsidR="001B139D" w:rsidRPr="00CE320E" w:rsidRDefault="001B139D" w:rsidP="00D97A08">
            <w:pPr>
              <w:pStyle w:val="FSTableText"/>
              <w:spacing w:before="20" w:after="20"/>
              <w:rPr>
                <w:lang w:val="en-AU"/>
              </w:rPr>
            </w:pPr>
            <w:r w:rsidRPr="00FC7B45">
              <w:t xml:space="preserve">Plasmid map of </w:t>
            </w:r>
            <w:r>
              <w:t>pIND</w:t>
            </w:r>
            <w:r w:rsidR="00825D64">
              <w:t>2-HB4</w:t>
            </w:r>
          </w:p>
        </w:tc>
        <w:tc>
          <w:tcPr>
            <w:tcW w:w="1059" w:type="dxa"/>
            <w:vAlign w:val="center"/>
          </w:tcPr>
          <w:p w14:paraId="3C181082" w14:textId="6AF33FEE" w:rsidR="001B139D" w:rsidRPr="00CE320E" w:rsidRDefault="00A95B13" w:rsidP="00D97A08">
            <w:pPr>
              <w:pStyle w:val="FSTableText"/>
              <w:spacing w:before="20" w:after="20"/>
              <w:jc w:val="center"/>
              <w:rPr>
                <w:lang w:val="en-AU"/>
              </w:rPr>
            </w:pPr>
            <w:r>
              <w:rPr>
                <w:lang w:val="en-AU"/>
              </w:rPr>
              <w:t>9</w:t>
            </w:r>
          </w:p>
        </w:tc>
      </w:tr>
      <w:tr w:rsidR="001B139D" w:rsidRPr="00CE320E" w14:paraId="574DE022" w14:textId="77777777" w:rsidTr="00D97A08">
        <w:tc>
          <w:tcPr>
            <w:tcW w:w="1164" w:type="dxa"/>
          </w:tcPr>
          <w:p w14:paraId="2301874B" w14:textId="77777777" w:rsidR="001B139D" w:rsidRPr="00CE320E" w:rsidRDefault="001B139D" w:rsidP="00D97A08">
            <w:pPr>
              <w:pStyle w:val="FSTableText"/>
              <w:spacing w:before="20" w:after="20"/>
              <w:rPr>
                <w:lang w:val="en-AU"/>
              </w:rPr>
            </w:pPr>
            <w:r w:rsidRPr="00CE320E">
              <w:t>Figure 3</w:t>
            </w:r>
          </w:p>
        </w:tc>
        <w:tc>
          <w:tcPr>
            <w:tcW w:w="7263" w:type="dxa"/>
          </w:tcPr>
          <w:p w14:paraId="0CB006E4" w14:textId="256F405E" w:rsidR="001B139D" w:rsidRPr="00CE320E" w:rsidRDefault="00825D64" w:rsidP="00D97A08">
            <w:pPr>
              <w:pStyle w:val="FSTableText"/>
              <w:spacing w:before="20" w:after="20"/>
              <w:rPr>
                <w:lang w:val="en-AU"/>
              </w:rPr>
            </w:pPr>
            <w:r w:rsidRPr="00825D64">
              <w:rPr>
                <w:lang w:val="en-AU"/>
              </w:rPr>
              <w:t>Breeding path used in the characterisation of IND-00410-5</w:t>
            </w:r>
          </w:p>
        </w:tc>
        <w:tc>
          <w:tcPr>
            <w:tcW w:w="1059" w:type="dxa"/>
            <w:vAlign w:val="center"/>
          </w:tcPr>
          <w:p w14:paraId="58051D9C" w14:textId="40DDCF21" w:rsidR="001B139D" w:rsidRPr="00CE320E" w:rsidRDefault="00922785" w:rsidP="00D97A08">
            <w:pPr>
              <w:pStyle w:val="FSTableText"/>
              <w:spacing w:before="20" w:after="20"/>
              <w:jc w:val="center"/>
              <w:rPr>
                <w:lang w:val="en-AU"/>
              </w:rPr>
            </w:pPr>
            <w:r>
              <w:rPr>
                <w:lang w:val="en-AU"/>
              </w:rPr>
              <w:t>1</w:t>
            </w:r>
            <w:r w:rsidR="00A95B13">
              <w:rPr>
                <w:lang w:val="en-AU"/>
              </w:rPr>
              <w:t>0</w:t>
            </w:r>
          </w:p>
        </w:tc>
      </w:tr>
      <w:tr w:rsidR="00825D64" w:rsidRPr="00CE320E" w14:paraId="382754AB" w14:textId="77777777" w:rsidTr="00D97A08">
        <w:tc>
          <w:tcPr>
            <w:tcW w:w="1164" w:type="dxa"/>
          </w:tcPr>
          <w:p w14:paraId="334F5B45" w14:textId="2C848A00" w:rsidR="00825D64" w:rsidRPr="00CE320E" w:rsidRDefault="00825D64" w:rsidP="00D97A08">
            <w:pPr>
              <w:pStyle w:val="FSTableText"/>
              <w:spacing w:before="20" w:after="20"/>
            </w:pPr>
            <w:r>
              <w:t>Figure 4</w:t>
            </w:r>
          </w:p>
        </w:tc>
        <w:tc>
          <w:tcPr>
            <w:tcW w:w="7263" w:type="dxa"/>
          </w:tcPr>
          <w:p w14:paraId="066D39FD" w14:textId="3E21BAD6" w:rsidR="00825D64" w:rsidRPr="00825D64" w:rsidRDefault="00825D64" w:rsidP="00D97A08">
            <w:pPr>
              <w:pStyle w:val="FSTableText"/>
              <w:spacing w:before="20" w:after="20"/>
              <w:rPr>
                <w:lang w:val="en-AU"/>
              </w:rPr>
            </w:pPr>
            <w:r w:rsidRPr="00825D64">
              <w:rPr>
                <w:lang w:val="en-AU"/>
              </w:rPr>
              <w:t>T-DNA insert present in IND-00410-5</w:t>
            </w:r>
          </w:p>
        </w:tc>
        <w:tc>
          <w:tcPr>
            <w:tcW w:w="1059" w:type="dxa"/>
            <w:vAlign w:val="center"/>
          </w:tcPr>
          <w:p w14:paraId="2756632C" w14:textId="14824B0B" w:rsidR="00825D64" w:rsidRDefault="0011771A" w:rsidP="00D97A08">
            <w:pPr>
              <w:pStyle w:val="FSTableText"/>
              <w:spacing w:before="20" w:after="20"/>
              <w:jc w:val="center"/>
              <w:rPr>
                <w:lang w:val="en-AU"/>
              </w:rPr>
            </w:pPr>
            <w:r>
              <w:rPr>
                <w:lang w:val="en-AU"/>
              </w:rPr>
              <w:t>1</w:t>
            </w:r>
            <w:r w:rsidR="00C34BE8">
              <w:rPr>
                <w:lang w:val="en-AU"/>
              </w:rPr>
              <w:t>1</w:t>
            </w:r>
          </w:p>
        </w:tc>
      </w:tr>
      <w:tr w:rsidR="00DD7EC1" w:rsidRPr="00CE320E" w14:paraId="5D14245C" w14:textId="77777777" w:rsidTr="00D97A08">
        <w:tc>
          <w:tcPr>
            <w:tcW w:w="1164" w:type="dxa"/>
          </w:tcPr>
          <w:p w14:paraId="513B9904" w14:textId="4710A1D6" w:rsidR="00DD7EC1" w:rsidRDefault="00DD7EC1" w:rsidP="00D97A08">
            <w:pPr>
              <w:pStyle w:val="FSTableText"/>
              <w:spacing w:before="20" w:after="20"/>
            </w:pPr>
            <w:r>
              <w:t xml:space="preserve">Figure </w:t>
            </w:r>
            <w:r w:rsidR="003C25EC">
              <w:t>5</w:t>
            </w:r>
          </w:p>
        </w:tc>
        <w:tc>
          <w:tcPr>
            <w:tcW w:w="7263" w:type="dxa"/>
          </w:tcPr>
          <w:p w14:paraId="766A1FF7" w14:textId="5ABB7C64" w:rsidR="00DD7EC1" w:rsidRPr="0011771A" w:rsidRDefault="00F50A10" w:rsidP="00D97A08">
            <w:pPr>
              <w:pStyle w:val="FSTableText"/>
              <w:spacing w:before="20" w:after="20"/>
              <w:rPr>
                <w:lang w:val="en-AU"/>
              </w:rPr>
            </w:pPr>
            <w:r w:rsidRPr="00F50A10">
              <w:rPr>
                <w:lang w:val="en-AU"/>
              </w:rPr>
              <w:t>Amino acid sequence alignment of HAHB4 in sunflower, HaHB4 wheat and IND-00410-5</w:t>
            </w:r>
            <w:r>
              <w:rPr>
                <w:lang w:val="en-AU"/>
              </w:rPr>
              <w:t xml:space="preserve"> </w:t>
            </w:r>
            <w:r w:rsidRPr="00F50A10">
              <w:rPr>
                <w:lang w:val="en-AU"/>
              </w:rPr>
              <w:t>(HaHB4 soybean)</w:t>
            </w:r>
          </w:p>
        </w:tc>
        <w:tc>
          <w:tcPr>
            <w:tcW w:w="1059" w:type="dxa"/>
            <w:vAlign w:val="center"/>
          </w:tcPr>
          <w:p w14:paraId="60594E0D" w14:textId="55505C6D" w:rsidR="00DD7EC1" w:rsidRDefault="00F50A10" w:rsidP="00D97A08">
            <w:pPr>
              <w:pStyle w:val="FSTableText"/>
              <w:spacing w:before="20" w:after="20"/>
              <w:jc w:val="center"/>
              <w:rPr>
                <w:lang w:val="en-AU"/>
              </w:rPr>
            </w:pPr>
            <w:r>
              <w:rPr>
                <w:lang w:val="en-AU"/>
              </w:rPr>
              <w:t>1</w:t>
            </w:r>
            <w:r w:rsidR="00C34BE8">
              <w:rPr>
                <w:lang w:val="en-AU"/>
              </w:rPr>
              <w:t>6</w:t>
            </w:r>
          </w:p>
        </w:tc>
      </w:tr>
      <w:tr w:rsidR="00DD7EC1" w:rsidRPr="00CE320E" w14:paraId="4F14710F" w14:textId="77777777" w:rsidTr="00D97A08">
        <w:tc>
          <w:tcPr>
            <w:tcW w:w="1164" w:type="dxa"/>
          </w:tcPr>
          <w:p w14:paraId="4704D515" w14:textId="590259A0" w:rsidR="00DD7EC1" w:rsidRDefault="00DD7EC1" w:rsidP="00D97A08">
            <w:pPr>
              <w:pStyle w:val="FSTableText"/>
              <w:spacing w:before="20" w:after="20"/>
            </w:pPr>
            <w:r>
              <w:t xml:space="preserve">Figure </w:t>
            </w:r>
            <w:r w:rsidR="003C25EC">
              <w:t>6</w:t>
            </w:r>
          </w:p>
        </w:tc>
        <w:tc>
          <w:tcPr>
            <w:tcW w:w="7263" w:type="dxa"/>
          </w:tcPr>
          <w:p w14:paraId="1F6F5F1F" w14:textId="66756674" w:rsidR="00DD7EC1" w:rsidRPr="0011771A" w:rsidRDefault="00F50A10" w:rsidP="00D97A08">
            <w:pPr>
              <w:pStyle w:val="FSTableText"/>
              <w:spacing w:before="20" w:after="20"/>
              <w:rPr>
                <w:lang w:val="en-AU"/>
              </w:rPr>
            </w:pPr>
            <w:r w:rsidRPr="00F50A10">
              <w:rPr>
                <w:lang w:val="en-AU"/>
              </w:rPr>
              <w:t xml:space="preserve">Analytes measured in </w:t>
            </w:r>
            <w:r w:rsidR="00663437">
              <w:rPr>
                <w:lang w:val="en-AU"/>
              </w:rPr>
              <w:t>grain</w:t>
            </w:r>
            <w:r w:rsidRPr="00F50A10">
              <w:rPr>
                <w:lang w:val="en-AU"/>
              </w:rPr>
              <w:t xml:space="preserve"> samples</w:t>
            </w:r>
          </w:p>
        </w:tc>
        <w:tc>
          <w:tcPr>
            <w:tcW w:w="1059" w:type="dxa"/>
            <w:vAlign w:val="center"/>
          </w:tcPr>
          <w:p w14:paraId="0EA0EF99" w14:textId="3C7117F9" w:rsidR="00DD7EC1" w:rsidRDefault="00F50A10" w:rsidP="00D97A08">
            <w:pPr>
              <w:pStyle w:val="FSTableText"/>
              <w:spacing w:before="20" w:after="20"/>
              <w:jc w:val="center"/>
              <w:rPr>
                <w:lang w:val="en-AU"/>
              </w:rPr>
            </w:pPr>
            <w:r>
              <w:rPr>
                <w:lang w:val="en-AU"/>
              </w:rPr>
              <w:t>2</w:t>
            </w:r>
            <w:r w:rsidR="00C34BE8">
              <w:rPr>
                <w:lang w:val="en-AU"/>
              </w:rPr>
              <w:t>1</w:t>
            </w:r>
          </w:p>
        </w:tc>
      </w:tr>
      <w:tr w:rsidR="00DD7EC1" w:rsidRPr="00CE320E" w14:paraId="5A7B4EC9" w14:textId="77777777" w:rsidTr="00D97A08">
        <w:tc>
          <w:tcPr>
            <w:tcW w:w="1164" w:type="dxa"/>
          </w:tcPr>
          <w:p w14:paraId="52F7712F" w14:textId="75C48E24" w:rsidR="00DD7EC1" w:rsidRDefault="00DD7EC1" w:rsidP="00D97A08">
            <w:pPr>
              <w:pStyle w:val="FSTableText"/>
              <w:spacing w:before="20" w:after="20"/>
            </w:pPr>
            <w:r>
              <w:t xml:space="preserve">Figure </w:t>
            </w:r>
            <w:r w:rsidR="003C25EC">
              <w:t>7</w:t>
            </w:r>
          </w:p>
        </w:tc>
        <w:tc>
          <w:tcPr>
            <w:tcW w:w="7263" w:type="dxa"/>
          </w:tcPr>
          <w:p w14:paraId="79BDF6A1" w14:textId="16D954B2" w:rsidR="00DD7EC1" w:rsidRPr="0011771A" w:rsidRDefault="00F50A10" w:rsidP="00D97A08">
            <w:pPr>
              <w:pStyle w:val="FSTableText"/>
              <w:spacing w:before="20" w:after="20"/>
              <w:rPr>
                <w:lang w:val="en-AU"/>
              </w:rPr>
            </w:pPr>
            <w:r w:rsidRPr="00F50A10">
              <w:rPr>
                <w:lang w:val="en-AU"/>
              </w:rPr>
              <w:t>Analytes that are statistically significantly different in IND-00410-5 compared to control Williams 82</w:t>
            </w:r>
          </w:p>
        </w:tc>
        <w:tc>
          <w:tcPr>
            <w:tcW w:w="1059" w:type="dxa"/>
            <w:vAlign w:val="center"/>
          </w:tcPr>
          <w:p w14:paraId="07AB8789" w14:textId="5B198DDB" w:rsidR="00DD7EC1" w:rsidRDefault="00F50A10" w:rsidP="00D97A08">
            <w:pPr>
              <w:pStyle w:val="FSTableText"/>
              <w:spacing w:before="20" w:after="20"/>
              <w:jc w:val="center"/>
              <w:rPr>
                <w:lang w:val="en-AU"/>
              </w:rPr>
            </w:pPr>
            <w:r>
              <w:rPr>
                <w:lang w:val="en-AU"/>
              </w:rPr>
              <w:t>23</w:t>
            </w:r>
          </w:p>
        </w:tc>
      </w:tr>
    </w:tbl>
    <w:p w14:paraId="5EEC573C" w14:textId="241BD03A" w:rsidR="006226DF" w:rsidRPr="00D707FE" w:rsidRDefault="00E95122" w:rsidP="00D707FE">
      <w:pPr>
        <w:spacing w:before="240" w:after="240"/>
        <w:rPr>
          <w:rFonts w:cs="Arial"/>
          <w:b/>
          <w:bCs/>
          <w:szCs w:val="22"/>
        </w:rPr>
      </w:pPr>
      <w:r>
        <w:rPr>
          <w:rFonts w:cs="Arial"/>
          <w:b/>
          <w:bCs/>
          <w:szCs w:val="22"/>
        </w:rPr>
        <w:t>List</w:t>
      </w:r>
      <w:r w:rsidR="006226DF" w:rsidRPr="00825D64">
        <w:rPr>
          <w:rFonts w:cs="Arial"/>
          <w:b/>
          <w:bCs/>
          <w:szCs w:val="22"/>
        </w:rPr>
        <w:t xml:space="preserve"> of Tables</w:t>
      </w:r>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096"/>
        <w:gridCol w:w="7323"/>
        <w:gridCol w:w="1059"/>
      </w:tblGrid>
      <w:tr w:rsidR="006226DF" w:rsidRPr="00CE320E" w14:paraId="03C65F9D" w14:textId="77777777" w:rsidTr="00D97A08">
        <w:trPr>
          <w:tblHeader/>
        </w:trPr>
        <w:tc>
          <w:tcPr>
            <w:tcW w:w="1096" w:type="dxa"/>
            <w:shd w:val="clear" w:color="auto" w:fill="9BBB59" w:themeFill="accent3"/>
          </w:tcPr>
          <w:p w14:paraId="410BD650" w14:textId="77777777" w:rsidR="006226DF" w:rsidRPr="00CE320E" w:rsidRDefault="006226DF" w:rsidP="00D97A08">
            <w:pPr>
              <w:rPr>
                <w:lang w:val="en-AU"/>
              </w:rPr>
            </w:pPr>
          </w:p>
        </w:tc>
        <w:tc>
          <w:tcPr>
            <w:tcW w:w="7323" w:type="dxa"/>
            <w:shd w:val="clear" w:color="auto" w:fill="9BBB59" w:themeFill="accent3"/>
            <w:vAlign w:val="center"/>
          </w:tcPr>
          <w:p w14:paraId="7E2989BC" w14:textId="77777777" w:rsidR="006226DF" w:rsidRPr="00CE320E" w:rsidRDefault="006226DF" w:rsidP="00D97A08">
            <w:pPr>
              <w:pStyle w:val="FSTableHeading"/>
              <w:jc w:val="left"/>
              <w:rPr>
                <w:lang w:val="en-AU"/>
              </w:rPr>
            </w:pPr>
            <w:r w:rsidRPr="00CE320E">
              <w:rPr>
                <w:lang w:val="en-AU"/>
              </w:rPr>
              <w:t>Title</w:t>
            </w:r>
          </w:p>
        </w:tc>
        <w:tc>
          <w:tcPr>
            <w:tcW w:w="1059" w:type="dxa"/>
            <w:shd w:val="clear" w:color="auto" w:fill="9BBB59" w:themeFill="accent3"/>
            <w:vAlign w:val="center"/>
          </w:tcPr>
          <w:p w14:paraId="1A95E6DD" w14:textId="77777777" w:rsidR="006226DF" w:rsidRPr="00CE320E" w:rsidRDefault="006226DF" w:rsidP="00D97A08">
            <w:pPr>
              <w:pStyle w:val="FSTableHeading"/>
              <w:rPr>
                <w:lang w:val="en-AU"/>
              </w:rPr>
            </w:pPr>
            <w:r w:rsidRPr="00CE320E">
              <w:rPr>
                <w:lang w:val="en-AU"/>
              </w:rPr>
              <w:t>Page</w:t>
            </w:r>
          </w:p>
        </w:tc>
      </w:tr>
      <w:tr w:rsidR="006226DF" w:rsidRPr="00CE320E" w14:paraId="1A712308" w14:textId="77777777" w:rsidTr="00D97A08">
        <w:tc>
          <w:tcPr>
            <w:tcW w:w="1096" w:type="dxa"/>
          </w:tcPr>
          <w:p w14:paraId="6C4ECDC5" w14:textId="77777777" w:rsidR="006226DF" w:rsidRPr="00CE320E" w:rsidRDefault="006226DF" w:rsidP="00D97A08">
            <w:pPr>
              <w:pStyle w:val="FSTableText"/>
              <w:spacing w:before="20" w:after="20"/>
              <w:rPr>
                <w:lang w:val="en-AU"/>
              </w:rPr>
            </w:pPr>
            <w:r w:rsidRPr="00CE320E">
              <w:t>Table 1</w:t>
            </w:r>
          </w:p>
        </w:tc>
        <w:tc>
          <w:tcPr>
            <w:tcW w:w="7323" w:type="dxa"/>
          </w:tcPr>
          <w:p w14:paraId="2638E033" w14:textId="11221158" w:rsidR="006226DF" w:rsidRPr="00A44CAA" w:rsidRDefault="000B307F" w:rsidP="00D97A08">
            <w:pPr>
              <w:pStyle w:val="FSTableText"/>
              <w:spacing w:before="20" w:after="20"/>
            </w:pPr>
            <w:r w:rsidRPr="000B307F">
              <w:t>Expression cassettes contained in the T-DNA of pIND2-HB4</w:t>
            </w:r>
          </w:p>
        </w:tc>
        <w:tc>
          <w:tcPr>
            <w:tcW w:w="1059" w:type="dxa"/>
            <w:vAlign w:val="center"/>
          </w:tcPr>
          <w:p w14:paraId="6EFDD213" w14:textId="41343470" w:rsidR="006226DF" w:rsidRPr="00CE320E" w:rsidRDefault="00C34BE8" w:rsidP="00D97A08">
            <w:pPr>
              <w:pStyle w:val="FSTableText"/>
              <w:spacing w:before="20" w:after="20"/>
              <w:jc w:val="center"/>
              <w:rPr>
                <w:lang w:val="en-AU"/>
              </w:rPr>
            </w:pPr>
            <w:r>
              <w:rPr>
                <w:lang w:val="en-AU"/>
              </w:rPr>
              <w:t>9</w:t>
            </w:r>
          </w:p>
        </w:tc>
      </w:tr>
      <w:tr w:rsidR="006226DF" w:rsidRPr="00CE320E" w14:paraId="34A9A93E" w14:textId="77777777" w:rsidTr="00D97A08">
        <w:tc>
          <w:tcPr>
            <w:tcW w:w="1096" w:type="dxa"/>
          </w:tcPr>
          <w:p w14:paraId="0159B4C4" w14:textId="77777777" w:rsidR="006226DF" w:rsidRPr="00CE320E" w:rsidRDefault="006226DF" w:rsidP="00D97A08">
            <w:pPr>
              <w:pStyle w:val="FSTableText"/>
              <w:spacing w:before="20" w:after="20"/>
              <w:rPr>
                <w:lang w:val="en-AU"/>
              </w:rPr>
            </w:pPr>
            <w:r w:rsidRPr="00CE320E">
              <w:t>Table 2</w:t>
            </w:r>
          </w:p>
        </w:tc>
        <w:tc>
          <w:tcPr>
            <w:tcW w:w="7323" w:type="dxa"/>
          </w:tcPr>
          <w:p w14:paraId="697861EC" w14:textId="506D237C" w:rsidR="006226DF" w:rsidRPr="00A44CAA" w:rsidRDefault="000B307F" w:rsidP="00D97A08">
            <w:pPr>
              <w:pStyle w:val="FSTableText"/>
              <w:spacing w:before="20" w:after="20"/>
            </w:pPr>
            <w:r w:rsidRPr="000B307F">
              <w:t>IND-00410-5 generations used for various analyses</w:t>
            </w:r>
          </w:p>
        </w:tc>
        <w:tc>
          <w:tcPr>
            <w:tcW w:w="1059" w:type="dxa"/>
            <w:vAlign w:val="center"/>
          </w:tcPr>
          <w:p w14:paraId="4A5186B5" w14:textId="653A64BA" w:rsidR="006226DF" w:rsidRPr="00CE320E" w:rsidRDefault="005A439C" w:rsidP="00D97A08">
            <w:pPr>
              <w:pStyle w:val="FSTableText"/>
              <w:spacing w:before="20" w:after="20"/>
              <w:jc w:val="center"/>
              <w:rPr>
                <w:lang w:val="en-AU"/>
              </w:rPr>
            </w:pPr>
            <w:r>
              <w:rPr>
                <w:lang w:val="en-AU"/>
              </w:rPr>
              <w:t>1</w:t>
            </w:r>
            <w:r w:rsidR="00C34BE8">
              <w:rPr>
                <w:lang w:val="en-AU"/>
              </w:rPr>
              <w:t>0</w:t>
            </w:r>
          </w:p>
        </w:tc>
      </w:tr>
      <w:tr w:rsidR="006226DF" w:rsidRPr="00CE320E" w14:paraId="7219ABDA" w14:textId="77777777" w:rsidTr="00D97A08">
        <w:tc>
          <w:tcPr>
            <w:tcW w:w="1096" w:type="dxa"/>
          </w:tcPr>
          <w:p w14:paraId="6BCE810B" w14:textId="77777777" w:rsidR="006226DF" w:rsidRPr="00CE320E" w:rsidRDefault="006226DF" w:rsidP="00D97A08">
            <w:pPr>
              <w:pStyle w:val="FSTableText"/>
              <w:spacing w:before="20" w:after="20"/>
              <w:rPr>
                <w:lang w:val="en-AU"/>
              </w:rPr>
            </w:pPr>
            <w:r w:rsidRPr="00CE320E">
              <w:t>Table 3</w:t>
            </w:r>
          </w:p>
        </w:tc>
        <w:tc>
          <w:tcPr>
            <w:tcW w:w="7323" w:type="dxa"/>
          </w:tcPr>
          <w:p w14:paraId="6C3974CF" w14:textId="471B28FB" w:rsidR="006226DF" w:rsidRPr="00A44CAA" w:rsidRDefault="000B307F" w:rsidP="00D97A08">
            <w:pPr>
              <w:pStyle w:val="FSTableText"/>
              <w:spacing w:before="20" w:after="20"/>
            </w:pPr>
            <w:r>
              <w:t>Segregation results of T-DNA in</w:t>
            </w:r>
            <w:r w:rsidRPr="000B307F">
              <w:t xml:space="preserve"> IND-00410-5</w:t>
            </w:r>
            <w:r w:rsidR="00E465F8">
              <w:t xml:space="preserve"> x Bio</w:t>
            </w:r>
            <w:r w:rsidR="00646B94">
              <w:t xml:space="preserve"> 6.5</w:t>
            </w:r>
            <w:r w:rsidRPr="000B307F">
              <w:t xml:space="preserve"> </w:t>
            </w:r>
            <w:r w:rsidR="00E465F8">
              <w:t>at F2</w:t>
            </w:r>
          </w:p>
        </w:tc>
        <w:tc>
          <w:tcPr>
            <w:tcW w:w="1059" w:type="dxa"/>
            <w:vAlign w:val="center"/>
          </w:tcPr>
          <w:p w14:paraId="7343261A" w14:textId="3B3796B5" w:rsidR="006226DF" w:rsidRPr="00CE320E" w:rsidRDefault="00646B94" w:rsidP="00D97A08">
            <w:pPr>
              <w:pStyle w:val="FSTableText"/>
              <w:spacing w:before="20" w:after="20"/>
              <w:jc w:val="center"/>
              <w:rPr>
                <w:lang w:val="en-AU"/>
              </w:rPr>
            </w:pPr>
            <w:r>
              <w:rPr>
                <w:lang w:val="en-AU"/>
              </w:rPr>
              <w:t>1</w:t>
            </w:r>
            <w:r w:rsidR="00C34BE8">
              <w:rPr>
                <w:lang w:val="en-AU"/>
              </w:rPr>
              <w:t>3</w:t>
            </w:r>
          </w:p>
        </w:tc>
      </w:tr>
      <w:tr w:rsidR="006226DF" w:rsidRPr="00CE320E" w14:paraId="3692FEF1" w14:textId="77777777" w:rsidTr="00D97A08">
        <w:tc>
          <w:tcPr>
            <w:tcW w:w="1096" w:type="dxa"/>
          </w:tcPr>
          <w:p w14:paraId="5DE2C680" w14:textId="77777777" w:rsidR="006226DF" w:rsidRPr="00CE320E" w:rsidRDefault="006226DF" w:rsidP="00D97A08">
            <w:pPr>
              <w:pStyle w:val="FSTableText"/>
              <w:spacing w:before="20" w:after="20"/>
              <w:rPr>
                <w:lang w:val="en-AU"/>
              </w:rPr>
            </w:pPr>
            <w:r w:rsidRPr="00CE320E">
              <w:t>Table 4</w:t>
            </w:r>
          </w:p>
        </w:tc>
        <w:tc>
          <w:tcPr>
            <w:tcW w:w="7323" w:type="dxa"/>
          </w:tcPr>
          <w:p w14:paraId="5FE60386" w14:textId="2C567DBE" w:rsidR="006226DF" w:rsidRPr="00A44CAA" w:rsidRDefault="00646B94" w:rsidP="00D97A08">
            <w:pPr>
              <w:pStyle w:val="FSTableText"/>
              <w:spacing w:before="20" w:after="20"/>
            </w:pPr>
            <w:r w:rsidRPr="00646B94">
              <w:t xml:space="preserve">Expression of PAT (µg/g </w:t>
            </w:r>
            <w:r w:rsidR="006467A0">
              <w:t>FW</w:t>
            </w:r>
            <w:r w:rsidRPr="00646B94">
              <w:t xml:space="preserve">) in leaf and </w:t>
            </w:r>
            <w:r w:rsidR="00663437">
              <w:t>grain</w:t>
            </w:r>
            <w:r w:rsidRPr="00646B94">
              <w:t xml:space="preserve"> tissues in IND-00410-5</w:t>
            </w:r>
          </w:p>
        </w:tc>
        <w:tc>
          <w:tcPr>
            <w:tcW w:w="1059" w:type="dxa"/>
            <w:vAlign w:val="center"/>
          </w:tcPr>
          <w:p w14:paraId="16222285" w14:textId="5A2A1214" w:rsidR="006226DF" w:rsidRPr="00CE320E" w:rsidRDefault="006226DF" w:rsidP="00D97A08">
            <w:pPr>
              <w:pStyle w:val="FSTableText"/>
              <w:spacing w:before="20" w:after="20"/>
              <w:jc w:val="center"/>
              <w:rPr>
                <w:lang w:val="en-AU"/>
              </w:rPr>
            </w:pPr>
            <w:r>
              <w:rPr>
                <w:lang w:val="en-AU"/>
              </w:rPr>
              <w:t>1</w:t>
            </w:r>
            <w:r w:rsidR="00C34BE8">
              <w:rPr>
                <w:lang w:val="en-AU"/>
              </w:rPr>
              <w:t>8</w:t>
            </w:r>
          </w:p>
        </w:tc>
      </w:tr>
    </w:tbl>
    <w:p w14:paraId="3110B76E" w14:textId="0A32E50B" w:rsidR="004A4A4E" w:rsidRPr="00610EF7" w:rsidRDefault="00610EF7" w:rsidP="00B44396">
      <w:pPr>
        <w:pStyle w:val="Heading3"/>
      </w:pPr>
      <w:bookmarkStart w:id="19" w:name="_Toc482255800"/>
      <w:bookmarkStart w:id="20" w:name="_Toc496169766"/>
      <w:bookmarkStart w:id="21" w:name="_Toc500321327"/>
      <w:bookmarkStart w:id="22" w:name="_Toc52290662"/>
      <w:bookmarkStart w:id="23" w:name="_Toc80177612"/>
      <w:bookmarkStart w:id="24" w:name="_Toc80823115"/>
      <w:bookmarkStart w:id="25" w:name="_Toc130285518"/>
      <w:r w:rsidRPr="00CE320E">
        <w:t>List of Abbreviations</w:t>
      </w:r>
      <w:bookmarkEnd w:id="19"/>
      <w:bookmarkEnd w:id="20"/>
      <w:bookmarkEnd w:id="21"/>
      <w:bookmarkEnd w:id="22"/>
      <w:bookmarkEnd w:id="23"/>
      <w:bookmarkEnd w:id="24"/>
      <w:bookmarkEnd w:id="25"/>
    </w:p>
    <w:tbl>
      <w:tblPr>
        <w:tblpPr w:leftFromText="180" w:rightFromText="180" w:vertAnchor="text" w:tblpY="1"/>
        <w:tblOverlap w:val="neve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7849"/>
      </w:tblGrid>
      <w:tr w:rsidR="00FA3E6C" w:rsidRPr="00FA3E6C" w14:paraId="271FA91E" w14:textId="77777777" w:rsidTr="00094866">
        <w:trPr>
          <w:trHeight w:val="193"/>
          <w:tblHeader/>
        </w:trPr>
        <w:tc>
          <w:tcPr>
            <w:tcW w:w="866" w:type="pct"/>
            <w:shd w:val="clear" w:color="auto" w:fill="9BBB59" w:themeFill="accent3"/>
          </w:tcPr>
          <w:p w14:paraId="0AB8D12E" w14:textId="77777777" w:rsidR="004A4A4E" w:rsidRPr="00FA3E6C" w:rsidRDefault="004A4A4E" w:rsidP="00FA3E6C">
            <w:pPr>
              <w:pStyle w:val="Bioceres-bodytext"/>
              <w:spacing w:after="0"/>
              <w:rPr>
                <w:rFonts w:ascii="Arial" w:hAnsi="Arial"/>
                <w:b/>
                <w:sz w:val="20"/>
                <w:szCs w:val="20"/>
              </w:rPr>
            </w:pPr>
            <w:r w:rsidRPr="00FA3E6C">
              <w:rPr>
                <w:rFonts w:ascii="Arial" w:hAnsi="Arial"/>
                <w:sz w:val="20"/>
                <w:szCs w:val="20"/>
              </w:rPr>
              <w:br w:type="page"/>
            </w:r>
            <w:r w:rsidRPr="00FA3E6C">
              <w:rPr>
                <w:rFonts w:ascii="Arial" w:hAnsi="Arial"/>
                <w:b/>
                <w:sz w:val="20"/>
                <w:szCs w:val="20"/>
              </w:rPr>
              <w:t>Abbreviation</w:t>
            </w:r>
          </w:p>
        </w:tc>
        <w:tc>
          <w:tcPr>
            <w:tcW w:w="4134" w:type="pct"/>
            <w:shd w:val="clear" w:color="auto" w:fill="9BBB59" w:themeFill="accent3"/>
          </w:tcPr>
          <w:p w14:paraId="6F3D8B8E" w14:textId="77777777" w:rsidR="004A4A4E" w:rsidRPr="00FA3E6C" w:rsidRDefault="004A4A4E" w:rsidP="00FA3E6C">
            <w:pPr>
              <w:pStyle w:val="Bioceres-bodytext"/>
              <w:spacing w:after="0"/>
              <w:rPr>
                <w:rFonts w:ascii="Arial" w:hAnsi="Arial"/>
                <w:b/>
                <w:sz w:val="20"/>
                <w:szCs w:val="20"/>
              </w:rPr>
            </w:pPr>
            <w:r w:rsidRPr="00FA3E6C">
              <w:rPr>
                <w:rFonts w:ascii="Arial" w:hAnsi="Arial"/>
                <w:b/>
                <w:sz w:val="20"/>
                <w:szCs w:val="20"/>
              </w:rPr>
              <w:t>Definition</w:t>
            </w:r>
          </w:p>
        </w:tc>
      </w:tr>
      <w:tr w:rsidR="00FA3E6C" w:rsidRPr="00FA3E6C" w14:paraId="2F1424BD" w14:textId="77777777" w:rsidTr="00094866">
        <w:trPr>
          <w:trHeight w:val="193"/>
        </w:trPr>
        <w:tc>
          <w:tcPr>
            <w:tcW w:w="866" w:type="pct"/>
          </w:tcPr>
          <w:p w14:paraId="66E47E68" w14:textId="3CB7CD81" w:rsidR="00CA29C8" w:rsidRPr="00FA3E6C" w:rsidRDefault="00CA29C8" w:rsidP="00FA3E6C">
            <w:pPr>
              <w:pStyle w:val="Bioceres-bodytext"/>
              <w:spacing w:after="0"/>
              <w:rPr>
                <w:rFonts w:ascii="Arial" w:hAnsi="Arial"/>
                <w:sz w:val="20"/>
                <w:szCs w:val="20"/>
              </w:rPr>
            </w:pPr>
            <w:r w:rsidRPr="00FA3E6C">
              <w:rPr>
                <w:rFonts w:ascii="Arial" w:hAnsi="Arial"/>
                <w:sz w:val="20"/>
                <w:szCs w:val="20"/>
              </w:rPr>
              <w:t>AFSI</w:t>
            </w:r>
          </w:p>
        </w:tc>
        <w:tc>
          <w:tcPr>
            <w:tcW w:w="4134" w:type="pct"/>
          </w:tcPr>
          <w:p w14:paraId="66D25BAF" w14:textId="695C45B4" w:rsidR="00CA29C8" w:rsidRPr="00FA3E6C" w:rsidRDefault="00084DAE" w:rsidP="00FA3E6C">
            <w:pPr>
              <w:pStyle w:val="Bioceres-bodytext"/>
              <w:spacing w:after="0"/>
              <w:rPr>
                <w:rFonts w:ascii="Arial" w:hAnsi="Arial"/>
                <w:sz w:val="20"/>
                <w:szCs w:val="20"/>
              </w:rPr>
            </w:pPr>
            <w:r w:rsidRPr="00FA3E6C">
              <w:rPr>
                <w:rFonts w:ascii="Arial" w:hAnsi="Arial"/>
                <w:sz w:val="20"/>
                <w:szCs w:val="20"/>
              </w:rPr>
              <w:t>Agriculture and Food Systems Institute</w:t>
            </w:r>
          </w:p>
        </w:tc>
      </w:tr>
      <w:tr w:rsidR="00FA3E6C" w:rsidRPr="00FA3E6C" w14:paraId="4E364EAB" w14:textId="77777777" w:rsidTr="00094866">
        <w:trPr>
          <w:trHeight w:val="193"/>
        </w:trPr>
        <w:tc>
          <w:tcPr>
            <w:tcW w:w="866" w:type="pct"/>
          </w:tcPr>
          <w:p w14:paraId="08B1D4BB" w14:textId="635EE251" w:rsidR="006F7A34" w:rsidRPr="00F509DE" w:rsidRDefault="006F7A34" w:rsidP="00FA3E6C">
            <w:pPr>
              <w:pStyle w:val="Bioceres-bodytext"/>
              <w:spacing w:after="0"/>
              <w:rPr>
                <w:rFonts w:ascii="Arial" w:hAnsi="Arial"/>
                <w:sz w:val="20"/>
                <w:szCs w:val="20"/>
              </w:rPr>
            </w:pPr>
            <w:r w:rsidRPr="00F509DE">
              <w:rPr>
                <w:rFonts w:ascii="Arial" w:hAnsi="Arial"/>
                <w:sz w:val="20"/>
                <w:szCs w:val="20"/>
              </w:rPr>
              <w:t>AQUA</w:t>
            </w:r>
          </w:p>
        </w:tc>
        <w:tc>
          <w:tcPr>
            <w:tcW w:w="4134" w:type="pct"/>
          </w:tcPr>
          <w:p w14:paraId="293AC222" w14:textId="5B34F761" w:rsidR="006F7A34" w:rsidRPr="00F509DE" w:rsidRDefault="006F7A34" w:rsidP="00FA3E6C">
            <w:pPr>
              <w:pStyle w:val="Bioceres-bodytext"/>
              <w:spacing w:after="0"/>
              <w:rPr>
                <w:rFonts w:ascii="Arial" w:hAnsi="Arial"/>
                <w:sz w:val="20"/>
                <w:szCs w:val="20"/>
              </w:rPr>
            </w:pPr>
            <w:r w:rsidRPr="00F509DE">
              <w:rPr>
                <w:rFonts w:ascii="Arial" w:hAnsi="Arial"/>
                <w:sz w:val="20"/>
                <w:szCs w:val="20"/>
              </w:rPr>
              <w:t xml:space="preserve">Absolute </w:t>
            </w:r>
            <w:r w:rsidR="00662934" w:rsidRPr="00F509DE">
              <w:rPr>
                <w:rFonts w:ascii="Arial" w:hAnsi="Arial"/>
                <w:sz w:val="20"/>
                <w:szCs w:val="20"/>
              </w:rPr>
              <w:t>quantification</w:t>
            </w:r>
          </w:p>
        </w:tc>
      </w:tr>
      <w:tr w:rsidR="00FA3E6C" w:rsidRPr="00FA3E6C" w14:paraId="22E51727" w14:textId="77777777" w:rsidTr="00094866">
        <w:trPr>
          <w:trHeight w:val="193"/>
        </w:trPr>
        <w:tc>
          <w:tcPr>
            <w:tcW w:w="866" w:type="pct"/>
          </w:tcPr>
          <w:p w14:paraId="41571D88" w14:textId="77777777" w:rsidR="004A4A4E" w:rsidRPr="00F509DE" w:rsidRDefault="004A4A4E" w:rsidP="00FA3E6C">
            <w:pPr>
              <w:pStyle w:val="Bioceres-bodytext"/>
              <w:spacing w:after="0"/>
              <w:rPr>
                <w:rFonts w:ascii="Arial" w:hAnsi="Arial"/>
                <w:i/>
                <w:iCs/>
                <w:sz w:val="20"/>
                <w:szCs w:val="20"/>
              </w:rPr>
            </w:pPr>
            <w:r w:rsidRPr="00F509DE">
              <w:rPr>
                <w:rFonts w:ascii="Arial" w:hAnsi="Arial"/>
                <w:i/>
                <w:iCs/>
                <w:sz w:val="20"/>
                <w:szCs w:val="20"/>
              </w:rPr>
              <w:t>bar</w:t>
            </w:r>
          </w:p>
        </w:tc>
        <w:tc>
          <w:tcPr>
            <w:tcW w:w="4134" w:type="pct"/>
          </w:tcPr>
          <w:p w14:paraId="4614B15D" w14:textId="77777777" w:rsidR="004A4A4E" w:rsidRPr="00F509DE" w:rsidRDefault="004A4A4E" w:rsidP="00FA3E6C">
            <w:pPr>
              <w:pStyle w:val="Bioceres-bodytext"/>
              <w:spacing w:after="0"/>
              <w:rPr>
                <w:rFonts w:ascii="Arial" w:hAnsi="Arial"/>
                <w:sz w:val="20"/>
                <w:szCs w:val="20"/>
              </w:rPr>
            </w:pPr>
            <w:r w:rsidRPr="00F509DE">
              <w:rPr>
                <w:rFonts w:ascii="Arial" w:hAnsi="Arial"/>
                <w:sz w:val="20"/>
                <w:szCs w:val="20"/>
              </w:rPr>
              <w:t xml:space="preserve">Gene from </w:t>
            </w:r>
            <w:r w:rsidRPr="00F509DE">
              <w:rPr>
                <w:rFonts w:ascii="Arial" w:hAnsi="Arial"/>
                <w:i/>
                <w:sz w:val="20"/>
                <w:szCs w:val="20"/>
              </w:rPr>
              <w:t xml:space="preserve">Streptomyces </w:t>
            </w:r>
            <w:proofErr w:type="spellStart"/>
            <w:r w:rsidRPr="00F509DE">
              <w:rPr>
                <w:rFonts w:ascii="Arial" w:hAnsi="Arial"/>
                <w:i/>
                <w:sz w:val="20"/>
                <w:szCs w:val="20"/>
              </w:rPr>
              <w:t>hygroscopicus</w:t>
            </w:r>
            <w:proofErr w:type="spellEnd"/>
          </w:p>
        </w:tc>
      </w:tr>
      <w:tr w:rsidR="00FA3E6C" w:rsidRPr="00FA3E6C" w14:paraId="0B2B61CE" w14:textId="77777777" w:rsidTr="00094866">
        <w:trPr>
          <w:trHeight w:val="193"/>
        </w:trPr>
        <w:tc>
          <w:tcPr>
            <w:tcW w:w="866" w:type="pct"/>
          </w:tcPr>
          <w:p w14:paraId="4F831089" w14:textId="533734EA" w:rsidR="002F5F40" w:rsidRPr="00F509DE" w:rsidRDefault="002F5F40" w:rsidP="00FA3E6C">
            <w:pPr>
              <w:pStyle w:val="Bioceres-bodytext"/>
              <w:spacing w:after="0"/>
              <w:rPr>
                <w:rFonts w:ascii="Arial" w:hAnsi="Arial"/>
                <w:sz w:val="20"/>
                <w:szCs w:val="20"/>
              </w:rPr>
            </w:pPr>
            <w:r w:rsidRPr="00F509DE">
              <w:rPr>
                <w:rFonts w:ascii="Arial" w:hAnsi="Arial"/>
                <w:sz w:val="20"/>
                <w:szCs w:val="20"/>
              </w:rPr>
              <w:t>BLAST</w:t>
            </w:r>
          </w:p>
        </w:tc>
        <w:tc>
          <w:tcPr>
            <w:tcW w:w="4134" w:type="pct"/>
          </w:tcPr>
          <w:p w14:paraId="721E302F" w14:textId="60E6477D" w:rsidR="002F5F40" w:rsidRPr="00F509DE" w:rsidRDefault="002F5F40" w:rsidP="00FA3E6C">
            <w:pPr>
              <w:pStyle w:val="Bioceres-bodytext"/>
              <w:spacing w:after="0"/>
              <w:rPr>
                <w:rFonts w:ascii="Arial" w:hAnsi="Arial"/>
                <w:sz w:val="20"/>
                <w:szCs w:val="20"/>
              </w:rPr>
            </w:pPr>
            <w:r w:rsidRPr="00F509DE">
              <w:rPr>
                <w:rFonts w:ascii="Arial" w:hAnsi="Arial"/>
                <w:sz w:val="20"/>
                <w:szCs w:val="20"/>
              </w:rPr>
              <w:t xml:space="preserve">Basic </w:t>
            </w:r>
            <w:r w:rsidR="0025767C" w:rsidRPr="00F509DE">
              <w:rPr>
                <w:rFonts w:ascii="Arial" w:hAnsi="Arial"/>
                <w:sz w:val="20"/>
                <w:szCs w:val="20"/>
              </w:rPr>
              <w:t>Local Alignment Search Tool</w:t>
            </w:r>
          </w:p>
        </w:tc>
      </w:tr>
      <w:tr w:rsidR="00FA3E6C" w:rsidRPr="00FA3E6C" w14:paraId="3B49DE25" w14:textId="77777777" w:rsidTr="00094866">
        <w:trPr>
          <w:trHeight w:val="193"/>
        </w:trPr>
        <w:tc>
          <w:tcPr>
            <w:tcW w:w="866" w:type="pct"/>
          </w:tcPr>
          <w:p w14:paraId="49B5E8E4" w14:textId="77777777" w:rsidR="004A4A4E" w:rsidRPr="00F509DE" w:rsidRDefault="004A4A4E" w:rsidP="00FA3E6C">
            <w:pPr>
              <w:pStyle w:val="Bioceres-bodytext"/>
              <w:spacing w:after="0"/>
              <w:rPr>
                <w:rFonts w:ascii="Arial" w:hAnsi="Arial"/>
                <w:sz w:val="20"/>
                <w:szCs w:val="20"/>
              </w:rPr>
            </w:pPr>
            <w:r w:rsidRPr="00F509DE">
              <w:rPr>
                <w:rFonts w:ascii="Arial" w:hAnsi="Arial"/>
                <w:sz w:val="20"/>
                <w:szCs w:val="20"/>
              </w:rPr>
              <w:t>bp</w:t>
            </w:r>
          </w:p>
        </w:tc>
        <w:tc>
          <w:tcPr>
            <w:tcW w:w="4134" w:type="pct"/>
          </w:tcPr>
          <w:p w14:paraId="62B455BB" w14:textId="77777777" w:rsidR="004A4A4E" w:rsidRPr="00F509DE" w:rsidRDefault="004A4A4E" w:rsidP="00FA3E6C">
            <w:pPr>
              <w:pStyle w:val="Bioceres-bodytext"/>
              <w:spacing w:after="0"/>
              <w:rPr>
                <w:rFonts w:ascii="Arial" w:hAnsi="Arial"/>
                <w:sz w:val="20"/>
                <w:szCs w:val="20"/>
              </w:rPr>
            </w:pPr>
            <w:r w:rsidRPr="00F509DE">
              <w:rPr>
                <w:rFonts w:ascii="Arial" w:hAnsi="Arial"/>
                <w:sz w:val="20"/>
                <w:szCs w:val="20"/>
              </w:rPr>
              <w:t>Base pair</w:t>
            </w:r>
          </w:p>
        </w:tc>
      </w:tr>
      <w:tr w:rsidR="00FA3E6C" w:rsidRPr="00FA3E6C" w14:paraId="22F6E0D3" w14:textId="77777777" w:rsidTr="00094866">
        <w:trPr>
          <w:trHeight w:val="193"/>
        </w:trPr>
        <w:tc>
          <w:tcPr>
            <w:tcW w:w="866" w:type="pct"/>
          </w:tcPr>
          <w:p w14:paraId="789DC83D" w14:textId="05419C84" w:rsidR="005324F3" w:rsidRPr="00F509DE" w:rsidRDefault="005324F3" w:rsidP="00FA3E6C">
            <w:pPr>
              <w:pStyle w:val="Bioceres-bodytext"/>
              <w:spacing w:after="0"/>
              <w:rPr>
                <w:rFonts w:ascii="Arial" w:hAnsi="Arial"/>
                <w:sz w:val="20"/>
                <w:szCs w:val="20"/>
              </w:rPr>
            </w:pPr>
            <w:r w:rsidRPr="00F509DE">
              <w:rPr>
                <w:rFonts w:ascii="Arial" w:hAnsi="Arial"/>
                <w:sz w:val="20"/>
                <w:szCs w:val="20"/>
              </w:rPr>
              <w:t>CERA</w:t>
            </w:r>
          </w:p>
        </w:tc>
        <w:tc>
          <w:tcPr>
            <w:tcW w:w="4134" w:type="pct"/>
          </w:tcPr>
          <w:p w14:paraId="5817C53F" w14:textId="3F762667" w:rsidR="005324F3" w:rsidRPr="00F509DE" w:rsidRDefault="00616A80" w:rsidP="00FA3E6C">
            <w:pPr>
              <w:pStyle w:val="Bioceres-bodytext"/>
              <w:spacing w:after="0"/>
              <w:rPr>
                <w:rFonts w:ascii="Arial" w:hAnsi="Arial"/>
                <w:sz w:val="20"/>
                <w:szCs w:val="20"/>
              </w:rPr>
            </w:pPr>
            <w:r w:rsidRPr="00F509DE">
              <w:rPr>
                <w:rFonts w:ascii="Arial" w:hAnsi="Arial"/>
                <w:sz w:val="20"/>
                <w:szCs w:val="20"/>
              </w:rPr>
              <w:t>Centre for Environmental Risk Assessment</w:t>
            </w:r>
          </w:p>
        </w:tc>
      </w:tr>
      <w:tr w:rsidR="00FA3E6C" w:rsidRPr="00FA3E6C" w14:paraId="4B259E35" w14:textId="77777777" w:rsidTr="00094866">
        <w:trPr>
          <w:trHeight w:val="193"/>
        </w:trPr>
        <w:tc>
          <w:tcPr>
            <w:tcW w:w="866" w:type="pct"/>
            <w:vAlign w:val="center"/>
          </w:tcPr>
          <w:p w14:paraId="56A582BC" w14:textId="7B6FBACB" w:rsidR="00D70E2D" w:rsidRPr="00F509DE" w:rsidRDefault="00D70E2D" w:rsidP="00FA3E6C">
            <w:pPr>
              <w:pStyle w:val="Bioceres-bodytext"/>
              <w:spacing w:after="0"/>
              <w:rPr>
                <w:rFonts w:ascii="Arial" w:hAnsi="Arial"/>
                <w:sz w:val="20"/>
                <w:szCs w:val="20"/>
              </w:rPr>
            </w:pPr>
            <w:r w:rsidRPr="00F509DE">
              <w:rPr>
                <w:rFonts w:ascii="Arial" w:hAnsi="Arial"/>
                <w:sz w:val="20"/>
                <w:szCs w:val="20"/>
              </w:rPr>
              <w:t>COMPARE</w:t>
            </w:r>
          </w:p>
        </w:tc>
        <w:tc>
          <w:tcPr>
            <w:tcW w:w="4134" w:type="pct"/>
            <w:vAlign w:val="center"/>
          </w:tcPr>
          <w:p w14:paraId="26955D36" w14:textId="085DF7F5" w:rsidR="00D70E2D" w:rsidRPr="00F509DE" w:rsidRDefault="00D70E2D" w:rsidP="00FA3E6C">
            <w:pPr>
              <w:pStyle w:val="Bioceres-bodytext"/>
              <w:spacing w:after="0"/>
              <w:rPr>
                <w:rFonts w:ascii="Arial" w:hAnsi="Arial"/>
                <w:sz w:val="20"/>
                <w:szCs w:val="20"/>
              </w:rPr>
            </w:pPr>
            <w:proofErr w:type="spellStart"/>
            <w:r w:rsidRPr="00F509DE">
              <w:rPr>
                <w:rFonts w:ascii="Arial" w:hAnsi="Arial"/>
                <w:sz w:val="20"/>
                <w:szCs w:val="20"/>
              </w:rPr>
              <w:t>COMprehensive</w:t>
            </w:r>
            <w:proofErr w:type="spellEnd"/>
            <w:r w:rsidRPr="00F509DE">
              <w:rPr>
                <w:rFonts w:ascii="Arial" w:hAnsi="Arial"/>
                <w:sz w:val="20"/>
                <w:szCs w:val="20"/>
              </w:rPr>
              <w:t xml:space="preserve"> Protein Allergen </w:t>
            </w:r>
            <w:proofErr w:type="spellStart"/>
            <w:r w:rsidRPr="00F509DE">
              <w:rPr>
                <w:rFonts w:ascii="Arial" w:hAnsi="Arial"/>
                <w:sz w:val="20"/>
                <w:szCs w:val="20"/>
              </w:rPr>
              <w:t>REsource</w:t>
            </w:r>
            <w:proofErr w:type="spellEnd"/>
          </w:p>
        </w:tc>
      </w:tr>
      <w:tr w:rsidR="00FA3E6C" w:rsidRPr="00FA3E6C" w14:paraId="3F76AEF0" w14:textId="77777777" w:rsidTr="00094866">
        <w:trPr>
          <w:trHeight w:val="193"/>
        </w:trPr>
        <w:tc>
          <w:tcPr>
            <w:tcW w:w="866" w:type="pct"/>
            <w:vAlign w:val="center"/>
          </w:tcPr>
          <w:p w14:paraId="0E1A7AA8" w14:textId="7513CDD9" w:rsidR="00AC01E8" w:rsidRPr="00F509DE" w:rsidRDefault="00AC01E8" w:rsidP="00FA3E6C">
            <w:pPr>
              <w:pStyle w:val="Bioceres-bodytext"/>
              <w:spacing w:after="0"/>
              <w:rPr>
                <w:rFonts w:ascii="Arial" w:hAnsi="Arial"/>
                <w:sz w:val="20"/>
                <w:szCs w:val="20"/>
              </w:rPr>
            </w:pPr>
            <w:r w:rsidRPr="00F509DE">
              <w:rPr>
                <w:rFonts w:ascii="Arial" w:hAnsi="Arial"/>
                <w:sz w:val="20"/>
                <w:szCs w:val="20"/>
              </w:rPr>
              <w:t>Chr</w:t>
            </w:r>
          </w:p>
        </w:tc>
        <w:tc>
          <w:tcPr>
            <w:tcW w:w="4134" w:type="pct"/>
            <w:vAlign w:val="center"/>
          </w:tcPr>
          <w:p w14:paraId="28E049A9" w14:textId="124D6D01" w:rsidR="00AC01E8" w:rsidRPr="00F509DE" w:rsidRDefault="00AC01E8" w:rsidP="00FA3E6C">
            <w:pPr>
              <w:pStyle w:val="Bioceres-bodytext"/>
              <w:spacing w:after="0"/>
              <w:rPr>
                <w:rFonts w:ascii="Arial" w:hAnsi="Arial"/>
                <w:sz w:val="20"/>
                <w:szCs w:val="20"/>
              </w:rPr>
            </w:pPr>
            <w:r w:rsidRPr="00F509DE">
              <w:rPr>
                <w:rFonts w:ascii="Arial" w:hAnsi="Arial"/>
                <w:sz w:val="20"/>
                <w:szCs w:val="20"/>
              </w:rPr>
              <w:t>Chromosome</w:t>
            </w:r>
          </w:p>
        </w:tc>
      </w:tr>
      <w:tr w:rsidR="00FA3E6C" w:rsidRPr="00FA3E6C" w14:paraId="39168C0A" w14:textId="77777777" w:rsidTr="00094866">
        <w:trPr>
          <w:trHeight w:val="193"/>
        </w:trPr>
        <w:tc>
          <w:tcPr>
            <w:tcW w:w="866" w:type="pct"/>
          </w:tcPr>
          <w:p w14:paraId="0476AE2B" w14:textId="17E514CA"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DIG</w:t>
            </w:r>
          </w:p>
        </w:tc>
        <w:tc>
          <w:tcPr>
            <w:tcW w:w="4134" w:type="pct"/>
          </w:tcPr>
          <w:p w14:paraId="580453FA" w14:textId="4A5B52F6"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Digitonin</w:t>
            </w:r>
          </w:p>
        </w:tc>
      </w:tr>
      <w:tr w:rsidR="00FA3E6C" w:rsidRPr="00FA3E6C" w14:paraId="25E9F7E8" w14:textId="77777777" w:rsidTr="00094866">
        <w:trPr>
          <w:trHeight w:val="193"/>
        </w:trPr>
        <w:tc>
          <w:tcPr>
            <w:tcW w:w="866" w:type="pct"/>
          </w:tcPr>
          <w:p w14:paraId="7AC61FDE" w14:textId="34442811"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DNA</w:t>
            </w:r>
          </w:p>
        </w:tc>
        <w:tc>
          <w:tcPr>
            <w:tcW w:w="4134" w:type="pct"/>
          </w:tcPr>
          <w:p w14:paraId="1DC19125" w14:textId="6985E6AD"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Deoxyribonucleic acid</w:t>
            </w:r>
          </w:p>
        </w:tc>
      </w:tr>
      <w:tr w:rsidR="00FA3E6C" w:rsidRPr="00FA3E6C" w14:paraId="5A718FA2" w14:textId="77777777" w:rsidTr="00094866">
        <w:trPr>
          <w:trHeight w:val="193"/>
        </w:trPr>
        <w:tc>
          <w:tcPr>
            <w:tcW w:w="866" w:type="pct"/>
          </w:tcPr>
          <w:p w14:paraId="1BD8535A" w14:textId="7BADF324"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DW</w:t>
            </w:r>
            <w:r w:rsidR="003532A4" w:rsidRPr="00F509DE">
              <w:rPr>
                <w:rFonts w:ascii="Arial" w:hAnsi="Arial"/>
                <w:sz w:val="20"/>
                <w:szCs w:val="20"/>
              </w:rPr>
              <w:t>/</w:t>
            </w:r>
            <w:proofErr w:type="spellStart"/>
            <w:r w:rsidR="003532A4" w:rsidRPr="00F509DE">
              <w:rPr>
                <w:rFonts w:ascii="Arial" w:hAnsi="Arial"/>
                <w:sz w:val="20"/>
                <w:szCs w:val="20"/>
              </w:rPr>
              <w:t>dw</w:t>
            </w:r>
            <w:proofErr w:type="spellEnd"/>
          </w:p>
        </w:tc>
        <w:tc>
          <w:tcPr>
            <w:tcW w:w="4134" w:type="pct"/>
          </w:tcPr>
          <w:p w14:paraId="550275E4" w14:textId="04DBFF1A"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Dry weight</w:t>
            </w:r>
          </w:p>
        </w:tc>
      </w:tr>
      <w:tr w:rsidR="00FA3E6C" w:rsidRPr="00FA3E6C" w14:paraId="28F823D0" w14:textId="77777777" w:rsidTr="00094866">
        <w:trPr>
          <w:trHeight w:val="193"/>
        </w:trPr>
        <w:tc>
          <w:tcPr>
            <w:tcW w:w="866" w:type="pct"/>
          </w:tcPr>
          <w:p w14:paraId="2F49ACDE"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ELISA</w:t>
            </w:r>
          </w:p>
        </w:tc>
        <w:tc>
          <w:tcPr>
            <w:tcW w:w="4134" w:type="pct"/>
          </w:tcPr>
          <w:p w14:paraId="38798535"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Enzyme Linked Immunosorbent Assay</w:t>
            </w:r>
          </w:p>
        </w:tc>
      </w:tr>
      <w:tr w:rsidR="00FA3E6C" w:rsidRPr="00FA3E6C" w14:paraId="7F43B52D" w14:textId="77777777" w:rsidTr="00094866">
        <w:trPr>
          <w:trHeight w:val="193"/>
        </w:trPr>
        <w:tc>
          <w:tcPr>
            <w:tcW w:w="866" w:type="pct"/>
          </w:tcPr>
          <w:p w14:paraId="440F2878"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FAO</w:t>
            </w:r>
          </w:p>
        </w:tc>
        <w:tc>
          <w:tcPr>
            <w:tcW w:w="4134" w:type="pct"/>
          </w:tcPr>
          <w:p w14:paraId="14904F6D"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Food and Agriculture Organization of the United Nations</w:t>
            </w:r>
          </w:p>
        </w:tc>
      </w:tr>
      <w:tr w:rsidR="00FA3E6C" w:rsidRPr="00FA3E6C" w14:paraId="6DB70981" w14:textId="77777777" w:rsidTr="00094866">
        <w:trPr>
          <w:trHeight w:val="193"/>
        </w:trPr>
        <w:tc>
          <w:tcPr>
            <w:tcW w:w="866" w:type="pct"/>
          </w:tcPr>
          <w:p w14:paraId="05E69989" w14:textId="1E0A696A" w:rsidR="00C52BDD" w:rsidRPr="00F509DE" w:rsidRDefault="00C52BDD" w:rsidP="00FA3E6C">
            <w:pPr>
              <w:pStyle w:val="Bioceres-bodytext"/>
              <w:spacing w:after="0"/>
              <w:rPr>
                <w:rFonts w:ascii="Arial" w:hAnsi="Arial"/>
                <w:sz w:val="20"/>
                <w:szCs w:val="20"/>
              </w:rPr>
            </w:pPr>
            <w:r w:rsidRPr="00F509DE">
              <w:rPr>
                <w:rFonts w:ascii="Arial" w:hAnsi="Arial"/>
                <w:sz w:val="20"/>
                <w:szCs w:val="20"/>
              </w:rPr>
              <w:t>FSANZ</w:t>
            </w:r>
          </w:p>
        </w:tc>
        <w:tc>
          <w:tcPr>
            <w:tcW w:w="4134" w:type="pct"/>
          </w:tcPr>
          <w:p w14:paraId="7A9CD57D" w14:textId="03187F2F" w:rsidR="00C52BDD" w:rsidRPr="00F509DE" w:rsidRDefault="00146484" w:rsidP="00FA3E6C">
            <w:pPr>
              <w:pStyle w:val="Bioceres-bodytext"/>
              <w:spacing w:after="0"/>
              <w:rPr>
                <w:rFonts w:ascii="Arial" w:hAnsi="Arial"/>
                <w:sz w:val="20"/>
                <w:szCs w:val="20"/>
              </w:rPr>
            </w:pPr>
            <w:r w:rsidRPr="00F509DE">
              <w:rPr>
                <w:rFonts w:ascii="Arial" w:hAnsi="Arial"/>
                <w:sz w:val="20"/>
                <w:szCs w:val="20"/>
              </w:rPr>
              <w:t>Food Standards Australia New Zealand</w:t>
            </w:r>
          </w:p>
        </w:tc>
      </w:tr>
      <w:tr w:rsidR="00FA3E6C" w:rsidRPr="00FA3E6C" w14:paraId="1F3F6C1E" w14:textId="77777777" w:rsidTr="00094866">
        <w:trPr>
          <w:trHeight w:val="193"/>
        </w:trPr>
        <w:tc>
          <w:tcPr>
            <w:tcW w:w="866" w:type="pct"/>
          </w:tcPr>
          <w:p w14:paraId="7DE58990" w14:textId="7D84DF75"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FW</w:t>
            </w:r>
          </w:p>
        </w:tc>
        <w:tc>
          <w:tcPr>
            <w:tcW w:w="4134" w:type="pct"/>
          </w:tcPr>
          <w:p w14:paraId="69DB5B03"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Fresh weight</w:t>
            </w:r>
          </w:p>
        </w:tc>
      </w:tr>
      <w:tr w:rsidR="00FA3E6C" w:rsidRPr="00FA3E6C" w14:paraId="369E4958" w14:textId="77777777" w:rsidTr="00094866">
        <w:trPr>
          <w:trHeight w:val="193"/>
        </w:trPr>
        <w:tc>
          <w:tcPr>
            <w:tcW w:w="866" w:type="pct"/>
          </w:tcPr>
          <w:p w14:paraId="131DFEA6" w14:textId="2A92F5E6" w:rsidR="00DA119B" w:rsidRPr="00F509DE" w:rsidRDefault="00DA119B" w:rsidP="00FA3E6C">
            <w:pPr>
              <w:pStyle w:val="Bioceres-bodytext"/>
              <w:spacing w:after="0"/>
              <w:rPr>
                <w:rFonts w:ascii="Arial" w:hAnsi="Arial"/>
                <w:sz w:val="20"/>
                <w:szCs w:val="20"/>
              </w:rPr>
            </w:pPr>
            <w:r w:rsidRPr="00F509DE">
              <w:rPr>
                <w:rFonts w:ascii="Arial" w:hAnsi="Arial"/>
                <w:sz w:val="20"/>
                <w:szCs w:val="20"/>
              </w:rPr>
              <w:t>G</w:t>
            </w:r>
            <w:r w:rsidR="00D75439">
              <w:rPr>
                <w:rFonts w:ascii="Arial" w:hAnsi="Arial"/>
                <w:sz w:val="20"/>
                <w:szCs w:val="20"/>
              </w:rPr>
              <w:t>b</w:t>
            </w:r>
          </w:p>
        </w:tc>
        <w:tc>
          <w:tcPr>
            <w:tcW w:w="4134" w:type="pct"/>
          </w:tcPr>
          <w:p w14:paraId="00BEE686" w14:textId="62F04C19" w:rsidR="00DA119B" w:rsidRPr="00F509DE" w:rsidRDefault="00DA119B" w:rsidP="00FA3E6C">
            <w:pPr>
              <w:pStyle w:val="Bioceres-bodytext"/>
              <w:spacing w:after="0"/>
              <w:rPr>
                <w:rFonts w:ascii="Arial" w:hAnsi="Arial"/>
                <w:sz w:val="20"/>
                <w:szCs w:val="20"/>
              </w:rPr>
            </w:pPr>
            <w:proofErr w:type="spellStart"/>
            <w:r w:rsidRPr="00F509DE">
              <w:rPr>
                <w:rFonts w:ascii="Arial" w:hAnsi="Arial"/>
                <w:sz w:val="20"/>
                <w:szCs w:val="20"/>
              </w:rPr>
              <w:t>Gigab</w:t>
            </w:r>
            <w:r w:rsidR="00D2726E">
              <w:rPr>
                <w:rFonts w:ascii="Arial" w:hAnsi="Arial"/>
                <w:sz w:val="20"/>
                <w:szCs w:val="20"/>
              </w:rPr>
              <w:t>ase</w:t>
            </w:r>
            <w:proofErr w:type="spellEnd"/>
          </w:p>
        </w:tc>
      </w:tr>
      <w:tr w:rsidR="00FA3E6C" w:rsidRPr="00FA3E6C" w14:paraId="1E718538" w14:textId="77777777" w:rsidTr="00094866">
        <w:trPr>
          <w:trHeight w:val="193"/>
        </w:trPr>
        <w:tc>
          <w:tcPr>
            <w:tcW w:w="866" w:type="pct"/>
          </w:tcPr>
          <w:p w14:paraId="7413F07F" w14:textId="26AF114F" w:rsidR="004F0302" w:rsidRPr="00F509DE" w:rsidRDefault="004F0302" w:rsidP="00FA3E6C">
            <w:pPr>
              <w:pStyle w:val="Bioceres-bodytext"/>
              <w:spacing w:after="0"/>
              <w:rPr>
                <w:rFonts w:ascii="Arial" w:hAnsi="Arial"/>
                <w:sz w:val="20"/>
                <w:szCs w:val="20"/>
              </w:rPr>
            </w:pPr>
            <w:r w:rsidRPr="00F509DE">
              <w:rPr>
                <w:rFonts w:ascii="Arial" w:hAnsi="Arial"/>
                <w:sz w:val="20"/>
                <w:szCs w:val="20"/>
              </w:rPr>
              <w:t>gDNA</w:t>
            </w:r>
          </w:p>
        </w:tc>
        <w:tc>
          <w:tcPr>
            <w:tcW w:w="4134" w:type="pct"/>
          </w:tcPr>
          <w:p w14:paraId="3BFE1B7E" w14:textId="49F98246" w:rsidR="004F0302" w:rsidRPr="00F509DE" w:rsidRDefault="004F0302" w:rsidP="00FA3E6C">
            <w:pPr>
              <w:pStyle w:val="Bioceres-bodytext"/>
              <w:spacing w:after="0"/>
              <w:rPr>
                <w:rFonts w:ascii="Arial" w:hAnsi="Arial"/>
                <w:sz w:val="20"/>
                <w:szCs w:val="20"/>
              </w:rPr>
            </w:pPr>
            <w:r w:rsidRPr="00F509DE">
              <w:rPr>
                <w:rFonts w:ascii="Arial" w:hAnsi="Arial"/>
                <w:sz w:val="20"/>
                <w:szCs w:val="20"/>
              </w:rPr>
              <w:t>Genomic DNA</w:t>
            </w:r>
          </w:p>
        </w:tc>
      </w:tr>
      <w:tr w:rsidR="00FA3E6C" w:rsidRPr="00FA3E6C" w14:paraId="27C9A30C" w14:textId="77777777" w:rsidTr="00094866">
        <w:trPr>
          <w:trHeight w:val="193"/>
        </w:trPr>
        <w:tc>
          <w:tcPr>
            <w:tcW w:w="866" w:type="pct"/>
          </w:tcPr>
          <w:p w14:paraId="5F236F32" w14:textId="6D8289E0"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GM</w:t>
            </w:r>
          </w:p>
        </w:tc>
        <w:tc>
          <w:tcPr>
            <w:tcW w:w="4134" w:type="pct"/>
          </w:tcPr>
          <w:p w14:paraId="6D6DC91F" w14:textId="237F8A95"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Genetically modified</w:t>
            </w:r>
          </w:p>
        </w:tc>
      </w:tr>
      <w:tr w:rsidR="00FA3E6C" w:rsidRPr="00FA3E6C" w14:paraId="77DC83FF" w14:textId="77777777" w:rsidTr="00094866">
        <w:trPr>
          <w:trHeight w:val="193"/>
        </w:trPr>
        <w:tc>
          <w:tcPr>
            <w:tcW w:w="866" w:type="pct"/>
            <w:vAlign w:val="center"/>
          </w:tcPr>
          <w:p w14:paraId="7D80D5B4" w14:textId="77777777" w:rsidR="005A6298" w:rsidRPr="00F509DE" w:rsidRDefault="005A6298" w:rsidP="00FA3E6C">
            <w:pPr>
              <w:pStyle w:val="Bioceres-bodytext"/>
              <w:spacing w:after="0"/>
              <w:rPr>
                <w:rFonts w:ascii="Arial" w:hAnsi="Arial"/>
                <w:i/>
                <w:iCs/>
                <w:sz w:val="20"/>
                <w:szCs w:val="20"/>
              </w:rPr>
            </w:pPr>
            <w:r w:rsidRPr="00F509DE">
              <w:rPr>
                <w:rFonts w:ascii="Arial" w:hAnsi="Arial"/>
                <w:i/>
                <w:iCs/>
                <w:sz w:val="20"/>
                <w:szCs w:val="20"/>
              </w:rPr>
              <w:t>HaHB4</w:t>
            </w:r>
          </w:p>
        </w:tc>
        <w:tc>
          <w:tcPr>
            <w:tcW w:w="4134" w:type="pct"/>
            <w:vAlign w:val="center"/>
          </w:tcPr>
          <w:p w14:paraId="52934C22"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Transcription factor gene from sunflower (</w:t>
            </w:r>
            <w:r w:rsidRPr="00F509DE">
              <w:rPr>
                <w:rFonts w:ascii="Arial" w:hAnsi="Arial"/>
                <w:i/>
                <w:iCs/>
                <w:sz w:val="20"/>
                <w:szCs w:val="20"/>
              </w:rPr>
              <w:t>Helianthus annuus</w:t>
            </w:r>
            <w:r w:rsidRPr="00F509DE">
              <w:rPr>
                <w:rFonts w:ascii="Arial" w:hAnsi="Arial"/>
                <w:sz w:val="20"/>
                <w:szCs w:val="20"/>
              </w:rPr>
              <w:t>)</w:t>
            </w:r>
          </w:p>
        </w:tc>
      </w:tr>
      <w:tr w:rsidR="00FA3E6C" w:rsidRPr="00FA3E6C" w14:paraId="3A706EB9" w14:textId="77777777" w:rsidTr="00094866">
        <w:trPr>
          <w:trHeight w:val="193"/>
        </w:trPr>
        <w:tc>
          <w:tcPr>
            <w:tcW w:w="866" w:type="pct"/>
            <w:vAlign w:val="center"/>
          </w:tcPr>
          <w:p w14:paraId="61C0D10F" w14:textId="473B6286"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HaHB4</w:t>
            </w:r>
          </w:p>
        </w:tc>
        <w:tc>
          <w:tcPr>
            <w:tcW w:w="4134" w:type="pct"/>
            <w:vAlign w:val="center"/>
          </w:tcPr>
          <w:p w14:paraId="3D211D5E"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 xml:space="preserve">Protein encoded by the </w:t>
            </w:r>
            <w:r w:rsidRPr="00F509DE">
              <w:rPr>
                <w:rFonts w:ascii="Arial" w:hAnsi="Arial"/>
                <w:i/>
                <w:sz w:val="20"/>
                <w:szCs w:val="20"/>
              </w:rPr>
              <w:t>HaHB4</w:t>
            </w:r>
            <w:r w:rsidRPr="00F509DE">
              <w:rPr>
                <w:rFonts w:ascii="Arial" w:hAnsi="Arial"/>
                <w:sz w:val="20"/>
                <w:szCs w:val="20"/>
              </w:rPr>
              <w:t xml:space="preserve"> gene</w:t>
            </w:r>
          </w:p>
        </w:tc>
      </w:tr>
      <w:tr w:rsidR="00FA3E6C" w:rsidRPr="00FA3E6C" w14:paraId="299554C4" w14:textId="77777777" w:rsidTr="00094866">
        <w:trPr>
          <w:trHeight w:val="193"/>
        </w:trPr>
        <w:tc>
          <w:tcPr>
            <w:tcW w:w="866" w:type="pct"/>
            <w:vAlign w:val="center"/>
          </w:tcPr>
          <w:p w14:paraId="0654854E"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HD</w:t>
            </w:r>
          </w:p>
        </w:tc>
        <w:tc>
          <w:tcPr>
            <w:tcW w:w="4134" w:type="pct"/>
            <w:vAlign w:val="center"/>
          </w:tcPr>
          <w:p w14:paraId="738AA97F"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Homeodomain</w:t>
            </w:r>
          </w:p>
        </w:tc>
      </w:tr>
      <w:tr w:rsidR="00FA3E6C" w:rsidRPr="00FA3E6C" w14:paraId="4AB8FDAF" w14:textId="77777777" w:rsidTr="00094866">
        <w:trPr>
          <w:trHeight w:val="193"/>
        </w:trPr>
        <w:tc>
          <w:tcPr>
            <w:tcW w:w="866" w:type="pct"/>
            <w:vAlign w:val="center"/>
          </w:tcPr>
          <w:p w14:paraId="60E19EC5"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IND-ØØ41Ø-5</w:t>
            </w:r>
          </w:p>
        </w:tc>
        <w:tc>
          <w:tcPr>
            <w:tcW w:w="4134" w:type="pct"/>
            <w:vAlign w:val="center"/>
          </w:tcPr>
          <w:p w14:paraId="4A94D4EA"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OECD unique identifier for the soybean event selected for commercial approval</w:t>
            </w:r>
          </w:p>
        </w:tc>
      </w:tr>
      <w:tr w:rsidR="00FA3E6C" w:rsidRPr="00FA3E6C" w14:paraId="6EBC4A04" w14:textId="77777777" w:rsidTr="00094866">
        <w:trPr>
          <w:trHeight w:val="193"/>
        </w:trPr>
        <w:tc>
          <w:tcPr>
            <w:tcW w:w="866" w:type="pct"/>
          </w:tcPr>
          <w:p w14:paraId="496F2FEB" w14:textId="77777777" w:rsidR="005A6298" w:rsidRPr="00F509DE" w:rsidRDefault="005A6298" w:rsidP="00FA3E6C">
            <w:pPr>
              <w:pStyle w:val="Bioceres-bodytext"/>
              <w:spacing w:after="0"/>
              <w:rPr>
                <w:rFonts w:ascii="Arial" w:hAnsi="Arial"/>
                <w:sz w:val="20"/>
                <w:szCs w:val="20"/>
              </w:rPr>
            </w:pPr>
            <w:proofErr w:type="spellStart"/>
            <w:r w:rsidRPr="00F509DE">
              <w:rPr>
                <w:rFonts w:ascii="Arial" w:hAnsi="Arial"/>
                <w:sz w:val="20"/>
                <w:szCs w:val="20"/>
              </w:rPr>
              <w:t>kDa</w:t>
            </w:r>
            <w:proofErr w:type="spellEnd"/>
          </w:p>
        </w:tc>
        <w:tc>
          <w:tcPr>
            <w:tcW w:w="4134" w:type="pct"/>
          </w:tcPr>
          <w:p w14:paraId="498E2F60" w14:textId="17B4EFB8"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Kilodalton</w:t>
            </w:r>
          </w:p>
        </w:tc>
      </w:tr>
      <w:tr w:rsidR="00FA3E6C" w:rsidRPr="00FA3E6C" w14:paraId="10E40FF3" w14:textId="77777777" w:rsidTr="00094866">
        <w:trPr>
          <w:trHeight w:val="193"/>
        </w:trPr>
        <w:tc>
          <w:tcPr>
            <w:tcW w:w="866" w:type="pct"/>
          </w:tcPr>
          <w:p w14:paraId="62FC9526" w14:textId="26292BA8" w:rsidR="00920F3F" w:rsidRPr="00F509DE" w:rsidRDefault="00154247" w:rsidP="00FA3E6C">
            <w:pPr>
              <w:pStyle w:val="Bioceres-bodytext"/>
              <w:spacing w:after="0"/>
              <w:rPr>
                <w:rFonts w:ascii="Arial" w:hAnsi="Arial"/>
                <w:sz w:val="20"/>
                <w:szCs w:val="20"/>
              </w:rPr>
            </w:pPr>
            <w:r w:rsidRPr="00F509DE">
              <w:rPr>
                <w:rFonts w:ascii="Arial" w:hAnsi="Arial"/>
                <w:sz w:val="20"/>
                <w:szCs w:val="20"/>
              </w:rPr>
              <w:t>k</w:t>
            </w:r>
            <w:r w:rsidR="00920F3F" w:rsidRPr="00F509DE">
              <w:rPr>
                <w:rFonts w:ascii="Arial" w:hAnsi="Arial"/>
                <w:sz w:val="20"/>
                <w:szCs w:val="20"/>
              </w:rPr>
              <w:t>g</w:t>
            </w:r>
          </w:p>
        </w:tc>
        <w:tc>
          <w:tcPr>
            <w:tcW w:w="4134" w:type="pct"/>
          </w:tcPr>
          <w:p w14:paraId="0EF2BA5C" w14:textId="482FEE8D" w:rsidR="00920F3F" w:rsidRPr="00F509DE" w:rsidRDefault="00154247" w:rsidP="00FA3E6C">
            <w:pPr>
              <w:pStyle w:val="Bioceres-bodytext"/>
              <w:spacing w:after="0"/>
              <w:rPr>
                <w:rFonts w:ascii="Arial" w:hAnsi="Arial"/>
                <w:sz w:val="20"/>
                <w:szCs w:val="20"/>
              </w:rPr>
            </w:pPr>
            <w:r w:rsidRPr="00F509DE">
              <w:rPr>
                <w:rFonts w:ascii="Arial" w:hAnsi="Arial"/>
                <w:sz w:val="20"/>
                <w:szCs w:val="20"/>
              </w:rPr>
              <w:t>Kilogram</w:t>
            </w:r>
          </w:p>
        </w:tc>
      </w:tr>
      <w:tr w:rsidR="00FA3E6C" w:rsidRPr="00FA3E6C" w14:paraId="3C79978B" w14:textId="77777777" w:rsidTr="00094866">
        <w:trPr>
          <w:trHeight w:val="193"/>
        </w:trPr>
        <w:tc>
          <w:tcPr>
            <w:tcW w:w="866" w:type="pct"/>
          </w:tcPr>
          <w:p w14:paraId="6B1B0426" w14:textId="5C22BC2F"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LB</w:t>
            </w:r>
          </w:p>
        </w:tc>
        <w:tc>
          <w:tcPr>
            <w:tcW w:w="4134" w:type="pct"/>
          </w:tcPr>
          <w:p w14:paraId="067B1FA4" w14:textId="238F0821"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Left border</w:t>
            </w:r>
          </w:p>
        </w:tc>
      </w:tr>
      <w:tr w:rsidR="00FA3E6C" w:rsidRPr="00FA3E6C" w14:paraId="5517F72B" w14:textId="77777777" w:rsidTr="00094866">
        <w:trPr>
          <w:trHeight w:val="193"/>
        </w:trPr>
        <w:tc>
          <w:tcPr>
            <w:tcW w:w="866" w:type="pct"/>
          </w:tcPr>
          <w:p w14:paraId="60945FA6" w14:textId="1FC649DE" w:rsidR="007F4FEF" w:rsidRPr="00F509DE" w:rsidRDefault="005957B3" w:rsidP="00FA3E6C">
            <w:pPr>
              <w:pStyle w:val="Bioceres-bodytext"/>
              <w:spacing w:after="0"/>
              <w:rPr>
                <w:rFonts w:ascii="Arial" w:hAnsi="Arial"/>
                <w:sz w:val="20"/>
                <w:szCs w:val="20"/>
              </w:rPr>
            </w:pPr>
            <w:r w:rsidRPr="00F509DE">
              <w:rPr>
                <w:rFonts w:ascii="Arial" w:hAnsi="Arial"/>
                <w:sz w:val="20"/>
                <w:szCs w:val="20"/>
              </w:rPr>
              <w:t>LC MS/MS</w:t>
            </w:r>
          </w:p>
        </w:tc>
        <w:tc>
          <w:tcPr>
            <w:tcW w:w="4134" w:type="pct"/>
          </w:tcPr>
          <w:p w14:paraId="37265858" w14:textId="196315EB" w:rsidR="007F4FEF" w:rsidRPr="00F509DE" w:rsidRDefault="005957B3" w:rsidP="00FA3E6C">
            <w:pPr>
              <w:pStyle w:val="Bioceres-bodytext"/>
              <w:spacing w:after="0"/>
              <w:rPr>
                <w:rFonts w:ascii="Arial" w:hAnsi="Arial"/>
                <w:sz w:val="20"/>
                <w:szCs w:val="20"/>
              </w:rPr>
            </w:pPr>
            <w:r w:rsidRPr="00F509DE">
              <w:rPr>
                <w:rFonts w:ascii="Arial" w:hAnsi="Arial"/>
                <w:sz w:val="20"/>
                <w:szCs w:val="20"/>
              </w:rPr>
              <w:t>Liquid chromatography-tandem mass spectrometry</w:t>
            </w:r>
          </w:p>
        </w:tc>
      </w:tr>
      <w:tr w:rsidR="00FA3E6C" w:rsidRPr="00FA3E6C" w14:paraId="57D191A0" w14:textId="77777777" w:rsidTr="00094866">
        <w:trPr>
          <w:trHeight w:val="193"/>
        </w:trPr>
        <w:tc>
          <w:tcPr>
            <w:tcW w:w="866" w:type="pct"/>
          </w:tcPr>
          <w:p w14:paraId="3C862952" w14:textId="2399D7F7" w:rsidR="00E14325" w:rsidRPr="00F509DE" w:rsidRDefault="00E14325" w:rsidP="00FA3E6C">
            <w:pPr>
              <w:pStyle w:val="Bioceres-bodytext"/>
              <w:spacing w:after="0"/>
              <w:rPr>
                <w:rFonts w:ascii="Arial" w:hAnsi="Arial"/>
                <w:sz w:val="20"/>
                <w:szCs w:val="20"/>
              </w:rPr>
            </w:pPr>
            <w:r w:rsidRPr="00F509DE">
              <w:rPr>
                <w:rFonts w:ascii="Arial" w:hAnsi="Arial"/>
                <w:sz w:val="20"/>
                <w:szCs w:val="20"/>
              </w:rPr>
              <w:t>LLOQ</w:t>
            </w:r>
          </w:p>
        </w:tc>
        <w:tc>
          <w:tcPr>
            <w:tcW w:w="4134" w:type="pct"/>
          </w:tcPr>
          <w:p w14:paraId="01EC0D94" w14:textId="5FFEE802" w:rsidR="00E14325" w:rsidRPr="00F509DE" w:rsidRDefault="00E14325" w:rsidP="00FA3E6C">
            <w:pPr>
              <w:pStyle w:val="Bioceres-bodytext"/>
              <w:spacing w:after="0"/>
              <w:rPr>
                <w:rFonts w:ascii="Arial" w:hAnsi="Arial"/>
                <w:sz w:val="20"/>
                <w:szCs w:val="20"/>
              </w:rPr>
            </w:pPr>
            <w:r w:rsidRPr="00F509DE">
              <w:rPr>
                <w:rFonts w:ascii="Arial" w:hAnsi="Arial"/>
                <w:sz w:val="20"/>
                <w:szCs w:val="20"/>
              </w:rPr>
              <w:t>Lower limit of quantification</w:t>
            </w:r>
          </w:p>
        </w:tc>
      </w:tr>
      <w:tr w:rsidR="00FA3E6C" w:rsidRPr="00FA3E6C" w14:paraId="3E2A03FD" w14:textId="77777777" w:rsidTr="00094866">
        <w:trPr>
          <w:trHeight w:val="193"/>
        </w:trPr>
        <w:tc>
          <w:tcPr>
            <w:tcW w:w="866" w:type="pct"/>
          </w:tcPr>
          <w:p w14:paraId="2B50E7D7"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LOD</w:t>
            </w:r>
          </w:p>
        </w:tc>
        <w:tc>
          <w:tcPr>
            <w:tcW w:w="4134" w:type="pct"/>
          </w:tcPr>
          <w:p w14:paraId="59DAE903"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Limit of detection</w:t>
            </w:r>
          </w:p>
        </w:tc>
      </w:tr>
      <w:tr w:rsidR="00FA3E6C" w:rsidRPr="00FA3E6C" w14:paraId="7C026643" w14:textId="77777777" w:rsidTr="00094866">
        <w:trPr>
          <w:trHeight w:val="193"/>
        </w:trPr>
        <w:tc>
          <w:tcPr>
            <w:tcW w:w="866" w:type="pct"/>
          </w:tcPr>
          <w:p w14:paraId="6CE7C9F6" w14:textId="062EF078" w:rsidR="005A6298" w:rsidRPr="00F509DE" w:rsidRDefault="007F4FEF" w:rsidP="00FA3E6C">
            <w:pPr>
              <w:pStyle w:val="Bioceres-bodytext"/>
              <w:spacing w:after="0"/>
              <w:rPr>
                <w:rFonts w:ascii="Arial" w:hAnsi="Arial"/>
                <w:sz w:val="20"/>
                <w:szCs w:val="20"/>
              </w:rPr>
            </w:pPr>
            <w:r w:rsidRPr="00F509DE">
              <w:rPr>
                <w:rFonts w:ascii="Arial" w:hAnsi="Arial"/>
                <w:sz w:val="20"/>
                <w:szCs w:val="20"/>
              </w:rPr>
              <w:t>LPF</w:t>
            </w:r>
          </w:p>
        </w:tc>
        <w:tc>
          <w:tcPr>
            <w:tcW w:w="4134" w:type="pct"/>
          </w:tcPr>
          <w:p w14:paraId="133BE665" w14:textId="700E6592" w:rsidR="005A6298" w:rsidRPr="00F509DE" w:rsidRDefault="007F4FEF" w:rsidP="00FA3E6C">
            <w:pPr>
              <w:pStyle w:val="Bioceres-bodytext"/>
              <w:spacing w:after="0"/>
              <w:rPr>
                <w:rFonts w:ascii="Arial" w:hAnsi="Arial"/>
                <w:sz w:val="20"/>
                <w:szCs w:val="20"/>
              </w:rPr>
            </w:pPr>
            <w:r w:rsidRPr="00F509DE">
              <w:rPr>
                <w:rFonts w:ascii="Arial" w:hAnsi="Arial"/>
                <w:sz w:val="20"/>
                <w:szCs w:val="20"/>
              </w:rPr>
              <w:t>Long fragment promoter</w:t>
            </w:r>
          </w:p>
        </w:tc>
      </w:tr>
      <w:tr w:rsidR="00FA3E6C" w:rsidRPr="00FA3E6C" w14:paraId="6DC11B4D" w14:textId="77777777" w:rsidTr="00094866">
        <w:trPr>
          <w:trHeight w:val="193"/>
        </w:trPr>
        <w:tc>
          <w:tcPr>
            <w:tcW w:w="866" w:type="pct"/>
          </w:tcPr>
          <w:p w14:paraId="10496BEB" w14:textId="2E51331A" w:rsidR="00901223" w:rsidRPr="00F509DE" w:rsidRDefault="003532A4" w:rsidP="00FA3E6C">
            <w:pPr>
              <w:pStyle w:val="Bioceres-bodytext"/>
              <w:spacing w:after="0"/>
              <w:rPr>
                <w:rFonts w:ascii="Arial" w:hAnsi="Arial"/>
                <w:sz w:val="20"/>
                <w:szCs w:val="20"/>
              </w:rPr>
            </w:pPr>
            <w:r w:rsidRPr="00F509DE">
              <w:rPr>
                <w:rFonts w:ascii="Arial" w:hAnsi="Arial"/>
                <w:sz w:val="20"/>
                <w:szCs w:val="20"/>
              </w:rPr>
              <w:t>m</w:t>
            </w:r>
            <w:r w:rsidR="00901223" w:rsidRPr="00F509DE">
              <w:rPr>
                <w:rFonts w:ascii="Arial" w:hAnsi="Arial"/>
                <w:sz w:val="20"/>
                <w:szCs w:val="20"/>
              </w:rPr>
              <w:t>g</w:t>
            </w:r>
          </w:p>
        </w:tc>
        <w:tc>
          <w:tcPr>
            <w:tcW w:w="4134" w:type="pct"/>
          </w:tcPr>
          <w:p w14:paraId="6BBDDC80" w14:textId="145C5595" w:rsidR="00901223" w:rsidRPr="00F509DE" w:rsidRDefault="00C43190" w:rsidP="00FA3E6C">
            <w:pPr>
              <w:pStyle w:val="Bioceres-bodytext"/>
              <w:spacing w:after="0"/>
              <w:rPr>
                <w:rFonts w:ascii="Arial" w:hAnsi="Arial"/>
                <w:sz w:val="20"/>
                <w:szCs w:val="20"/>
              </w:rPr>
            </w:pPr>
            <w:r w:rsidRPr="00F509DE">
              <w:rPr>
                <w:rFonts w:ascii="Arial" w:hAnsi="Arial"/>
                <w:sz w:val="20"/>
                <w:szCs w:val="20"/>
              </w:rPr>
              <w:t>milligram</w:t>
            </w:r>
          </w:p>
        </w:tc>
      </w:tr>
      <w:tr w:rsidR="00FA3E6C" w:rsidRPr="00FA3E6C" w14:paraId="7CA7B91B" w14:textId="77777777" w:rsidTr="00094866">
        <w:trPr>
          <w:trHeight w:val="193"/>
        </w:trPr>
        <w:tc>
          <w:tcPr>
            <w:tcW w:w="866" w:type="pct"/>
          </w:tcPr>
          <w:p w14:paraId="769347D7" w14:textId="007BE94B"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MT</w:t>
            </w:r>
          </w:p>
        </w:tc>
        <w:tc>
          <w:tcPr>
            <w:tcW w:w="4134" w:type="pct"/>
          </w:tcPr>
          <w:p w14:paraId="0B37F467" w14:textId="3934B8A0"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Million tonnes</w:t>
            </w:r>
          </w:p>
        </w:tc>
      </w:tr>
      <w:tr w:rsidR="00FA3E6C" w:rsidRPr="00FA3E6C" w14:paraId="68164C79" w14:textId="77777777" w:rsidTr="00094866">
        <w:trPr>
          <w:trHeight w:val="193"/>
        </w:trPr>
        <w:tc>
          <w:tcPr>
            <w:tcW w:w="866" w:type="pct"/>
          </w:tcPr>
          <w:p w14:paraId="2C01D09C" w14:textId="16DC48F3" w:rsidR="00AC01E8" w:rsidRPr="00F509DE" w:rsidRDefault="00AC01E8" w:rsidP="00FA3E6C">
            <w:pPr>
              <w:pStyle w:val="Bioceres-bodytext"/>
              <w:spacing w:after="0"/>
              <w:rPr>
                <w:rFonts w:ascii="Arial" w:hAnsi="Arial"/>
                <w:sz w:val="20"/>
                <w:szCs w:val="20"/>
              </w:rPr>
            </w:pPr>
            <w:r w:rsidRPr="00F509DE">
              <w:rPr>
                <w:rFonts w:ascii="Arial" w:hAnsi="Arial"/>
                <w:sz w:val="20"/>
                <w:szCs w:val="20"/>
              </w:rPr>
              <w:t>NCBI</w:t>
            </w:r>
          </w:p>
        </w:tc>
        <w:tc>
          <w:tcPr>
            <w:tcW w:w="4134" w:type="pct"/>
          </w:tcPr>
          <w:p w14:paraId="5CACB12F" w14:textId="0D9A9827" w:rsidR="00AC01E8" w:rsidRPr="00F509DE" w:rsidRDefault="00146484" w:rsidP="00FA3E6C">
            <w:pPr>
              <w:pStyle w:val="Bioceres-bodytext"/>
              <w:spacing w:after="0"/>
              <w:rPr>
                <w:rFonts w:ascii="Arial" w:hAnsi="Arial"/>
                <w:sz w:val="20"/>
                <w:szCs w:val="20"/>
              </w:rPr>
            </w:pPr>
            <w:r w:rsidRPr="00F509DE">
              <w:rPr>
                <w:rFonts w:ascii="Arial" w:hAnsi="Arial"/>
                <w:sz w:val="20"/>
                <w:szCs w:val="20"/>
              </w:rPr>
              <w:t xml:space="preserve">National Centre </w:t>
            </w:r>
            <w:r w:rsidR="00145891" w:rsidRPr="00F509DE">
              <w:rPr>
                <w:rFonts w:ascii="Arial" w:hAnsi="Arial"/>
                <w:sz w:val="20"/>
                <w:szCs w:val="20"/>
              </w:rPr>
              <w:t>for Biotechnology Information</w:t>
            </w:r>
          </w:p>
        </w:tc>
      </w:tr>
      <w:tr w:rsidR="00FA3E6C" w:rsidRPr="00FA3E6C" w14:paraId="112016EE" w14:textId="77777777" w:rsidTr="00094866">
        <w:trPr>
          <w:trHeight w:val="193"/>
        </w:trPr>
        <w:tc>
          <w:tcPr>
            <w:tcW w:w="866" w:type="pct"/>
          </w:tcPr>
          <w:p w14:paraId="4665DA8A"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lastRenderedPageBreak/>
              <w:t>NGS</w:t>
            </w:r>
          </w:p>
        </w:tc>
        <w:tc>
          <w:tcPr>
            <w:tcW w:w="4134" w:type="pct"/>
          </w:tcPr>
          <w:p w14:paraId="4C7DCCA1" w14:textId="77777777" w:rsidR="005A6298" w:rsidRPr="00F509DE" w:rsidRDefault="005A6298" w:rsidP="00FA3E6C">
            <w:pPr>
              <w:pStyle w:val="Bioceres-bodytext"/>
              <w:spacing w:after="0"/>
              <w:rPr>
                <w:rFonts w:ascii="Arial" w:hAnsi="Arial"/>
                <w:bCs/>
                <w:sz w:val="20"/>
                <w:szCs w:val="20"/>
              </w:rPr>
            </w:pPr>
            <w:r w:rsidRPr="00F509DE">
              <w:rPr>
                <w:rFonts w:ascii="Arial" w:hAnsi="Arial"/>
                <w:bCs/>
                <w:sz w:val="20"/>
                <w:szCs w:val="20"/>
              </w:rPr>
              <w:t>Next Generation Sequencing</w:t>
            </w:r>
          </w:p>
        </w:tc>
      </w:tr>
      <w:tr w:rsidR="00FA3E6C" w:rsidRPr="00FA3E6C" w14:paraId="2EDDCCDD" w14:textId="77777777" w:rsidTr="00094866">
        <w:trPr>
          <w:trHeight w:val="193"/>
        </w:trPr>
        <w:tc>
          <w:tcPr>
            <w:tcW w:w="866" w:type="pct"/>
          </w:tcPr>
          <w:p w14:paraId="171C6528"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OECD</w:t>
            </w:r>
          </w:p>
        </w:tc>
        <w:tc>
          <w:tcPr>
            <w:tcW w:w="4134" w:type="pct"/>
          </w:tcPr>
          <w:p w14:paraId="376167F4"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Organisation for Economic Cooperation and Development</w:t>
            </w:r>
          </w:p>
        </w:tc>
      </w:tr>
      <w:tr w:rsidR="00FA3E6C" w:rsidRPr="00FA3E6C" w14:paraId="4C6377AF" w14:textId="77777777" w:rsidTr="00094866">
        <w:trPr>
          <w:trHeight w:val="193"/>
        </w:trPr>
        <w:tc>
          <w:tcPr>
            <w:tcW w:w="866" w:type="pct"/>
          </w:tcPr>
          <w:p w14:paraId="0E09103B"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ORF</w:t>
            </w:r>
          </w:p>
        </w:tc>
        <w:tc>
          <w:tcPr>
            <w:tcW w:w="4134" w:type="pct"/>
          </w:tcPr>
          <w:p w14:paraId="0CC06806"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Open reading frame</w:t>
            </w:r>
          </w:p>
        </w:tc>
      </w:tr>
      <w:tr w:rsidR="00FA3E6C" w:rsidRPr="00FA3E6C" w14:paraId="1F857F7F" w14:textId="77777777" w:rsidTr="00094866">
        <w:trPr>
          <w:trHeight w:val="193"/>
        </w:trPr>
        <w:tc>
          <w:tcPr>
            <w:tcW w:w="866" w:type="pct"/>
          </w:tcPr>
          <w:p w14:paraId="1EF355AF"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PAT</w:t>
            </w:r>
          </w:p>
        </w:tc>
        <w:tc>
          <w:tcPr>
            <w:tcW w:w="4134" w:type="pct"/>
          </w:tcPr>
          <w:p w14:paraId="782ADDA2" w14:textId="77777777" w:rsidR="005A6298" w:rsidRPr="00F509DE" w:rsidRDefault="005A6298" w:rsidP="00FA3E6C">
            <w:pPr>
              <w:pStyle w:val="Bioceres-bodytext"/>
              <w:spacing w:after="0"/>
              <w:rPr>
                <w:rFonts w:ascii="Arial" w:hAnsi="Arial"/>
                <w:sz w:val="20"/>
                <w:szCs w:val="20"/>
              </w:rPr>
            </w:pPr>
            <w:proofErr w:type="spellStart"/>
            <w:r w:rsidRPr="00F509DE">
              <w:rPr>
                <w:rFonts w:ascii="Arial" w:hAnsi="Arial"/>
                <w:sz w:val="20"/>
                <w:szCs w:val="20"/>
                <w:lang w:val="en-US"/>
              </w:rPr>
              <w:t>Phosphinothricin</w:t>
            </w:r>
            <w:proofErr w:type="spellEnd"/>
            <w:r w:rsidRPr="00F509DE">
              <w:rPr>
                <w:rFonts w:ascii="Arial" w:hAnsi="Arial"/>
                <w:sz w:val="20"/>
                <w:szCs w:val="20"/>
                <w:lang w:val="en-US"/>
              </w:rPr>
              <w:t>-N-acetyl transferase</w:t>
            </w:r>
          </w:p>
        </w:tc>
      </w:tr>
      <w:tr w:rsidR="00FA3E6C" w:rsidRPr="00FA3E6C" w14:paraId="338992D8" w14:textId="77777777" w:rsidTr="00094866">
        <w:trPr>
          <w:trHeight w:val="193"/>
        </w:trPr>
        <w:tc>
          <w:tcPr>
            <w:tcW w:w="866" w:type="pct"/>
          </w:tcPr>
          <w:p w14:paraId="5F78F77D"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PCR</w:t>
            </w:r>
          </w:p>
        </w:tc>
        <w:tc>
          <w:tcPr>
            <w:tcW w:w="4134" w:type="pct"/>
          </w:tcPr>
          <w:p w14:paraId="3EBB53C5" w14:textId="77777777" w:rsidR="005A6298" w:rsidRPr="00F509DE" w:rsidRDefault="005A6298" w:rsidP="00FA3E6C">
            <w:pPr>
              <w:pStyle w:val="Bioceres-bodytext"/>
              <w:spacing w:after="0"/>
              <w:rPr>
                <w:rFonts w:ascii="Arial" w:hAnsi="Arial"/>
                <w:sz w:val="20"/>
                <w:szCs w:val="20"/>
              </w:rPr>
            </w:pPr>
            <w:r w:rsidRPr="00F509DE">
              <w:rPr>
                <w:rFonts w:ascii="Arial" w:hAnsi="Arial"/>
                <w:sz w:val="20"/>
                <w:szCs w:val="20"/>
              </w:rPr>
              <w:t>Polymerase chain reaction</w:t>
            </w:r>
          </w:p>
        </w:tc>
      </w:tr>
      <w:tr w:rsidR="00F442EB" w:rsidRPr="00FA3E6C" w14:paraId="02A2C31F" w14:textId="77777777" w:rsidTr="00094866">
        <w:trPr>
          <w:trHeight w:val="193"/>
        </w:trPr>
        <w:tc>
          <w:tcPr>
            <w:tcW w:w="866" w:type="pct"/>
          </w:tcPr>
          <w:p w14:paraId="5260C2AA" w14:textId="6FFABE2C" w:rsidR="00F442EB" w:rsidRPr="00F509DE" w:rsidRDefault="00D5565C" w:rsidP="00FA3E6C">
            <w:pPr>
              <w:pStyle w:val="Bioceres-bodytext"/>
              <w:spacing w:after="0"/>
              <w:rPr>
                <w:rFonts w:ascii="Arial" w:hAnsi="Arial"/>
                <w:sz w:val="20"/>
                <w:szCs w:val="20"/>
              </w:rPr>
            </w:pPr>
            <w:r>
              <w:rPr>
                <w:rFonts w:ascii="Arial" w:hAnsi="Arial"/>
                <w:sz w:val="20"/>
                <w:szCs w:val="20"/>
              </w:rPr>
              <w:t>pp</w:t>
            </w:r>
            <w:r w:rsidR="006E710B">
              <w:rPr>
                <w:rFonts w:ascii="Arial" w:hAnsi="Arial"/>
                <w:sz w:val="20"/>
                <w:szCs w:val="20"/>
              </w:rPr>
              <w:t>m</w:t>
            </w:r>
          </w:p>
        </w:tc>
        <w:tc>
          <w:tcPr>
            <w:tcW w:w="4134" w:type="pct"/>
          </w:tcPr>
          <w:p w14:paraId="6518C74D" w14:textId="04C974EA" w:rsidR="00F442EB" w:rsidRPr="00F509DE" w:rsidRDefault="007A55D2" w:rsidP="00FA3E6C">
            <w:pPr>
              <w:pStyle w:val="Bioceres-bodytext"/>
              <w:spacing w:after="0"/>
              <w:rPr>
                <w:rFonts w:ascii="Arial" w:hAnsi="Arial"/>
                <w:sz w:val="20"/>
                <w:szCs w:val="20"/>
              </w:rPr>
            </w:pPr>
            <w:r>
              <w:rPr>
                <w:rFonts w:ascii="Arial" w:hAnsi="Arial"/>
                <w:sz w:val="20"/>
                <w:szCs w:val="20"/>
              </w:rPr>
              <w:t>Part</w:t>
            </w:r>
            <w:r w:rsidR="00BE514C">
              <w:rPr>
                <w:rFonts w:ascii="Arial" w:hAnsi="Arial"/>
                <w:sz w:val="20"/>
                <w:szCs w:val="20"/>
              </w:rPr>
              <w:t>s</w:t>
            </w:r>
            <w:r>
              <w:rPr>
                <w:rFonts w:ascii="Arial" w:hAnsi="Arial"/>
                <w:sz w:val="20"/>
                <w:szCs w:val="20"/>
              </w:rPr>
              <w:t xml:space="preserve"> per million</w:t>
            </w:r>
          </w:p>
        </w:tc>
      </w:tr>
      <w:tr w:rsidR="00FA3E6C" w:rsidRPr="00FA3E6C" w14:paraId="08E06FBD" w14:textId="77777777" w:rsidTr="00094866">
        <w:trPr>
          <w:trHeight w:val="193"/>
        </w:trPr>
        <w:tc>
          <w:tcPr>
            <w:tcW w:w="866" w:type="pct"/>
          </w:tcPr>
          <w:p w14:paraId="4EFC82EA" w14:textId="1DAA516A" w:rsidR="00F81A51" w:rsidRPr="00F509DE" w:rsidRDefault="00F81A51" w:rsidP="00FA3E6C">
            <w:pPr>
              <w:pStyle w:val="Bioceres-bodytext"/>
              <w:spacing w:after="0"/>
              <w:rPr>
                <w:rFonts w:ascii="Arial" w:hAnsi="Arial"/>
                <w:sz w:val="20"/>
                <w:szCs w:val="20"/>
              </w:rPr>
            </w:pPr>
            <w:r w:rsidRPr="00F509DE">
              <w:rPr>
                <w:rFonts w:ascii="Arial" w:hAnsi="Arial"/>
                <w:sz w:val="20"/>
                <w:szCs w:val="20"/>
              </w:rPr>
              <w:t>RB</w:t>
            </w:r>
          </w:p>
        </w:tc>
        <w:tc>
          <w:tcPr>
            <w:tcW w:w="4134" w:type="pct"/>
          </w:tcPr>
          <w:p w14:paraId="4837345B" w14:textId="2A0208C1" w:rsidR="00F81A51" w:rsidRPr="00F509DE" w:rsidRDefault="00F81A51" w:rsidP="00FA3E6C">
            <w:pPr>
              <w:pStyle w:val="Bioceres-bodytext"/>
              <w:spacing w:after="0"/>
              <w:rPr>
                <w:rFonts w:ascii="Arial" w:hAnsi="Arial"/>
                <w:sz w:val="20"/>
                <w:szCs w:val="20"/>
              </w:rPr>
            </w:pPr>
            <w:r w:rsidRPr="00F509DE">
              <w:rPr>
                <w:rFonts w:ascii="Arial" w:hAnsi="Arial"/>
                <w:sz w:val="20"/>
                <w:szCs w:val="20"/>
              </w:rPr>
              <w:t>Right border</w:t>
            </w:r>
          </w:p>
        </w:tc>
      </w:tr>
      <w:tr w:rsidR="00FA3E6C" w:rsidRPr="00FA3E6C" w14:paraId="759572CC" w14:textId="77777777" w:rsidTr="00094866">
        <w:trPr>
          <w:trHeight w:val="193"/>
        </w:trPr>
        <w:tc>
          <w:tcPr>
            <w:tcW w:w="866" w:type="pct"/>
          </w:tcPr>
          <w:p w14:paraId="16EDA773" w14:textId="26DA1DA8" w:rsidR="00F81A51" w:rsidRPr="00F509DE" w:rsidRDefault="00F81A51" w:rsidP="00FA3E6C">
            <w:pPr>
              <w:pStyle w:val="Bioceres-bodytext"/>
              <w:spacing w:after="0"/>
              <w:rPr>
                <w:rFonts w:ascii="Arial" w:hAnsi="Arial"/>
                <w:sz w:val="20"/>
                <w:szCs w:val="20"/>
              </w:rPr>
            </w:pPr>
            <w:r w:rsidRPr="00F509DE">
              <w:rPr>
                <w:rFonts w:ascii="Arial" w:hAnsi="Arial"/>
                <w:sz w:val="20"/>
                <w:szCs w:val="20"/>
              </w:rPr>
              <w:t>SE</w:t>
            </w:r>
          </w:p>
        </w:tc>
        <w:tc>
          <w:tcPr>
            <w:tcW w:w="4134" w:type="pct"/>
          </w:tcPr>
          <w:p w14:paraId="363DA2A5" w14:textId="15F00250" w:rsidR="00F81A51" w:rsidRPr="00F509DE" w:rsidRDefault="00F81A51" w:rsidP="00FA3E6C">
            <w:pPr>
              <w:pStyle w:val="Bioceres-bodytext"/>
              <w:spacing w:after="0"/>
              <w:rPr>
                <w:rFonts w:ascii="Arial" w:hAnsi="Arial"/>
                <w:sz w:val="20"/>
                <w:szCs w:val="20"/>
              </w:rPr>
            </w:pPr>
            <w:r w:rsidRPr="00F509DE">
              <w:rPr>
                <w:rFonts w:ascii="Arial" w:hAnsi="Arial"/>
                <w:sz w:val="20"/>
                <w:szCs w:val="20"/>
              </w:rPr>
              <w:t>Standard error</w:t>
            </w:r>
          </w:p>
        </w:tc>
      </w:tr>
      <w:tr w:rsidR="00FA3E6C" w:rsidRPr="00FA3E6C" w14:paraId="54EBF660" w14:textId="77777777" w:rsidTr="00094866">
        <w:trPr>
          <w:trHeight w:val="193"/>
        </w:trPr>
        <w:tc>
          <w:tcPr>
            <w:tcW w:w="866" w:type="pct"/>
          </w:tcPr>
          <w:p w14:paraId="2F0B32DE" w14:textId="1D23DE90" w:rsidR="00F81A51" w:rsidRPr="00F509DE" w:rsidRDefault="00F81A51" w:rsidP="00FA3E6C">
            <w:pPr>
              <w:pStyle w:val="Bioceres-bodytext"/>
              <w:spacing w:after="0"/>
              <w:rPr>
                <w:rFonts w:ascii="Arial" w:hAnsi="Arial"/>
                <w:sz w:val="20"/>
                <w:szCs w:val="20"/>
              </w:rPr>
            </w:pPr>
            <w:r w:rsidRPr="00F509DE">
              <w:rPr>
                <w:rFonts w:ascii="Arial" w:hAnsi="Arial"/>
                <w:sz w:val="20"/>
                <w:szCs w:val="20"/>
              </w:rPr>
              <w:t>T-DNA</w:t>
            </w:r>
          </w:p>
        </w:tc>
        <w:tc>
          <w:tcPr>
            <w:tcW w:w="4134" w:type="pct"/>
          </w:tcPr>
          <w:p w14:paraId="5BAB47BD" w14:textId="3D07248F" w:rsidR="00F81A51" w:rsidRPr="00F509DE" w:rsidRDefault="00F81A51" w:rsidP="00FA3E6C">
            <w:pPr>
              <w:pStyle w:val="Bioceres-bodytext"/>
              <w:spacing w:after="0"/>
              <w:rPr>
                <w:rFonts w:ascii="Arial" w:hAnsi="Arial"/>
                <w:sz w:val="20"/>
                <w:szCs w:val="20"/>
              </w:rPr>
            </w:pPr>
            <w:r w:rsidRPr="00F509DE">
              <w:rPr>
                <w:rFonts w:ascii="Arial" w:hAnsi="Arial"/>
                <w:sz w:val="20"/>
                <w:szCs w:val="20"/>
              </w:rPr>
              <w:t>Transfer DNA</w:t>
            </w:r>
          </w:p>
        </w:tc>
      </w:tr>
    </w:tbl>
    <w:p w14:paraId="6709E4D6" w14:textId="76082217" w:rsidR="008E52E8" w:rsidRDefault="008E52E8">
      <w:pPr>
        <w:widowControl/>
      </w:pPr>
      <w:r>
        <w:br w:type="page"/>
      </w:r>
    </w:p>
    <w:p w14:paraId="727A15E2" w14:textId="77777777" w:rsidR="00C90499" w:rsidRDefault="00C90499" w:rsidP="00C90499">
      <w:pPr>
        <w:pStyle w:val="Heading1"/>
        <w:ind w:left="567" w:hanging="567"/>
      </w:pPr>
      <w:bookmarkStart w:id="26" w:name="_Toc89289348"/>
      <w:bookmarkStart w:id="27" w:name="_Toc130285519"/>
      <w:r>
        <w:lastRenderedPageBreak/>
        <w:t xml:space="preserve">1 </w:t>
      </w:r>
      <w:r>
        <w:tab/>
        <w:t>Introduction</w:t>
      </w:r>
      <w:bookmarkEnd w:id="26"/>
      <w:bookmarkEnd w:id="27"/>
    </w:p>
    <w:p w14:paraId="29A2CC32" w14:textId="04966131" w:rsidR="00DB00E9" w:rsidRDefault="00DB00E9" w:rsidP="00DB00E9">
      <w:pPr>
        <w:rPr>
          <w:color w:val="000000" w:themeColor="text1"/>
        </w:rPr>
      </w:pPr>
      <w:r>
        <w:rPr>
          <w:color w:val="000000" w:themeColor="text1"/>
        </w:rPr>
        <w:t xml:space="preserve">FSANZ has received an application from </w:t>
      </w:r>
      <w:proofErr w:type="spellStart"/>
      <w:r w:rsidR="00566561">
        <w:rPr>
          <w:color w:val="000000" w:themeColor="text1"/>
        </w:rPr>
        <w:t>Bioceres</w:t>
      </w:r>
      <w:proofErr w:type="spellEnd"/>
      <w:r w:rsidR="00566561">
        <w:rPr>
          <w:color w:val="000000" w:themeColor="text1"/>
        </w:rPr>
        <w:t xml:space="preserve"> Crop Solutions</w:t>
      </w:r>
      <w:r>
        <w:rPr>
          <w:color w:val="000000" w:themeColor="text1"/>
        </w:rPr>
        <w:t xml:space="preserve"> </w:t>
      </w:r>
      <w:r w:rsidRPr="00797A2E">
        <w:rPr>
          <w:color w:val="000000" w:themeColor="text1"/>
        </w:rPr>
        <w:t xml:space="preserve">to vary Schedule 26 in the </w:t>
      </w:r>
      <w:r w:rsidRPr="00751DB0">
        <w:rPr>
          <w:iCs/>
          <w:color w:val="000000" w:themeColor="text1"/>
        </w:rPr>
        <w:t>Australia New Zealand Food Standards Code</w:t>
      </w:r>
      <w:r w:rsidR="00A83694">
        <w:rPr>
          <w:i/>
          <w:color w:val="000000" w:themeColor="text1"/>
        </w:rPr>
        <w:t xml:space="preserve"> </w:t>
      </w:r>
      <w:r w:rsidR="00A83694" w:rsidRPr="00751DB0">
        <w:rPr>
          <w:iCs/>
          <w:color w:val="000000" w:themeColor="text1"/>
        </w:rPr>
        <w:t>(the Code)</w:t>
      </w:r>
      <w:r>
        <w:rPr>
          <w:color w:val="000000" w:themeColor="text1"/>
        </w:rPr>
        <w:t>. The variation is</w:t>
      </w:r>
      <w:r w:rsidRPr="00797A2E">
        <w:rPr>
          <w:color w:val="000000" w:themeColor="text1"/>
        </w:rPr>
        <w:t xml:space="preserve"> to </w:t>
      </w:r>
      <w:r>
        <w:rPr>
          <w:color w:val="000000" w:themeColor="text1"/>
        </w:rPr>
        <w:t>include</w:t>
      </w:r>
      <w:r w:rsidRPr="00797A2E">
        <w:rPr>
          <w:color w:val="000000" w:themeColor="text1"/>
        </w:rPr>
        <w:t xml:space="preserve"> food </w:t>
      </w:r>
      <w:r>
        <w:rPr>
          <w:color w:val="000000" w:themeColor="text1"/>
        </w:rPr>
        <w:t xml:space="preserve">derived </w:t>
      </w:r>
      <w:r w:rsidRPr="00797A2E">
        <w:rPr>
          <w:color w:val="000000" w:themeColor="text1"/>
        </w:rPr>
        <w:t xml:space="preserve">from </w:t>
      </w:r>
      <w:r>
        <w:rPr>
          <w:color w:val="000000" w:themeColor="text1"/>
        </w:rPr>
        <w:t xml:space="preserve">the genetically modified (GM) </w:t>
      </w:r>
      <w:r w:rsidR="00566561">
        <w:t>soybean</w:t>
      </w:r>
      <w:r>
        <w:t xml:space="preserve"> line IND-0041</w:t>
      </w:r>
      <w:r w:rsidR="00566561">
        <w:t>0-</w:t>
      </w:r>
      <w:r w:rsidR="004F3CFE">
        <w:t>5</w:t>
      </w:r>
      <w:r>
        <w:rPr>
          <w:color w:val="000000" w:themeColor="text1"/>
        </w:rPr>
        <w:t>, with the OECD Unique Identifier IND-</w:t>
      </w:r>
      <w:r>
        <w:rPr>
          <w:rFonts w:cs="Arial"/>
          <w:color w:val="000000" w:themeColor="text1"/>
        </w:rPr>
        <w:t>ØØ</w:t>
      </w:r>
      <w:r>
        <w:rPr>
          <w:color w:val="000000" w:themeColor="text1"/>
        </w:rPr>
        <w:t>41</w:t>
      </w:r>
      <w:r w:rsidR="00C37DCE">
        <w:rPr>
          <w:rFonts w:cs="Arial"/>
          <w:color w:val="000000" w:themeColor="text1"/>
        </w:rPr>
        <w:t>Ø</w:t>
      </w:r>
      <w:r>
        <w:rPr>
          <w:color w:val="000000" w:themeColor="text1"/>
        </w:rPr>
        <w:t>-</w:t>
      </w:r>
      <w:r w:rsidR="00566561">
        <w:rPr>
          <w:color w:val="000000" w:themeColor="text1"/>
        </w:rPr>
        <w:t>5</w:t>
      </w:r>
      <w:r>
        <w:rPr>
          <w:color w:val="000000" w:themeColor="text1"/>
        </w:rPr>
        <w:t xml:space="preserve">. This </w:t>
      </w:r>
      <w:r w:rsidR="00C37DCE">
        <w:rPr>
          <w:color w:val="000000" w:themeColor="text1"/>
        </w:rPr>
        <w:t>soybean</w:t>
      </w:r>
      <w:r>
        <w:rPr>
          <w:color w:val="000000" w:themeColor="text1"/>
        </w:rPr>
        <w:t xml:space="preserve"> line is tolerant to drought and the herbicide </w:t>
      </w:r>
      <w:proofErr w:type="spellStart"/>
      <w:r>
        <w:rPr>
          <w:color w:val="000000" w:themeColor="text1"/>
        </w:rPr>
        <w:t>glufosinate</w:t>
      </w:r>
      <w:proofErr w:type="spellEnd"/>
      <w:r>
        <w:rPr>
          <w:color w:val="000000" w:themeColor="text1"/>
        </w:rPr>
        <w:t>.</w:t>
      </w:r>
    </w:p>
    <w:p w14:paraId="29D0CD91" w14:textId="3000E0B2" w:rsidR="00E60983" w:rsidRPr="00A7200A" w:rsidRDefault="00DB00E9" w:rsidP="00D707FE">
      <w:pPr>
        <w:spacing w:before="240" w:after="240"/>
        <w:rPr>
          <w:rFonts w:cs="Arial"/>
          <w:szCs w:val="22"/>
        </w:rPr>
      </w:pPr>
      <w:r>
        <w:rPr>
          <w:rFonts w:cs="Arial"/>
          <w:color w:val="000000" w:themeColor="text1"/>
          <w:szCs w:val="22"/>
        </w:rPr>
        <w:t>Drought</w:t>
      </w:r>
      <w:r w:rsidRPr="00E030AB">
        <w:rPr>
          <w:rFonts w:cs="Arial"/>
          <w:color w:val="000000" w:themeColor="text1"/>
          <w:szCs w:val="22"/>
        </w:rPr>
        <w:t xml:space="preserve"> tolerance </w:t>
      </w:r>
      <w:r w:rsidRPr="00E030AB">
        <w:t xml:space="preserve">is achieved </w:t>
      </w:r>
      <w:r w:rsidR="00384A60">
        <w:t>by</w:t>
      </w:r>
      <w:r w:rsidR="00384A60" w:rsidRPr="00E030AB">
        <w:t xml:space="preserve"> </w:t>
      </w:r>
      <w:r w:rsidRPr="00E030AB">
        <w:t xml:space="preserve">expression of a sunflower transcription factor </w:t>
      </w:r>
      <w:r>
        <w:t>Ha</w:t>
      </w:r>
      <w:r w:rsidRPr="00E030AB">
        <w:t xml:space="preserve">HB4 that </w:t>
      </w:r>
      <w:r w:rsidRPr="00E030AB">
        <w:rPr>
          <w:szCs w:val="20"/>
        </w:rPr>
        <w:t xml:space="preserve">drives </w:t>
      </w:r>
      <w:r w:rsidR="00F0547F">
        <w:rPr>
          <w:szCs w:val="20"/>
        </w:rPr>
        <w:t xml:space="preserve">the </w:t>
      </w:r>
      <w:r w:rsidRPr="00E030AB">
        <w:rPr>
          <w:szCs w:val="20"/>
        </w:rPr>
        <w:t xml:space="preserve">expression of abiotic stress response genes. </w:t>
      </w:r>
      <w:r w:rsidR="006B586D" w:rsidRPr="006B586D">
        <w:rPr>
          <w:szCs w:val="20"/>
        </w:rPr>
        <w:t>The response increases the plant's tolerance to environmental stresses such as water scarcity and salinity, preventing crop yield loss.</w:t>
      </w:r>
      <w:r w:rsidR="006B586D">
        <w:rPr>
          <w:szCs w:val="20"/>
        </w:rPr>
        <w:t xml:space="preserve"> </w:t>
      </w:r>
      <w:r w:rsidRPr="00E030AB">
        <w:rPr>
          <w:rFonts w:cs="Arial"/>
          <w:color w:val="000000" w:themeColor="text1"/>
          <w:szCs w:val="22"/>
        </w:rPr>
        <w:t>Tolerance to the herbicide</w:t>
      </w:r>
      <w:r w:rsidRPr="00E030AB">
        <w:rPr>
          <w:rFonts w:eastAsia="Batang" w:cs="Arial"/>
          <w:color w:val="000000" w:themeColor="text1"/>
          <w:szCs w:val="22"/>
        </w:rPr>
        <w:t xml:space="preserve"> </w:t>
      </w:r>
      <w:proofErr w:type="spellStart"/>
      <w:r w:rsidRPr="00E030AB">
        <w:rPr>
          <w:rFonts w:eastAsia="Batang" w:cs="Arial"/>
          <w:color w:val="000000" w:themeColor="text1"/>
          <w:szCs w:val="22"/>
        </w:rPr>
        <w:t>glufosinate</w:t>
      </w:r>
      <w:proofErr w:type="spellEnd"/>
      <w:r w:rsidRPr="00E030AB">
        <w:rPr>
          <w:rFonts w:eastAsia="Batang" w:cs="Arial"/>
          <w:color w:val="000000" w:themeColor="text1"/>
          <w:szCs w:val="22"/>
        </w:rPr>
        <w:t xml:space="preserve"> is achieved by the expression of </w:t>
      </w:r>
      <w:proofErr w:type="spellStart"/>
      <w:r w:rsidRPr="00E030AB">
        <w:rPr>
          <w:rFonts w:eastAsia="Batang" w:cs="Arial"/>
          <w:color w:val="000000" w:themeColor="text1"/>
          <w:szCs w:val="22"/>
        </w:rPr>
        <w:t>phosphinothricin</w:t>
      </w:r>
      <w:proofErr w:type="spellEnd"/>
      <w:r>
        <w:rPr>
          <w:rFonts w:eastAsia="Batang" w:cs="Arial"/>
          <w:color w:val="000000" w:themeColor="text1"/>
          <w:szCs w:val="22"/>
        </w:rPr>
        <w:t xml:space="preserve"> acetyltransferase (PAT) enzyme. PAT is</w:t>
      </w:r>
      <w:r w:rsidRPr="00E030AB">
        <w:rPr>
          <w:rFonts w:eastAsia="Batang" w:cs="Arial"/>
          <w:color w:val="000000" w:themeColor="text1"/>
          <w:szCs w:val="22"/>
        </w:rPr>
        <w:t xml:space="preserve"> encoded by the </w:t>
      </w:r>
      <w:r w:rsidRPr="00E030AB">
        <w:rPr>
          <w:rFonts w:eastAsia="Batang" w:cs="Arial"/>
          <w:i/>
          <w:color w:val="000000" w:themeColor="text1"/>
          <w:szCs w:val="22"/>
        </w:rPr>
        <w:t>bar</w:t>
      </w:r>
      <w:r>
        <w:rPr>
          <w:rFonts w:eastAsia="Batang" w:cs="Arial"/>
          <w:color w:val="000000" w:themeColor="text1"/>
          <w:szCs w:val="22"/>
        </w:rPr>
        <w:t xml:space="preserve"> gene, which</w:t>
      </w:r>
      <w:r w:rsidRPr="00E030AB">
        <w:rPr>
          <w:rFonts w:eastAsia="Batang" w:cs="Arial"/>
          <w:color w:val="000000" w:themeColor="text1"/>
          <w:szCs w:val="22"/>
        </w:rPr>
        <w:t xml:space="preserve"> </w:t>
      </w:r>
      <w:r>
        <w:rPr>
          <w:rFonts w:eastAsia="Batang" w:cs="Arial"/>
          <w:color w:val="000000" w:themeColor="text1"/>
          <w:szCs w:val="22"/>
        </w:rPr>
        <w:t xml:space="preserve">is </w:t>
      </w:r>
      <w:r w:rsidRPr="00E030AB">
        <w:rPr>
          <w:rFonts w:eastAsia="Batang" w:cs="Arial"/>
          <w:color w:val="000000" w:themeColor="text1"/>
          <w:szCs w:val="22"/>
        </w:rPr>
        <w:t xml:space="preserve">derived from the bacterium </w:t>
      </w:r>
      <w:r w:rsidRPr="00E030AB">
        <w:rPr>
          <w:i/>
          <w:szCs w:val="20"/>
        </w:rPr>
        <w:t xml:space="preserve">Streptomyces </w:t>
      </w:r>
      <w:proofErr w:type="spellStart"/>
      <w:r w:rsidRPr="00E030AB">
        <w:rPr>
          <w:i/>
          <w:szCs w:val="20"/>
        </w:rPr>
        <w:t>hygroscopicus</w:t>
      </w:r>
      <w:proofErr w:type="spellEnd"/>
      <w:r w:rsidRPr="00E030AB">
        <w:rPr>
          <w:rFonts w:eastAsia="Batang" w:cs="Arial"/>
          <w:color w:val="000000" w:themeColor="text1"/>
          <w:szCs w:val="22"/>
        </w:rPr>
        <w:t xml:space="preserve">. </w:t>
      </w:r>
      <w:r w:rsidR="008D3AB1">
        <w:rPr>
          <w:rFonts w:eastAsia="Batang" w:cs="Arial"/>
          <w:color w:val="000000" w:themeColor="text1"/>
          <w:szCs w:val="22"/>
        </w:rPr>
        <w:t xml:space="preserve">Both </w:t>
      </w:r>
      <w:r w:rsidRPr="00E030AB">
        <w:rPr>
          <w:rFonts w:eastAsia="Batang" w:cs="Arial"/>
          <w:color w:val="000000" w:themeColor="text1"/>
          <w:szCs w:val="22"/>
        </w:rPr>
        <w:t>the PAT protein</w:t>
      </w:r>
      <w:r w:rsidR="008D3AB1">
        <w:rPr>
          <w:rFonts w:eastAsia="Batang" w:cs="Arial"/>
          <w:color w:val="000000" w:themeColor="text1"/>
          <w:szCs w:val="22"/>
        </w:rPr>
        <w:t xml:space="preserve"> and </w:t>
      </w:r>
      <w:r w:rsidRPr="00E030AB">
        <w:rPr>
          <w:rFonts w:eastAsia="Batang" w:cs="Arial"/>
          <w:color w:val="000000" w:themeColor="text1"/>
          <w:szCs w:val="22"/>
        </w:rPr>
        <w:t xml:space="preserve">the </w:t>
      </w:r>
      <w:r>
        <w:rPr>
          <w:rFonts w:eastAsia="Batang" w:cs="Arial"/>
          <w:color w:val="000000" w:themeColor="text1"/>
          <w:szCs w:val="22"/>
        </w:rPr>
        <w:t>Ha</w:t>
      </w:r>
      <w:r w:rsidRPr="00E030AB">
        <w:rPr>
          <w:rFonts w:eastAsia="Batang" w:cs="Arial"/>
          <w:color w:val="000000" w:themeColor="text1"/>
          <w:szCs w:val="22"/>
        </w:rPr>
        <w:t xml:space="preserve">HB4 protein </w:t>
      </w:r>
      <w:r w:rsidR="003F274F">
        <w:rPr>
          <w:rFonts w:eastAsia="Batang" w:cs="Arial"/>
          <w:color w:val="000000" w:themeColor="text1"/>
          <w:szCs w:val="22"/>
        </w:rPr>
        <w:t>have</w:t>
      </w:r>
      <w:r w:rsidRPr="00E030AB">
        <w:rPr>
          <w:rFonts w:eastAsia="Batang" w:cs="Arial"/>
          <w:color w:val="000000" w:themeColor="text1"/>
          <w:szCs w:val="22"/>
        </w:rPr>
        <w:t xml:space="preserve"> been assessed previously by FSANZ</w:t>
      </w:r>
      <w:r w:rsidR="0083633F">
        <w:rPr>
          <w:rStyle w:val="FootnoteReference"/>
          <w:rFonts w:eastAsia="Batang" w:cs="Arial"/>
          <w:color w:val="000000" w:themeColor="text1"/>
          <w:szCs w:val="22"/>
        </w:rPr>
        <w:footnoteReference w:id="2"/>
      </w:r>
      <w:r w:rsidRPr="00E030AB">
        <w:rPr>
          <w:rFonts w:eastAsia="Batang" w:cs="Arial"/>
          <w:color w:val="000000" w:themeColor="text1"/>
          <w:szCs w:val="22"/>
        </w:rPr>
        <w:t>.</w:t>
      </w:r>
      <w:r>
        <w:rPr>
          <w:rFonts w:eastAsia="Batang" w:cs="Arial"/>
          <w:color w:val="000000" w:themeColor="text1"/>
          <w:szCs w:val="22"/>
        </w:rPr>
        <w:t xml:space="preserve"> </w:t>
      </w:r>
      <w:r w:rsidR="00A7200A">
        <w:rPr>
          <w:lang w:bidi="ar-SA"/>
        </w:rPr>
        <w:br/>
      </w:r>
      <w:r w:rsidR="00A7200A">
        <w:rPr>
          <w:lang w:bidi="ar-SA"/>
        </w:rPr>
        <w:br/>
      </w:r>
      <w:r w:rsidR="00A7200A" w:rsidRPr="002E4735">
        <w:rPr>
          <w:rFonts w:cs="Arial"/>
          <w:szCs w:val="22"/>
        </w:rPr>
        <w:t xml:space="preserve">If approved, food derived from </w:t>
      </w:r>
      <w:r w:rsidR="007B162A">
        <w:rPr>
          <w:lang w:bidi="ar-SA"/>
        </w:rPr>
        <w:t xml:space="preserve">soybean </w:t>
      </w:r>
      <w:r w:rsidR="00A7200A">
        <w:rPr>
          <w:lang w:bidi="ar-SA"/>
        </w:rPr>
        <w:t xml:space="preserve">line IND-00410-5 </w:t>
      </w:r>
      <w:r w:rsidR="00A7200A" w:rsidRPr="002E4735">
        <w:rPr>
          <w:rFonts w:cs="Arial"/>
          <w:szCs w:val="22"/>
        </w:rPr>
        <w:t>may enter the Australian and New Zealand food supply as imported food products.</w:t>
      </w:r>
      <w:r w:rsidR="00A7200A" w:rsidRPr="006E7AC6">
        <w:rPr>
          <w:rFonts w:cs="Arial"/>
          <w:szCs w:val="22"/>
        </w:rPr>
        <w:t xml:space="preserve"> </w:t>
      </w:r>
    </w:p>
    <w:p w14:paraId="55510A81" w14:textId="77777777" w:rsidR="003E529C" w:rsidRPr="00BB5B58" w:rsidRDefault="003E529C" w:rsidP="003E529C">
      <w:pPr>
        <w:pStyle w:val="Heading1"/>
        <w:ind w:left="0" w:firstLine="0"/>
      </w:pPr>
      <w:bookmarkStart w:id="28" w:name="_Toc454886830"/>
      <w:bookmarkStart w:id="29" w:name="_Toc482255802"/>
      <w:bookmarkStart w:id="30" w:name="_Toc496169768"/>
      <w:bookmarkStart w:id="31" w:name="_Toc34830884"/>
      <w:bookmarkStart w:id="32" w:name="_Toc42761636"/>
      <w:bookmarkStart w:id="33" w:name="_Toc89289349"/>
      <w:bookmarkStart w:id="34" w:name="_Toc130285520"/>
      <w:r w:rsidRPr="00BB5B58">
        <w:t>2</w:t>
      </w:r>
      <w:r w:rsidRPr="00BB5B58">
        <w:tab/>
        <w:t>History of use</w:t>
      </w:r>
      <w:bookmarkEnd w:id="28"/>
      <w:bookmarkEnd w:id="29"/>
      <w:bookmarkEnd w:id="30"/>
      <w:bookmarkEnd w:id="31"/>
      <w:bookmarkEnd w:id="32"/>
      <w:bookmarkEnd w:id="33"/>
      <w:bookmarkEnd w:id="34"/>
      <w:r w:rsidRPr="00BB5B58">
        <w:t xml:space="preserve"> </w:t>
      </w:r>
    </w:p>
    <w:p w14:paraId="210CC863" w14:textId="35699297" w:rsidR="003E529C" w:rsidRDefault="003E529C" w:rsidP="00DA7132">
      <w:pPr>
        <w:pStyle w:val="Heading2"/>
      </w:pPr>
      <w:bookmarkStart w:id="35" w:name="_2.1_Host_organism"/>
      <w:bookmarkStart w:id="36" w:name="_Toc454886831"/>
      <w:bookmarkStart w:id="37" w:name="_Toc482255803"/>
      <w:bookmarkStart w:id="38" w:name="_Toc496169769"/>
      <w:bookmarkStart w:id="39" w:name="_Toc34830885"/>
      <w:bookmarkStart w:id="40" w:name="_Toc42761637"/>
      <w:bookmarkStart w:id="41" w:name="_Toc89289350"/>
      <w:bookmarkStart w:id="42" w:name="_Toc130285521"/>
      <w:bookmarkEnd w:id="35"/>
      <w:r w:rsidRPr="009C00E4">
        <w:t>2.1</w:t>
      </w:r>
      <w:r w:rsidRPr="009C00E4">
        <w:tab/>
        <w:t>Host organism</w:t>
      </w:r>
      <w:bookmarkEnd w:id="36"/>
      <w:bookmarkEnd w:id="37"/>
      <w:bookmarkEnd w:id="38"/>
      <w:bookmarkEnd w:id="39"/>
      <w:bookmarkEnd w:id="40"/>
      <w:bookmarkEnd w:id="41"/>
      <w:bookmarkEnd w:id="42"/>
    </w:p>
    <w:p w14:paraId="6FA2340E" w14:textId="2304D189" w:rsidR="000D55DD" w:rsidRDefault="006B199A" w:rsidP="0012505B">
      <w:pPr>
        <w:rPr>
          <w:rFonts w:eastAsia="Batang" w:cs="Arial"/>
          <w:color w:val="000000" w:themeColor="text1"/>
          <w:szCs w:val="22"/>
        </w:rPr>
      </w:pPr>
      <w:r>
        <w:rPr>
          <w:lang w:bidi="ar-SA"/>
        </w:rPr>
        <w:t xml:space="preserve">The host organism is soybean </w:t>
      </w:r>
      <w:r w:rsidR="00DF2229">
        <w:rPr>
          <w:lang w:bidi="ar-SA"/>
        </w:rPr>
        <w:t>(</w:t>
      </w:r>
      <w:r w:rsidR="00AD7EF7" w:rsidRPr="00287460">
        <w:rPr>
          <w:i/>
          <w:iCs/>
          <w:lang w:bidi="ar-SA"/>
        </w:rPr>
        <w:t>Glycine Max</w:t>
      </w:r>
      <w:r w:rsidR="00AD7EF7">
        <w:rPr>
          <w:lang w:bidi="ar-SA"/>
        </w:rPr>
        <w:t xml:space="preserve"> L.</w:t>
      </w:r>
      <w:r w:rsidR="00DF2229">
        <w:rPr>
          <w:lang w:bidi="ar-SA"/>
        </w:rPr>
        <w:t>)</w:t>
      </w:r>
      <w:r w:rsidR="00424DBA">
        <w:rPr>
          <w:lang w:bidi="ar-SA"/>
        </w:rPr>
        <w:t xml:space="preserve">, </w:t>
      </w:r>
      <w:r w:rsidR="0012505B" w:rsidRPr="0011077E">
        <w:rPr>
          <w:rFonts w:eastAsia="Batang" w:cs="Arial"/>
          <w:color w:val="000000" w:themeColor="text1"/>
          <w:szCs w:val="22"/>
        </w:rPr>
        <w:t xml:space="preserve">belonging to the family </w:t>
      </w:r>
      <w:r w:rsidR="0012505B" w:rsidRPr="00B5556B">
        <w:rPr>
          <w:rFonts w:eastAsia="Batang" w:cs="Arial"/>
          <w:i/>
          <w:color w:val="000000" w:themeColor="text1"/>
          <w:szCs w:val="22"/>
        </w:rPr>
        <w:t>Leguminosae</w:t>
      </w:r>
      <w:r w:rsidR="00BA6217">
        <w:rPr>
          <w:rFonts w:eastAsia="Batang" w:cs="Arial"/>
          <w:iCs/>
          <w:color w:val="000000" w:themeColor="text1"/>
          <w:szCs w:val="22"/>
        </w:rPr>
        <w:t xml:space="preserve"> and the variety used for the genetic modification is William</w:t>
      </w:r>
      <w:r w:rsidR="00E15C00">
        <w:rPr>
          <w:rFonts w:eastAsia="Batang" w:cs="Arial"/>
          <w:iCs/>
          <w:color w:val="000000" w:themeColor="text1"/>
          <w:szCs w:val="22"/>
        </w:rPr>
        <w:t>s</w:t>
      </w:r>
      <w:r w:rsidR="00BA6217">
        <w:rPr>
          <w:rFonts w:eastAsia="Batang" w:cs="Arial"/>
          <w:iCs/>
          <w:color w:val="000000" w:themeColor="text1"/>
          <w:szCs w:val="22"/>
        </w:rPr>
        <w:t xml:space="preserve"> 82</w:t>
      </w:r>
      <w:r w:rsidR="0012505B" w:rsidRPr="0011077E">
        <w:rPr>
          <w:rFonts w:eastAsia="Batang" w:cs="Arial"/>
          <w:color w:val="000000" w:themeColor="text1"/>
          <w:szCs w:val="22"/>
        </w:rPr>
        <w:t xml:space="preserve">. </w:t>
      </w:r>
      <w:r w:rsidR="00B7130F">
        <w:rPr>
          <w:rFonts w:eastAsia="Batang" w:cs="Arial"/>
          <w:color w:val="000000" w:themeColor="text1"/>
          <w:szCs w:val="22"/>
        </w:rPr>
        <w:t xml:space="preserve">The Williams 82 host organism </w:t>
      </w:r>
      <w:r w:rsidR="0066279D">
        <w:rPr>
          <w:rFonts w:eastAsia="Batang" w:cs="Arial"/>
          <w:color w:val="000000" w:themeColor="text1"/>
          <w:szCs w:val="22"/>
        </w:rPr>
        <w:t xml:space="preserve">was used as the conventional control for the purposes of comparative </w:t>
      </w:r>
      <w:r w:rsidR="000D55DD">
        <w:rPr>
          <w:rFonts w:eastAsia="Batang" w:cs="Arial"/>
          <w:color w:val="000000" w:themeColor="text1"/>
          <w:szCs w:val="22"/>
        </w:rPr>
        <w:t>assessment with IND-00410-5.</w:t>
      </w:r>
    </w:p>
    <w:p w14:paraId="1CDE6135" w14:textId="2B03AA09" w:rsidR="009A3128" w:rsidRDefault="006344FA" w:rsidP="00D707FE">
      <w:pPr>
        <w:spacing w:before="240"/>
      </w:pPr>
      <w:r>
        <w:rPr>
          <w:rFonts w:eastAsia="Batang" w:cs="Arial"/>
          <w:color w:val="000000" w:themeColor="text1"/>
          <w:szCs w:val="22"/>
        </w:rPr>
        <w:t xml:space="preserve">Soybean has a long history of </w:t>
      </w:r>
      <w:r w:rsidR="00430A1C">
        <w:rPr>
          <w:rFonts w:eastAsia="Batang" w:cs="Arial"/>
          <w:color w:val="000000" w:themeColor="text1"/>
          <w:szCs w:val="22"/>
        </w:rPr>
        <w:t>cultivation and human consumption</w:t>
      </w:r>
      <w:r w:rsidR="002C3452">
        <w:rPr>
          <w:rFonts w:eastAsia="Batang" w:cs="Arial"/>
          <w:color w:val="000000" w:themeColor="text1"/>
          <w:szCs w:val="22"/>
        </w:rPr>
        <w:t xml:space="preserve"> </w:t>
      </w:r>
      <w:r w:rsidR="002C3452">
        <w:rPr>
          <w:rFonts w:eastAsia="Batang" w:cs="Arial"/>
          <w:color w:val="000000" w:themeColor="text1"/>
          <w:szCs w:val="22"/>
        </w:rPr>
        <w:fldChar w:fldCharType="begin"/>
      </w:r>
      <w:r w:rsidR="00755F97">
        <w:rPr>
          <w:rFonts w:eastAsia="Batang" w:cs="Arial"/>
          <w:color w:val="000000" w:themeColor="text1"/>
          <w:szCs w:val="22"/>
        </w:rPr>
        <w:instrText xml:space="preserve"> ADDIN EN.CITE &lt;EndNote&gt;&lt;Cite&gt;&lt;Author&gt;Hymowitz&lt;/Author&gt;&lt;Year&gt;1970&lt;/Year&gt;&lt;RecNum&gt;54&lt;/RecNum&gt;&lt;DisplayText&gt;(Hymowitz 1970)&lt;/DisplayText&gt;&lt;record&gt;&lt;rec-number&gt;54&lt;/rec-number&gt;&lt;foreign-keys&gt;&lt;key app="EN" db-id="xdz9tr02jwtreoeepzb52dwe0rrf20d9v2xs" timestamp="1675743130"&gt;54&lt;/key&gt;&lt;/foreign-keys&gt;&lt;ref-type name="Journal Article"&gt;17&lt;/ref-type&gt;&lt;contributors&gt;&lt;authors&gt;&lt;author&gt;Hymowitz, T&lt;/author&gt;&lt;/authors&gt;&lt;/contributors&gt;&lt;titles&gt;&lt;title&gt;On the domestication of the soybean.&lt;/title&gt;&lt;secondary-title&gt;Economic Botany&lt;/secondary-title&gt;&lt;/titles&gt;&lt;pages&gt;408-421&lt;/pages&gt;&lt;volume&gt;24&lt;/volume&gt;&lt;dates&gt;&lt;year&gt;1970&lt;/year&gt;&lt;/dates&gt;&lt;urls&gt;&lt;/urls&gt;&lt;electronic-resource-num&gt;https://doi.org/10.1007/BF02860745&lt;/electronic-resource-num&gt;&lt;/record&gt;&lt;/Cite&gt;&lt;/EndNote&gt;</w:instrText>
      </w:r>
      <w:r w:rsidR="002C3452">
        <w:rPr>
          <w:rFonts w:eastAsia="Batang" w:cs="Arial"/>
          <w:color w:val="000000" w:themeColor="text1"/>
          <w:szCs w:val="22"/>
        </w:rPr>
        <w:fldChar w:fldCharType="separate"/>
      </w:r>
      <w:r w:rsidR="002C3452">
        <w:rPr>
          <w:rFonts w:eastAsia="Batang" w:cs="Arial"/>
          <w:noProof/>
          <w:color w:val="000000" w:themeColor="text1"/>
          <w:szCs w:val="22"/>
        </w:rPr>
        <w:t>(Hymowitz 1970)</w:t>
      </w:r>
      <w:r w:rsidR="002C3452">
        <w:rPr>
          <w:rFonts w:eastAsia="Batang" w:cs="Arial"/>
          <w:color w:val="000000" w:themeColor="text1"/>
          <w:szCs w:val="22"/>
        </w:rPr>
        <w:fldChar w:fldCharType="end"/>
      </w:r>
      <w:r w:rsidR="0048220C" w:rsidRPr="0048220C">
        <w:rPr>
          <w:rFonts w:eastAsia="Batang" w:cs="Arial"/>
          <w:color w:val="000000" w:themeColor="text1"/>
          <w:szCs w:val="22"/>
        </w:rPr>
        <w:t>.</w:t>
      </w:r>
      <w:r w:rsidR="000D55DD">
        <w:rPr>
          <w:lang w:bidi="ar-SA"/>
        </w:rPr>
        <w:t xml:space="preserve"> </w:t>
      </w:r>
      <w:r w:rsidR="00CA76C7">
        <w:t>The commodity</w:t>
      </w:r>
      <w:r w:rsidR="007F7343">
        <w:t xml:space="preserve"> </w:t>
      </w:r>
      <w:r w:rsidR="002431E5">
        <w:t>is the l</w:t>
      </w:r>
      <w:r w:rsidR="00C7528C">
        <w:t>eading</w:t>
      </w:r>
      <w:r w:rsidR="002431E5">
        <w:t xml:space="preserve"> oilseed crop in the world</w:t>
      </w:r>
      <w:r w:rsidR="00CD4130">
        <w:t>,</w:t>
      </w:r>
      <w:r w:rsidR="002431E5">
        <w:t xml:space="preserve"> with</w:t>
      </w:r>
      <w:r w:rsidR="0092201F">
        <w:t xml:space="preserve"> </w:t>
      </w:r>
      <w:r w:rsidR="00CC6A77">
        <w:t xml:space="preserve">total global </w:t>
      </w:r>
      <w:r w:rsidR="0092201F">
        <w:t xml:space="preserve">production </w:t>
      </w:r>
      <w:r w:rsidR="00CD4130">
        <w:t>reaching</w:t>
      </w:r>
      <w:r w:rsidR="002431E5">
        <w:t xml:space="preserve"> 371.7 MT</w:t>
      </w:r>
      <w:r w:rsidR="00E92976">
        <w:rPr>
          <w:rStyle w:val="FootnoteReference"/>
        </w:rPr>
        <w:footnoteReference w:id="3"/>
      </w:r>
      <w:r w:rsidR="002431E5">
        <w:t xml:space="preserve"> </w:t>
      </w:r>
      <w:r w:rsidR="00CD4130">
        <w:t xml:space="preserve">in </w:t>
      </w:r>
      <w:r w:rsidR="0092201F">
        <w:t>2021</w:t>
      </w:r>
      <w:r w:rsidR="00A41B6E">
        <w:t>. F</w:t>
      </w:r>
      <w:r w:rsidR="006F1CB5">
        <w:t>igure 1 shows the major soybean producing countries in the world.</w:t>
      </w:r>
      <w:r w:rsidR="0092201F">
        <w:t xml:space="preserve"> </w:t>
      </w:r>
    </w:p>
    <w:p w14:paraId="30074EC3" w14:textId="76692FE2" w:rsidR="009708B5" w:rsidRDefault="00FB4EFC" w:rsidP="00756BAB">
      <w:r>
        <w:rPr>
          <w:noProof/>
        </w:rPr>
        <w:t xml:space="preserve">                           </w:t>
      </w:r>
    </w:p>
    <w:p w14:paraId="486851E2" w14:textId="3CC577C4" w:rsidR="00CD11C1" w:rsidRDefault="00043166" w:rsidP="00CD11C1">
      <w:pPr>
        <w:keepNext/>
        <w:rPr>
          <w:noProof/>
        </w:rPr>
      </w:pPr>
      <w:r>
        <w:rPr>
          <w:noProof/>
        </w:rPr>
        <w:t xml:space="preserve">  </w:t>
      </w:r>
      <w:r w:rsidR="00A05235">
        <w:rPr>
          <w:noProof/>
        </w:rPr>
        <w:t xml:space="preserve">                     </w:t>
      </w:r>
      <w:r w:rsidR="00A05235">
        <w:rPr>
          <w:noProof/>
        </w:rPr>
        <w:drawing>
          <wp:inline distT="0" distB="0" distL="0" distR="0" wp14:anchorId="4D8F1E50" wp14:editId="22B24EDD">
            <wp:extent cx="3723437" cy="2402323"/>
            <wp:effectExtent l="0" t="0" r="0" b="0"/>
            <wp:docPr id="349" name="Picture 349" descr="Figure 1: Major soybean producing countries in 2021 (in M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Figure 1: Major soybean producing countries in 2021 (in M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0377" cy="2419704"/>
                    </a:xfrm>
                    <a:prstGeom prst="rect">
                      <a:avLst/>
                    </a:prstGeom>
                    <a:noFill/>
                  </pic:spPr>
                </pic:pic>
              </a:graphicData>
            </a:graphic>
          </wp:inline>
        </w:drawing>
      </w:r>
      <w:r>
        <w:rPr>
          <w:noProof/>
        </w:rPr>
        <w:t xml:space="preserve">               </w:t>
      </w:r>
    </w:p>
    <w:p w14:paraId="2C461898" w14:textId="77777777" w:rsidR="00E37210" w:rsidRDefault="00E37210" w:rsidP="00CD11C1">
      <w:pPr>
        <w:keepNext/>
      </w:pPr>
    </w:p>
    <w:p w14:paraId="22EE7E76" w14:textId="7F791A27" w:rsidR="009A3128" w:rsidRPr="00CD11C1" w:rsidRDefault="00CD11C1" w:rsidP="00CD11C1">
      <w:pPr>
        <w:pStyle w:val="Caption"/>
        <w:rPr>
          <w:color w:val="000000" w:themeColor="text1"/>
          <w:sz w:val="22"/>
          <w:szCs w:val="22"/>
        </w:rPr>
      </w:pPr>
      <w:bookmarkStart w:id="43" w:name="_Toc126251732"/>
      <w:bookmarkStart w:id="44" w:name="_Toc126250821"/>
      <w:r w:rsidRPr="00783461">
        <w:rPr>
          <w:color w:val="000000" w:themeColor="text1"/>
          <w:sz w:val="22"/>
          <w:szCs w:val="22"/>
        </w:rPr>
        <w:t xml:space="preserve">Figure </w:t>
      </w:r>
      <w:r w:rsidRPr="00783461">
        <w:rPr>
          <w:color w:val="000000" w:themeColor="text1"/>
          <w:sz w:val="22"/>
          <w:szCs w:val="22"/>
        </w:rPr>
        <w:fldChar w:fldCharType="begin"/>
      </w:r>
      <w:r w:rsidRPr="00783461">
        <w:rPr>
          <w:color w:val="000000" w:themeColor="text1"/>
          <w:sz w:val="22"/>
          <w:szCs w:val="22"/>
        </w:rPr>
        <w:instrText xml:space="preserve"> SEQ Figure \* ARABIC </w:instrText>
      </w:r>
      <w:r w:rsidRPr="00783461">
        <w:rPr>
          <w:color w:val="000000" w:themeColor="text1"/>
          <w:sz w:val="22"/>
          <w:szCs w:val="22"/>
        </w:rPr>
        <w:fldChar w:fldCharType="separate"/>
      </w:r>
      <w:r w:rsidR="0037772F" w:rsidRPr="00783461">
        <w:rPr>
          <w:noProof/>
          <w:color w:val="000000" w:themeColor="text1"/>
          <w:sz w:val="22"/>
          <w:szCs w:val="22"/>
        </w:rPr>
        <w:t>1</w:t>
      </w:r>
      <w:r w:rsidRPr="00783461">
        <w:rPr>
          <w:color w:val="000000" w:themeColor="text1"/>
          <w:sz w:val="22"/>
          <w:szCs w:val="22"/>
        </w:rPr>
        <w:fldChar w:fldCharType="end"/>
      </w:r>
      <w:r w:rsidRPr="00CD11C1">
        <w:rPr>
          <w:color w:val="000000" w:themeColor="text1"/>
          <w:sz w:val="22"/>
          <w:szCs w:val="22"/>
        </w:rPr>
        <w:t xml:space="preserve">: Major soybean producing countries in 2021 (in </w:t>
      </w:r>
      <w:r w:rsidR="00627E52">
        <w:rPr>
          <w:color w:val="000000" w:themeColor="text1"/>
          <w:sz w:val="22"/>
          <w:szCs w:val="22"/>
        </w:rPr>
        <w:t>MT</w:t>
      </w:r>
      <w:r w:rsidR="008006DF">
        <w:rPr>
          <w:color w:val="000000" w:themeColor="text1"/>
          <w:sz w:val="22"/>
          <w:szCs w:val="22"/>
        </w:rPr>
        <w:t xml:space="preserve">). </w:t>
      </w:r>
      <w:r w:rsidR="009A3128" w:rsidRPr="00CD11C1">
        <w:rPr>
          <w:color w:val="000000" w:themeColor="text1"/>
          <w:sz w:val="22"/>
          <w:szCs w:val="22"/>
        </w:rPr>
        <w:t xml:space="preserve">Data obtained from </w:t>
      </w:r>
      <w:r w:rsidR="005312B2" w:rsidRPr="00CD11C1">
        <w:rPr>
          <w:color w:val="000000" w:themeColor="text1"/>
          <w:sz w:val="22"/>
          <w:szCs w:val="22"/>
        </w:rPr>
        <w:fldChar w:fldCharType="begin"/>
      </w:r>
      <w:r w:rsidR="006652AD">
        <w:rPr>
          <w:color w:val="000000" w:themeColor="text1"/>
          <w:sz w:val="22"/>
          <w:szCs w:val="22"/>
        </w:rPr>
        <w:instrText xml:space="preserve"> ADDIN EN.CITE &lt;EndNote&gt;&lt;Cite AuthorYear="1"&gt;&lt;Author&gt;FAOSTAT&lt;/Author&gt;&lt;Year&gt;2023&lt;/Year&gt;&lt;RecNum&gt;44&lt;/RecNum&gt;&lt;DisplayText&gt;FAOSTAT (2023)&lt;/DisplayText&gt;&lt;record&gt;&lt;rec-number&gt;44&lt;/rec-number&gt;&lt;foreign-keys&gt;&lt;key app="EN" db-id="xdz9tr02jwtreoeepzb52dwe0rrf20d9v2xs" timestamp="1675227128"&gt;44&lt;/key&gt;&lt;/foreign-keys&gt;&lt;ref-type name="Online Database"&gt;45&lt;/ref-type&gt;&lt;contributors&gt;&lt;authors&gt;&lt;author&gt;FAOSTAT&lt;/author&gt;&lt;/authors&gt;&lt;/contributors&gt;&lt;titles&gt;&lt;title&gt;FAOSTAT Statistics Division Food and Agriculture Organization of the United Nations&lt;/title&gt;&lt;/titles&gt;&lt;dates&gt;&lt;year&gt;2023&lt;/year&gt;&lt;/dates&gt;&lt;urls&gt;&lt;related-urls&gt;&lt;url&gt;http://www.fao.org/faostat/en/#home&lt;/url&gt;&lt;/related-urls&gt;&lt;/urls&gt;&lt;access-date&gt;12 February 2023&lt;/access-date&gt;&lt;/record&gt;&lt;/Cite&gt;&lt;/EndNote&gt;</w:instrText>
      </w:r>
      <w:r w:rsidR="005312B2" w:rsidRPr="00CD11C1">
        <w:rPr>
          <w:color w:val="000000" w:themeColor="text1"/>
          <w:sz w:val="22"/>
          <w:szCs w:val="22"/>
        </w:rPr>
        <w:fldChar w:fldCharType="separate"/>
      </w:r>
      <w:bookmarkEnd w:id="43"/>
      <w:bookmarkEnd w:id="44"/>
      <w:r w:rsidR="006652AD">
        <w:rPr>
          <w:noProof/>
          <w:color w:val="000000" w:themeColor="text1"/>
          <w:sz w:val="22"/>
          <w:szCs w:val="22"/>
        </w:rPr>
        <w:t>FAOSTAT (2023)</w:t>
      </w:r>
      <w:r w:rsidR="005312B2" w:rsidRPr="00CD11C1">
        <w:rPr>
          <w:color w:val="000000" w:themeColor="text1"/>
          <w:sz w:val="22"/>
          <w:szCs w:val="22"/>
        </w:rPr>
        <w:fldChar w:fldCharType="end"/>
      </w:r>
    </w:p>
    <w:p w14:paraId="69D6862F" w14:textId="7F11F6FF" w:rsidR="00A533B9" w:rsidRDefault="000B566F" w:rsidP="00756BAB">
      <w:r w:rsidRPr="000B566F">
        <w:lastRenderedPageBreak/>
        <w:t xml:space="preserve">Australia remains a minor player in soybean production, producing </w:t>
      </w:r>
      <w:r w:rsidR="00794F84">
        <w:t>0.043</w:t>
      </w:r>
      <w:r w:rsidR="0011209B">
        <w:t xml:space="preserve"> MT</w:t>
      </w:r>
      <w:r w:rsidRPr="000B566F">
        <w:t xml:space="preserve"> tonnes in 2021</w:t>
      </w:r>
      <w:r w:rsidR="00EF4547">
        <w:t>.</w:t>
      </w:r>
      <w:r w:rsidRPr="000B566F">
        <w:t xml:space="preserve"> </w:t>
      </w:r>
      <w:r w:rsidR="00EF4547">
        <w:t>A</w:t>
      </w:r>
      <w:r w:rsidR="009B5FCF">
        <w:t>ccording to FAOSTAT</w:t>
      </w:r>
      <w:r w:rsidR="00BD22BF">
        <w:t xml:space="preserve">, </w:t>
      </w:r>
      <w:r w:rsidRPr="000B566F">
        <w:t xml:space="preserve">New Zealand has no commercial soybean cultivation. Australia and New Zealand are net importers of soybeans, with 2325.03 tonnes and 3044.08 tonnes imported </w:t>
      </w:r>
      <w:r w:rsidR="00EF4547">
        <w:t xml:space="preserve">respectively </w:t>
      </w:r>
      <w:r w:rsidRPr="000B566F">
        <w:t>in 2021</w:t>
      </w:r>
      <w:r w:rsidR="000B010C">
        <w:t xml:space="preserve"> </w:t>
      </w:r>
      <w:r w:rsidR="00B62918">
        <w:fldChar w:fldCharType="begin"/>
      </w:r>
      <w:r w:rsidR="006652AD">
        <w:instrText xml:space="preserve"> ADDIN EN.CITE &lt;EndNote&gt;&lt;Cite&gt;&lt;Author&gt;FAOSTAT&lt;/Author&gt;&lt;Year&gt;2023&lt;/Year&gt;&lt;RecNum&gt;44&lt;/RecNum&gt;&lt;DisplayText&gt;(FAOSTAT 2023)&lt;/DisplayText&gt;&lt;record&gt;&lt;rec-number&gt;44&lt;/rec-number&gt;&lt;foreign-keys&gt;&lt;key app="EN" db-id="xdz9tr02jwtreoeepzb52dwe0rrf20d9v2xs" timestamp="1675227128"&gt;44&lt;/key&gt;&lt;/foreign-keys&gt;&lt;ref-type name="Online Database"&gt;45&lt;/ref-type&gt;&lt;contributors&gt;&lt;authors&gt;&lt;author&gt;FAOSTAT&lt;/author&gt;&lt;/authors&gt;&lt;/contributors&gt;&lt;titles&gt;&lt;title&gt;FAOSTAT Statistics Division Food and Agriculture Organization of the United Nations&lt;/title&gt;&lt;/titles&gt;&lt;dates&gt;&lt;year&gt;2023&lt;/year&gt;&lt;/dates&gt;&lt;urls&gt;&lt;related-urls&gt;&lt;url&gt;http://www.fao.org/faostat/en/#home&lt;/url&gt;&lt;/related-urls&gt;&lt;/urls&gt;&lt;access-date&gt;12 February 2023&lt;/access-date&gt;&lt;/record&gt;&lt;/Cite&gt;&lt;/EndNote&gt;</w:instrText>
      </w:r>
      <w:r w:rsidR="00B62918">
        <w:fldChar w:fldCharType="separate"/>
      </w:r>
      <w:r w:rsidR="006652AD">
        <w:rPr>
          <w:noProof/>
        </w:rPr>
        <w:t>(FAOSTAT 2023)</w:t>
      </w:r>
      <w:r w:rsidR="00B62918">
        <w:fldChar w:fldCharType="end"/>
      </w:r>
      <w:r w:rsidR="00160F9E" w:rsidRPr="00160F9E">
        <w:t>.</w:t>
      </w:r>
      <w:r w:rsidR="00160F9E">
        <w:t xml:space="preserve"> </w:t>
      </w:r>
    </w:p>
    <w:p w14:paraId="5882A328" w14:textId="01900E0C" w:rsidR="000D55DD" w:rsidRDefault="00007896" w:rsidP="00D707FE">
      <w:pPr>
        <w:spacing w:before="240"/>
        <w:rPr>
          <w:lang w:bidi="ar-SA"/>
        </w:rPr>
      </w:pPr>
      <w:r w:rsidRPr="00007896">
        <w:rPr>
          <w:lang w:bidi="ar-SA"/>
        </w:rPr>
        <w:t>Soybean production contributes significantly to Australia's $2.5 billion oilseed industry. Additionally, it is commonly used in farming systems as a rotational crop, either for green manure or forage and grain for animal feed. The Australian soybean growing region stretches from northern Queensland to southern New South Wales and Victoria</w:t>
      </w:r>
      <w:r w:rsidR="00C02CCC">
        <w:rPr>
          <w:lang w:bidi="ar-SA"/>
        </w:rPr>
        <w:t xml:space="preserve"> </w:t>
      </w:r>
      <w:r w:rsidR="00346AB8">
        <w:rPr>
          <w:lang w:bidi="ar-SA"/>
        </w:rPr>
        <w:fldChar w:fldCharType="begin"/>
      </w:r>
      <w:r w:rsidR="00C07D52">
        <w:rPr>
          <w:lang w:bidi="ar-SA"/>
        </w:rPr>
        <w:instrText xml:space="preserve"> ADDIN EN.CITE &lt;EndNote&gt;&lt;Cite&gt;&lt;Author&gt;Federation&lt;/Author&gt;&lt;Year&gt;2023&lt;/Year&gt;&lt;RecNum&gt;45&lt;/RecNum&gt;&lt;Prefix&gt;Australian Oilseeds &lt;/Prefix&gt;&lt;DisplayText&gt;(Australian Oilseeds Federation 2023)&lt;/DisplayText&gt;&lt;record&gt;&lt;rec-number&gt;45&lt;/rec-number&gt;&lt;foreign-keys&gt;&lt;key app="EN" db-id="xdz9tr02jwtreoeepzb52dwe0rrf20d9v2xs" timestamp="1675228699"&gt;45&lt;/key&gt;&lt;/foreign-keys&gt;&lt;ref-type name="Web Page"&gt;12&lt;/ref-type&gt;&lt;contributors&gt;&lt;authors&gt;&lt;author&gt;Australian Oilseeds Federation&lt;/author&gt;&lt;/authors&gt;&lt;/contributors&gt;&lt;titles&gt;&lt;title&gt;Soy Australia&lt;/title&gt;&lt;/titles&gt;&lt;dates&gt;&lt;year&gt;2023&lt;/year&gt;&lt;/dates&gt;&lt;urls&gt;&lt;related-urls&gt;&lt;url&gt;http://www.australianoilseeds.com/soy_australia/Soybean_Production&lt;/url&gt;&lt;/related-urls&gt;&lt;/urls&gt;&lt;access-date&gt;12 February 2023&lt;/access-date&gt;&lt;/record&gt;&lt;/Cite&gt;&lt;/EndNote&gt;</w:instrText>
      </w:r>
      <w:r w:rsidR="00346AB8">
        <w:rPr>
          <w:lang w:bidi="ar-SA"/>
        </w:rPr>
        <w:fldChar w:fldCharType="separate"/>
      </w:r>
      <w:r w:rsidR="00C07D52">
        <w:rPr>
          <w:noProof/>
          <w:lang w:bidi="ar-SA"/>
        </w:rPr>
        <w:t>(Australian Oilseeds Federation 2023)</w:t>
      </w:r>
      <w:r w:rsidR="00346AB8">
        <w:rPr>
          <w:lang w:bidi="ar-SA"/>
        </w:rPr>
        <w:fldChar w:fldCharType="end"/>
      </w:r>
      <w:r w:rsidRPr="00007896">
        <w:rPr>
          <w:lang w:bidi="ar-SA"/>
        </w:rPr>
        <w:t>.</w:t>
      </w:r>
    </w:p>
    <w:p w14:paraId="6E9CF4F1" w14:textId="0E8A2A77" w:rsidR="005E116F" w:rsidRPr="00EA61E0" w:rsidRDefault="00B76C75" w:rsidP="00D707FE">
      <w:pPr>
        <w:spacing w:before="240"/>
      </w:pPr>
      <w:r w:rsidRPr="00B76C75">
        <w:t xml:space="preserve">Soybean </w:t>
      </w:r>
      <w:r w:rsidR="00663437">
        <w:t>grain</w:t>
      </w:r>
      <w:r w:rsidRPr="00B76C75">
        <w:t>s are processed into two major products: oil and meal. The oil is the most important product for human consumption and has a long history of safe use. Soybean oil is used in a variety of manufactured foods, including cooking oil, shortening, margarine, frozen desserts and confectionery products. Soybean meal is a good source of protein and is primarily processed into livestock feed (pet and poultry food) and protein products such as soy flour, concentrates and isolates. Soybean is also used to make soy milk, soy sauce, soy lecithin and meat substitutes such as tofu and tempeh.</w:t>
      </w:r>
    </w:p>
    <w:p w14:paraId="314104DB" w14:textId="25730B35" w:rsidR="000E26D9" w:rsidRDefault="00765F86" w:rsidP="00D707FE">
      <w:pPr>
        <w:spacing w:before="240"/>
      </w:pPr>
      <w:r w:rsidRPr="007A2F22">
        <w:t xml:space="preserve">Soybeans may also be eaten with minimal processing, for example in the Japanese food edamame, in which immature soybeans are </w:t>
      </w:r>
      <w:r w:rsidR="007A2F22" w:rsidRPr="007A2F22">
        <w:t>boiled whole in their pods and served with salt.</w:t>
      </w:r>
      <w:r w:rsidR="007A2F22">
        <w:t xml:space="preserve"> </w:t>
      </w:r>
      <w:r w:rsidR="007A2F22" w:rsidRPr="0000229C">
        <w:t>Unprocessed (raw) soybean</w:t>
      </w:r>
      <w:r w:rsidR="007A2F22">
        <w:t xml:space="preserve"> grain products</w:t>
      </w:r>
      <w:r w:rsidR="007A2F22" w:rsidRPr="0000229C">
        <w:t xml:space="preserve"> are not suitable for food</w:t>
      </w:r>
      <w:r w:rsidR="007A2F22">
        <w:t>,</w:t>
      </w:r>
      <w:r w:rsidR="007A2F22" w:rsidRPr="0000229C">
        <w:t xml:space="preserve"> </w:t>
      </w:r>
      <w:r w:rsidR="007A2F22">
        <w:t>due to presence of</w:t>
      </w:r>
      <w:r w:rsidR="007A2F22" w:rsidRPr="0000229C">
        <w:t xml:space="preserve"> anti-nutrie</w:t>
      </w:r>
      <w:r w:rsidR="007A2F22">
        <w:t>nts</w:t>
      </w:r>
      <w:r w:rsidR="007A2F22" w:rsidRPr="0000229C">
        <w:t xml:space="preserve">, such as </w:t>
      </w:r>
      <w:r w:rsidR="007A2F22">
        <w:rPr>
          <w:color w:val="000000" w:themeColor="text1"/>
        </w:rPr>
        <w:t>phytic acid</w:t>
      </w:r>
      <w:r w:rsidR="007A2F22" w:rsidRPr="0000229C">
        <w:t xml:space="preserve"> and </w:t>
      </w:r>
      <w:r w:rsidR="007A2F22">
        <w:rPr>
          <w:color w:val="000000" w:themeColor="text1"/>
        </w:rPr>
        <w:t>isoflavones</w:t>
      </w:r>
      <w:r w:rsidR="00F40A1C">
        <w:rPr>
          <w:color w:val="000000" w:themeColor="text1"/>
        </w:rPr>
        <w:t xml:space="preserve"> </w:t>
      </w:r>
      <w:r w:rsidR="00F40A1C">
        <w:rPr>
          <w:color w:val="000000" w:themeColor="text1"/>
        </w:rPr>
        <w:fldChar w:fldCharType="begin"/>
      </w:r>
      <w:r w:rsidR="002163DA">
        <w:rPr>
          <w:color w:val="000000" w:themeColor="text1"/>
        </w:rPr>
        <w:instrText xml:space="preserve"> ADDIN EN.CITE &lt;EndNote&gt;&lt;Cite&gt;&lt;Author&gt;OECD&lt;/Author&gt;&lt;Year&gt;2012&lt;/Year&gt;&lt;RecNum&gt;46&lt;/RecNum&gt;&lt;DisplayText&gt;(OECD 2012)&lt;/DisplayText&gt;&lt;record&gt;&lt;rec-number&gt;46&lt;/rec-number&gt;&lt;foreign-keys&gt;&lt;key app="EN" db-id="xdz9tr02jwtreoeepzb52dwe0rrf20d9v2xs" timestamp="1675313215"&gt;46&lt;/key&gt;&lt;/foreign-keys&gt;&lt;ref-type name="Report"&gt;27&lt;/ref-type&gt;&lt;contributors&gt;&lt;authors&gt;&lt;author&gt;OECD&lt;/author&gt;&lt;/authors&gt;&lt;/contributors&gt;&lt;titles&gt;&lt;title&gt;Revised Consensus Document on Compositional Considerations for New Varieties of Soybean [Glycine Max (L.) Merr.]: Key Food and Feed Nutrients, Antinutrients, Toxicants and Allergens&lt;/title&gt;&lt;secondary-title&gt;Series on the Safety of Novel Foods and Feeds&lt;/secondary-title&gt;&lt;/titles&gt;&lt;dates&gt;&lt;year&gt;2012&lt;/year&gt;&lt;/dates&gt;&lt;pub-location&gt;Paris&lt;/pub-location&gt;&lt;publisher&gt;Organisation for Economic Cooperation and Development&lt;/publisher&gt;&lt;isbn&gt;25&lt;/isbn&gt;&lt;urls&gt;&lt;/urls&gt;&lt;/record&gt;&lt;/Cite&gt;&lt;/EndNote&gt;</w:instrText>
      </w:r>
      <w:r w:rsidR="00F40A1C">
        <w:rPr>
          <w:color w:val="000000" w:themeColor="text1"/>
        </w:rPr>
        <w:fldChar w:fldCharType="separate"/>
      </w:r>
      <w:r w:rsidR="00F40A1C">
        <w:rPr>
          <w:noProof/>
          <w:color w:val="000000" w:themeColor="text1"/>
        </w:rPr>
        <w:t>(OECD 2012)</w:t>
      </w:r>
      <w:r w:rsidR="00F40A1C">
        <w:rPr>
          <w:color w:val="000000" w:themeColor="text1"/>
        </w:rPr>
        <w:fldChar w:fldCharType="end"/>
      </w:r>
      <w:r w:rsidR="007A2F22" w:rsidRPr="0000229C">
        <w:t xml:space="preserve">. </w:t>
      </w:r>
      <w:r w:rsidR="007A2F22">
        <w:t>The processing used with the soybean products inactivate</w:t>
      </w:r>
      <w:r w:rsidR="007A2F22" w:rsidRPr="0000229C">
        <w:t xml:space="preserve"> these </w:t>
      </w:r>
      <w:r w:rsidR="007A2F22">
        <w:t>anti-nutrients, making them suitable for food use.</w:t>
      </w:r>
    </w:p>
    <w:p w14:paraId="0C486F74" w14:textId="77777777" w:rsidR="002E4969" w:rsidRPr="001550F1" w:rsidRDefault="002E4969" w:rsidP="00DA7132">
      <w:pPr>
        <w:pStyle w:val="Heading2"/>
      </w:pPr>
      <w:bookmarkStart w:id="45" w:name="_Toc33708967"/>
      <w:bookmarkStart w:id="46" w:name="_Toc42761638"/>
      <w:bookmarkStart w:id="47" w:name="_Toc89289351"/>
      <w:bookmarkStart w:id="48" w:name="_Toc130285522"/>
      <w:r w:rsidRPr="001550F1">
        <w:t>2.2</w:t>
      </w:r>
      <w:r>
        <w:tab/>
      </w:r>
      <w:r w:rsidRPr="001550F1">
        <w:t>Donor organisms</w:t>
      </w:r>
      <w:bookmarkEnd w:id="45"/>
      <w:bookmarkEnd w:id="46"/>
      <w:bookmarkEnd w:id="47"/>
      <w:bookmarkEnd w:id="48"/>
    </w:p>
    <w:p w14:paraId="51E87BF2" w14:textId="77777777" w:rsidR="002E4969" w:rsidRDefault="002E4969" w:rsidP="00B44396">
      <w:pPr>
        <w:pStyle w:val="Heading3"/>
        <w:rPr>
          <w:color w:val="auto"/>
        </w:rPr>
      </w:pPr>
      <w:bookmarkStart w:id="49" w:name="_2.2.1__Helianthus"/>
      <w:bookmarkStart w:id="50" w:name="_Toc33708968"/>
      <w:bookmarkStart w:id="51" w:name="_Toc130285523"/>
      <w:bookmarkEnd w:id="49"/>
      <w:r>
        <w:t>2.2.1</w:t>
      </w:r>
      <w:r w:rsidRPr="00EC1113">
        <w:t xml:space="preserve"> </w:t>
      </w:r>
      <w:r w:rsidRPr="00EC1113">
        <w:tab/>
      </w:r>
      <w:bookmarkEnd w:id="50"/>
      <w:r w:rsidRPr="003B329D">
        <w:t>Helianthus annuus</w:t>
      </w:r>
      <w:bookmarkEnd w:id="51"/>
    </w:p>
    <w:p w14:paraId="5EE7E5B4" w14:textId="7772FA38" w:rsidR="002E4969" w:rsidRDefault="002E4969" w:rsidP="002E4969">
      <w:pPr>
        <w:rPr>
          <w:rFonts w:cs="Arial"/>
          <w:color w:val="000000" w:themeColor="text1"/>
          <w:szCs w:val="22"/>
        </w:rPr>
      </w:pPr>
      <w:r w:rsidRPr="00262CF4">
        <w:rPr>
          <w:rFonts w:cs="Arial"/>
          <w:color w:val="000000" w:themeColor="text1"/>
          <w:szCs w:val="22"/>
        </w:rPr>
        <w:t>The</w:t>
      </w:r>
      <w:r>
        <w:rPr>
          <w:rFonts w:cs="Arial"/>
          <w:color w:val="000000" w:themeColor="text1"/>
          <w:szCs w:val="22"/>
        </w:rPr>
        <w:t xml:space="preserve"> </w:t>
      </w:r>
      <w:r w:rsidRPr="001D790E">
        <w:rPr>
          <w:rFonts w:cs="Arial"/>
          <w:i/>
          <w:color w:val="000000" w:themeColor="text1"/>
          <w:szCs w:val="22"/>
        </w:rPr>
        <w:t>HaHB4</w:t>
      </w:r>
      <w:r w:rsidRPr="00262CF4">
        <w:rPr>
          <w:rFonts w:cs="Arial"/>
          <w:color w:val="000000" w:themeColor="text1"/>
          <w:szCs w:val="22"/>
        </w:rPr>
        <w:t xml:space="preserve"> </w:t>
      </w:r>
      <w:r>
        <w:rPr>
          <w:rFonts w:cs="Arial"/>
          <w:color w:val="000000" w:themeColor="text1"/>
          <w:szCs w:val="22"/>
        </w:rPr>
        <w:t xml:space="preserve">DNA sequence encoding the HaHB4 protein is derived from </w:t>
      </w:r>
      <w:r w:rsidRPr="003B329D">
        <w:rPr>
          <w:rFonts w:cs="Arial"/>
          <w:i/>
          <w:color w:val="000000" w:themeColor="text1"/>
          <w:szCs w:val="22"/>
        </w:rPr>
        <w:t>Helianthus annuus</w:t>
      </w:r>
      <w:r>
        <w:rPr>
          <w:rFonts w:cs="Arial"/>
          <w:color w:val="000000" w:themeColor="text1"/>
          <w:szCs w:val="22"/>
        </w:rPr>
        <w:t xml:space="preserve">, also known as the common sunflower. The sunflower is native to North America and has been grown as a food crop for thousands of years </w:t>
      </w:r>
      <w:r w:rsidR="00831833">
        <w:rPr>
          <w:rFonts w:cs="Arial"/>
          <w:color w:val="000000" w:themeColor="text1"/>
          <w:szCs w:val="22"/>
        </w:rPr>
        <w:fldChar w:fldCharType="begin"/>
      </w:r>
      <w:r w:rsidR="00755F97">
        <w:rPr>
          <w:rFonts w:cs="Arial"/>
          <w:color w:val="000000" w:themeColor="text1"/>
          <w:szCs w:val="22"/>
        </w:rPr>
        <w:instrText xml:space="preserve"> ADDIN EN.CITE &lt;EndNote&gt;&lt;Cite&gt;&lt;Author&gt;Lentz&lt;/Author&gt;&lt;Year&gt;2008&lt;/Year&gt;&lt;RecNum&gt;37&lt;/RecNum&gt;&lt;DisplayText&gt;(Lentz et al. 2008)&lt;/DisplayText&gt;&lt;record&gt;&lt;rec-number&gt;37&lt;/rec-number&gt;&lt;foreign-keys&gt;&lt;key app="EN" db-id="xdz9tr02jwtreoeepzb52dwe0rrf20d9v2xs" timestamp="1674452277"&gt;37&lt;/key&gt;&lt;/foreign-keys&gt;&lt;ref-type name="Journal Article"&gt;17&lt;/ref-type&gt;&lt;contributors&gt;&lt;authors&gt;&lt;author&gt;Lentz, D. L.&lt;/author&gt;&lt;author&gt;Pohl, M. D.&lt;/author&gt;&lt;author&gt;Alvarado, J. L.&lt;/author&gt;&lt;author&gt;Tarighat, S.&lt;/author&gt;&lt;author&gt;Bye, R.&lt;/author&gt;&lt;/authors&gt;&lt;/contributors&gt;&lt;auth-address&gt;Department of Biological Sciences, University of Cincinnati, Cincinnati, OH 45221, USA. david.lentz@uc.edu&lt;/auth-address&gt;&lt;titles&gt;&lt;title&gt;Sunflower (Helianthus annuus L.) as a pre-Columbian domesticate in Mexico&lt;/title&gt;&lt;secondary-title&gt;Proc Natl Acad Sci U S A&lt;/secondary-title&gt;&lt;/titles&gt;&lt;pages&gt;6232-7&lt;/pages&gt;&lt;volume&gt;105&lt;/volume&gt;&lt;number&gt;17&lt;/number&gt;&lt;edition&gt;20080428&lt;/edition&gt;&lt;keywords&gt;&lt;keyword&gt;Anthropology, Cultural&lt;/keyword&gt;&lt;keyword&gt;Archaeology&lt;/keyword&gt;&lt;keyword&gt;Crops, Agricultural/*physiology&lt;/keyword&gt;&lt;keyword&gt;Helianthus/*physiology/ultrastructure&lt;/keyword&gt;&lt;keyword&gt;History, Ancient&lt;/keyword&gt;&lt;keyword&gt;Linguistics&lt;/keyword&gt;&lt;keyword&gt;Mexico&lt;/keyword&gt;&lt;/keywords&gt;&lt;dates&gt;&lt;year&gt;2008&lt;/year&gt;&lt;pub-dates&gt;&lt;date&gt;Apr 29&lt;/date&gt;&lt;/pub-dates&gt;&lt;/dates&gt;&lt;isbn&gt;1091-6490 (Electronic)&amp;#xD;0027-8424 (Print)&amp;#xD;0027-8424 (Linking)&lt;/isbn&gt;&lt;accession-num&gt;18443289&lt;/accession-num&gt;&lt;urls&gt;&lt;related-urls&gt;&lt;url&gt;https://www.ncbi.nlm.nih.gov/pubmed/18443289&lt;/url&gt;&lt;/related-urls&gt;&lt;/urls&gt;&lt;custom1&gt;The authors declare no conflict of interest.&lt;/custom1&gt;&lt;custom2&gt;PMC2359819&lt;/custom2&gt;&lt;electronic-resource-num&gt;10.1073/pnas.0711760105&lt;/electronic-resource-num&gt;&lt;remote-database-name&gt;Medline&lt;/remote-database-name&gt;&lt;remote-database-provider&gt;NLM&lt;/remote-database-provider&gt;&lt;/record&gt;&lt;/Cite&gt;&lt;/EndNote&gt;</w:instrText>
      </w:r>
      <w:r w:rsidR="00831833">
        <w:rPr>
          <w:rFonts w:cs="Arial"/>
          <w:color w:val="000000" w:themeColor="text1"/>
          <w:szCs w:val="22"/>
        </w:rPr>
        <w:fldChar w:fldCharType="separate"/>
      </w:r>
      <w:r w:rsidR="00831833">
        <w:rPr>
          <w:rFonts w:cs="Arial"/>
          <w:noProof/>
          <w:color w:val="000000" w:themeColor="text1"/>
          <w:szCs w:val="22"/>
        </w:rPr>
        <w:t>(Lentz et al. 2008)</w:t>
      </w:r>
      <w:r w:rsidR="00831833">
        <w:rPr>
          <w:rFonts w:cs="Arial"/>
          <w:color w:val="000000" w:themeColor="text1"/>
          <w:szCs w:val="22"/>
        </w:rPr>
        <w:fldChar w:fldCharType="end"/>
      </w:r>
      <w:r>
        <w:rPr>
          <w:rFonts w:cs="Arial"/>
          <w:color w:val="000000" w:themeColor="text1"/>
          <w:szCs w:val="22"/>
        </w:rPr>
        <w:t xml:space="preserve">. Sunflower seeds are either eaten whole, milled for flour or meal to make bread and other baked goods, or the oil is extracted and used for cooking </w:t>
      </w:r>
      <w:r w:rsidR="006E3EBF">
        <w:rPr>
          <w:rFonts w:cs="Arial"/>
          <w:color w:val="000000" w:themeColor="text1"/>
          <w:szCs w:val="22"/>
        </w:rPr>
        <w:fldChar w:fldCharType="begin"/>
      </w:r>
      <w:r w:rsidR="00755F97">
        <w:rPr>
          <w:rFonts w:cs="Arial"/>
          <w:color w:val="000000" w:themeColor="text1"/>
          <w:szCs w:val="22"/>
        </w:rPr>
        <w:instrText xml:space="preserve"> ADDIN EN.CITE &lt;EndNote&gt;&lt;Cite&gt;&lt;Author&gt;Adeleke&lt;/Author&gt;&lt;Year&gt;2020&lt;/Year&gt;&lt;RecNum&gt;47&lt;/RecNum&gt;&lt;DisplayText&gt;(Adeleke and Babalola 2020)&lt;/DisplayText&gt;&lt;record&gt;&lt;rec-number&gt;47&lt;/rec-number&gt;&lt;foreign-keys&gt;&lt;key app="EN" db-id="xdz9tr02jwtreoeepzb52dwe0rrf20d9v2xs" timestamp="1675314057"&gt;47&lt;/key&gt;&lt;/foreign-keys&gt;&lt;ref-type name="Journal Article"&gt;17&lt;/ref-type&gt;&lt;contributors&gt;&lt;authors&gt;&lt;author&gt;Adeleke, B.S&lt;/author&gt;&lt;author&gt;Babalola, O.O&lt;/author&gt;&lt;/authors&gt;&lt;/contributors&gt;&lt;titles&gt;&lt;title&gt;Oilseed crop sunflower (Helianthus annuus) as a source of food: Nutritional and health benefits&lt;/title&gt;&lt;secondary-title&gt; Food Science &amp;amp; Nutrition&lt;/secondary-title&gt;&lt;/titles&gt;&lt;pages&gt;4666-4684&lt;/pages&gt;&lt;volume&gt;8&lt;/volume&gt;&lt;number&gt;9&lt;/number&gt;&lt;edition&gt;31 July 2020&lt;/edition&gt;&lt;dates&gt;&lt;year&gt;2020&lt;/year&gt;&lt;/dates&gt;&lt;urls&gt;&lt;/urls&gt;&lt;electronic-resource-num&gt;https://doi.org/10.1002/fsn3.1783&lt;/electronic-resource-num&gt;&lt;/record&gt;&lt;/Cite&gt;&lt;/EndNote&gt;</w:instrText>
      </w:r>
      <w:r w:rsidR="006E3EBF">
        <w:rPr>
          <w:rFonts w:cs="Arial"/>
          <w:color w:val="000000" w:themeColor="text1"/>
          <w:szCs w:val="22"/>
        </w:rPr>
        <w:fldChar w:fldCharType="separate"/>
      </w:r>
      <w:r w:rsidR="006E3EBF">
        <w:rPr>
          <w:rFonts w:cs="Arial"/>
          <w:noProof/>
          <w:color w:val="000000" w:themeColor="text1"/>
          <w:szCs w:val="22"/>
        </w:rPr>
        <w:t>(Adeleke and Babalola 2020)</w:t>
      </w:r>
      <w:r w:rsidR="006E3EBF">
        <w:rPr>
          <w:rFonts w:cs="Arial"/>
          <w:color w:val="000000" w:themeColor="text1"/>
          <w:szCs w:val="22"/>
        </w:rPr>
        <w:fldChar w:fldCharType="end"/>
      </w:r>
      <w:r>
        <w:rPr>
          <w:rFonts w:cs="Arial"/>
          <w:color w:val="000000" w:themeColor="text1"/>
          <w:szCs w:val="22"/>
        </w:rPr>
        <w:t xml:space="preserve">. Hence, the seeds have a history of safe human consumption. </w:t>
      </w:r>
    </w:p>
    <w:p w14:paraId="01640EB9" w14:textId="77777777" w:rsidR="002E4969" w:rsidRDefault="002E4969" w:rsidP="00B44396">
      <w:pPr>
        <w:pStyle w:val="Heading3"/>
      </w:pPr>
      <w:bookmarkStart w:id="52" w:name="_Toc130285524"/>
      <w:r>
        <w:t>2.2.2</w:t>
      </w:r>
      <w:r w:rsidRPr="00EC1113">
        <w:t xml:space="preserve"> </w:t>
      </w:r>
      <w:r w:rsidRPr="00EC1113">
        <w:tab/>
      </w:r>
      <w:r w:rsidRPr="00262CF4">
        <w:rPr>
          <w:rFonts w:cs="Arial"/>
        </w:rPr>
        <w:t xml:space="preserve">Streptomyces </w:t>
      </w:r>
      <w:proofErr w:type="spellStart"/>
      <w:r w:rsidRPr="00E030AB">
        <w:rPr>
          <w:szCs w:val="20"/>
        </w:rPr>
        <w:t>hygroscopicus</w:t>
      </w:r>
      <w:bookmarkEnd w:id="52"/>
      <w:proofErr w:type="spellEnd"/>
    </w:p>
    <w:p w14:paraId="5B3D7C12" w14:textId="29A53414" w:rsidR="005B2E03" w:rsidRPr="005B2E03" w:rsidRDefault="002E4969" w:rsidP="00690206">
      <w:pPr>
        <w:rPr>
          <w:rFonts w:cs="Arial"/>
          <w:color w:val="000000" w:themeColor="text1"/>
          <w:szCs w:val="22"/>
        </w:rPr>
      </w:pPr>
      <w:r w:rsidRPr="00D1219A">
        <w:rPr>
          <w:rFonts w:cs="Arial"/>
          <w:color w:val="000000" w:themeColor="text1"/>
          <w:szCs w:val="22"/>
        </w:rPr>
        <w:t xml:space="preserve">The </w:t>
      </w:r>
      <w:r w:rsidRPr="00D1219A">
        <w:rPr>
          <w:rFonts w:cs="Arial"/>
          <w:i/>
          <w:color w:val="000000" w:themeColor="text1"/>
          <w:szCs w:val="22"/>
        </w:rPr>
        <w:t xml:space="preserve">bar </w:t>
      </w:r>
      <w:r w:rsidRPr="00D1219A">
        <w:rPr>
          <w:rFonts w:cs="Arial"/>
          <w:color w:val="000000" w:themeColor="text1"/>
          <w:szCs w:val="22"/>
        </w:rPr>
        <w:t xml:space="preserve">gene encodes the PAT protein and is derived from </w:t>
      </w:r>
      <w:r w:rsidRPr="00D1219A">
        <w:rPr>
          <w:rFonts w:cs="Arial"/>
          <w:i/>
          <w:iCs/>
          <w:color w:val="000000" w:themeColor="text1"/>
          <w:szCs w:val="22"/>
        </w:rPr>
        <w:t xml:space="preserve">Streptomyces </w:t>
      </w:r>
      <w:proofErr w:type="spellStart"/>
      <w:r w:rsidRPr="00D1219A">
        <w:rPr>
          <w:i/>
          <w:color w:val="000000" w:themeColor="text1"/>
          <w:szCs w:val="20"/>
        </w:rPr>
        <w:t>hygroscopicus</w:t>
      </w:r>
      <w:proofErr w:type="spellEnd"/>
      <w:r w:rsidRPr="00D1219A">
        <w:rPr>
          <w:rFonts w:cs="Arial"/>
          <w:iCs/>
          <w:color w:val="000000" w:themeColor="text1"/>
          <w:szCs w:val="22"/>
        </w:rPr>
        <w:t>, a non-pathogenic gram-positive spore-forming bacterium found in soil.</w:t>
      </w:r>
      <w:r w:rsidRPr="00D1219A">
        <w:rPr>
          <w:rFonts w:cs="Arial"/>
          <w:color w:val="000000" w:themeColor="text1"/>
          <w:szCs w:val="22"/>
        </w:rPr>
        <w:t xml:space="preserve"> FSANZ has previously assessed and approved </w:t>
      </w:r>
      <w:r w:rsidRPr="005953E1">
        <w:rPr>
          <w:rFonts w:cs="Arial"/>
          <w:color w:val="000000" w:themeColor="text1"/>
          <w:szCs w:val="22"/>
        </w:rPr>
        <w:t>10 applications</w:t>
      </w:r>
      <w:r w:rsidRPr="00D1219A">
        <w:rPr>
          <w:rFonts w:cs="Arial"/>
          <w:color w:val="000000" w:themeColor="text1"/>
          <w:szCs w:val="22"/>
        </w:rPr>
        <w:t xml:space="preserve"> containing this gene sequence. </w:t>
      </w:r>
      <w:r w:rsidR="00966A1F">
        <w:rPr>
          <w:rFonts w:cs="Arial"/>
          <w:color w:val="000000" w:themeColor="text1"/>
          <w:szCs w:val="22"/>
        </w:rPr>
        <w:t>T</w:t>
      </w:r>
      <w:r w:rsidRPr="00D1219A">
        <w:rPr>
          <w:rFonts w:cs="Arial"/>
          <w:color w:val="000000" w:themeColor="text1"/>
          <w:szCs w:val="22"/>
        </w:rPr>
        <w:t xml:space="preserve">he </w:t>
      </w:r>
      <w:r w:rsidRPr="00D1219A">
        <w:rPr>
          <w:rFonts w:cs="Arial"/>
          <w:i/>
          <w:color w:val="000000" w:themeColor="text1"/>
          <w:szCs w:val="22"/>
        </w:rPr>
        <w:t xml:space="preserve">bar </w:t>
      </w:r>
      <w:r w:rsidRPr="00D1219A">
        <w:rPr>
          <w:rFonts w:cs="Arial"/>
          <w:color w:val="000000" w:themeColor="text1"/>
          <w:szCs w:val="22"/>
        </w:rPr>
        <w:t xml:space="preserve">gene has been used to confer tolerance to </w:t>
      </w:r>
      <w:proofErr w:type="spellStart"/>
      <w:r w:rsidRPr="00D1219A">
        <w:rPr>
          <w:rFonts w:cs="Arial"/>
          <w:color w:val="000000" w:themeColor="text1"/>
          <w:szCs w:val="22"/>
        </w:rPr>
        <w:t>glufosinate</w:t>
      </w:r>
      <w:proofErr w:type="spellEnd"/>
      <w:r w:rsidRPr="00D1219A">
        <w:rPr>
          <w:rFonts w:cs="Arial"/>
          <w:color w:val="000000" w:themeColor="text1"/>
          <w:szCs w:val="22"/>
        </w:rPr>
        <w:t xml:space="preserve"> ammonium herbicides in </w:t>
      </w:r>
      <w:r w:rsidR="003F4675" w:rsidRPr="00D1219A">
        <w:rPr>
          <w:rFonts w:cs="Arial"/>
          <w:color w:val="000000" w:themeColor="text1"/>
          <w:szCs w:val="22"/>
        </w:rPr>
        <w:t>food-producing</w:t>
      </w:r>
      <w:r w:rsidRPr="00D1219A">
        <w:rPr>
          <w:rFonts w:cs="Arial"/>
          <w:color w:val="000000" w:themeColor="text1"/>
          <w:szCs w:val="22"/>
        </w:rPr>
        <w:t xml:space="preserve"> crops </w:t>
      </w:r>
      <w:r w:rsidR="006F0659">
        <w:rPr>
          <w:rFonts w:cs="Arial"/>
          <w:color w:val="000000" w:themeColor="text1"/>
          <w:szCs w:val="22"/>
        </w:rPr>
        <w:t xml:space="preserve">around the world </w:t>
      </w:r>
      <w:r w:rsidRPr="00D1219A">
        <w:rPr>
          <w:rFonts w:cs="Arial"/>
          <w:color w:val="000000" w:themeColor="text1"/>
          <w:szCs w:val="22"/>
        </w:rPr>
        <w:t xml:space="preserve">for over two decades </w:t>
      </w:r>
      <w:r w:rsidR="00875E93">
        <w:rPr>
          <w:rFonts w:cs="Arial"/>
          <w:color w:val="000000" w:themeColor="text1"/>
          <w:szCs w:val="22"/>
        </w:rPr>
        <w:fldChar w:fldCharType="begin">
          <w:fldData xml:space="preserve">PEVuZE5vdGU+PENpdGU+PEF1dGhvcj5DRVJBPC9BdXRob3I+PFllYXI+MjAxMTwvWWVhcj48UmVj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</w:fldData>
        </w:fldChar>
      </w:r>
      <w:r w:rsidR="00D3789B">
        <w:rPr>
          <w:rFonts w:cs="Arial"/>
          <w:color w:val="000000" w:themeColor="text1"/>
          <w:szCs w:val="22"/>
        </w:rPr>
        <w:instrText xml:space="preserve"> ADDIN EN.CITE </w:instrText>
      </w:r>
      <w:r w:rsidR="00D3789B">
        <w:rPr>
          <w:rFonts w:cs="Arial"/>
          <w:color w:val="000000" w:themeColor="text1"/>
          <w:szCs w:val="22"/>
        </w:rPr>
        <w:fldChar w:fldCharType="begin">
          <w:fldData xml:space="preserve">PEVuZE5vdGU+PENpdGU+PEF1dGhvcj5DRVJBPC9BdXRob3I+PFllYXI+MjAxMTwvWWVhcj48UmVj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</w:fldData>
        </w:fldChar>
      </w:r>
      <w:r w:rsidR="00D3789B">
        <w:rPr>
          <w:rFonts w:cs="Arial"/>
          <w:color w:val="000000" w:themeColor="text1"/>
          <w:szCs w:val="22"/>
        </w:rPr>
        <w:instrText xml:space="preserve"> ADDIN EN.CITE.DATA </w:instrText>
      </w:r>
      <w:r w:rsidR="00D3789B">
        <w:rPr>
          <w:rFonts w:cs="Arial"/>
          <w:color w:val="000000" w:themeColor="text1"/>
          <w:szCs w:val="22"/>
        </w:rPr>
      </w:r>
      <w:r w:rsidR="00D3789B">
        <w:rPr>
          <w:rFonts w:cs="Arial"/>
          <w:color w:val="000000" w:themeColor="text1"/>
          <w:szCs w:val="22"/>
        </w:rPr>
        <w:fldChar w:fldCharType="end"/>
      </w:r>
      <w:r w:rsidR="00875E93">
        <w:rPr>
          <w:rFonts w:cs="Arial"/>
          <w:color w:val="000000" w:themeColor="text1"/>
          <w:szCs w:val="22"/>
        </w:rPr>
      </w:r>
      <w:r w:rsidR="00875E93">
        <w:rPr>
          <w:rFonts w:cs="Arial"/>
          <w:color w:val="000000" w:themeColor="text1"/>
          <w:szCs w:val="22"/>
        </w:rPr>
        <w:fldChar w:fldCharType="separate"/>
      </w:r>
      <w:r w:rsidR="00875E93">
        <w:rPr>
          <w:rFonts w:cs="Arial"/>
          <w:noProof/>
          <w:color w:val="000000" w:themeColor="text1"/>
          <w:szCs w:val="22"/>
        </w:rPr>
        <w:t>(OECD 2006; CERA 2011)</w:t>
      </w:r>
      <w:r w:rsidR="00875E93">
        <w:rPr>
          <w:rFonts w:cs="Arial"/>
          <w:color w:val="000000" w:themeColor="text1"/>
          <w:szCs w:val="22"/>
        </w:rPr>
        <w:fldChar w:fldCharType="end"/>
      </w:r>
      <w:r w:rsidRPr="00D1219A">
        <w:rPr>
          <w:rFonts w:cs="Arial"/>
          <w:color w:val="000000" w:themeColor="text1"/>
          <w:szCs w:val="22"/>
        </w:rPr>
        <w:t xml:space="preserve">. </w:t>
      </w:r>
    </w:p>
    <w:p w14:paraId="4CD3F675" w14:textId="55A780EE" w:rsidR="005B2E03" w:rsidRDefault="005B2E03" w:rsidP="00B44396">
      <w:pPr>
        <w:pStyle w:val="Heading3"/>
      </w:pPr>
      <w:bookmarkStart w:id="53" w:name="_Toc130285525"/>
      <w:r>
        <w:t>2.2.3</w:t>
      </w:r>
      <w:r>
        <w:tab/>
      </w:r>
      <w:r w:rsidRPr="005B2E03">
        <w:t>Other organisms</w:t>
      </w:r>
      <w:bookmarkEnd w:id="53"/>
    </w:p>
    <w:p w14:paraId="771515C9" w14:textId="11F64A7D" w:rsidR="008E52E8" w:rsidRPr="00863FC6" w:rsidRDefault="00241980" w:rsidP="00690206">
      <w:pPr>
        <w:rPr>
          <w:rFonts w:cs="Arial"/>
          <w:szCs w:val="22"/>
        </w:rPr>
      </w:pPr>
      <w:r w:rsidRPr="00384291">
        <w:rPr>
          <w:rFonts w:cs="Arial"/>
          <w:szCs w:val="22"/>
        </w:rPr>
        <w:t xml:space="preserve">Genetic elements from several other organisms have been used in the genetic modification of </w:t>
      </w:r>
      <w:r>
        <w:rPr>
          <w:rFonts w:cs="Arial"/>
          <w:color w:val="000000" w:themeColor="text1"/>
          <w:szCs w:val="22"/>
        </w:rPr>
        <w:t>IND-004</w:t>
      </w:r>
      <w:r w:rsidR="006F290E">
        <w:rPr>
          <w:rFonts w:cs="Arial"/>
          <w:color w:val="000000" w:themeColor="text1"/>
          <w:szCs w:val="22"/>
        </w:rPr>
        <w:t>10-5 (refer to Table 1</w:t>
      </w:r>
      <w:r w:rsidRPr="00124572">
        <w:rPr>
          <w:rFonts w:cs="Arial"/>
          <w:szCs w:val="22"/>
        </w:rPr>
        <w:t xml:space="preserve">). </w:t>
      </w:r>
      <w:r w:rsidRPr="00335741">
        <w:rPr>
          <w:rFonts w:cs="Arial"/>
          <w:szCs w:val="22"/>
        </w:rPr>
        <w:t xml:space="preserve">These </w:t>
      </w:r>
      <w:r w:rsidRPr="00384291">
        <w:rPr>
          <w:rFonts w:cs="Arial"/>
          <w:szCs w:val="22"/>
        </w:rPr>
        <w:t>genetic elements are</w:t>
      </w:r>
      <w:r>
        <w:rPr>
          <w:rFonts w:cs="Arial"/>
          <w:szCs w:val="22"/>
        </w:rPr>
        <w:t xml:space="preserve"> </w:t>
      </w:r>
      <w:r w:rsidRPr="00EF7C45">
        <w:rPr>
          <w:rFonts w:cs="Arial"/>
          <w:szCs w:val="22"/>
        </w:rPr>
        <w:t xml:space="preserve">non-coding sequences that are used to regulate the expression of </w:t>
      </w:r>
      <w:r w:rsidRPr="00EF7C45">
        <w:rPr>
          <w:rFonts w:cs="Arial"/>
          <w:i/>
          <w:szCs w:val="22"/>
        </w:rPr>
        <w:t>Ha</w:t>
      </w:r>
      <w:r w:rsidRPr="00EF7C45">
        <w:rPr>
          <w:rFonts w:cs="Arial"/>
          <w:i/>
          <w:color w:val="000000" w:themeColor="text1"/>
          <w:szCs w:val="22"/>
        </w:rPr>
        <w:t>HB4</w:t>
      </w:r>
      <w:r w:rsidRPr="00297F43">
        <w:t xml:space="preserve"> </w:t>
      </w:r>
      <w:r>
        <w:t xml:space="preserve">and </w:t>
      </w:r>
      <w:r w:rsidRPr="00EF7C45">
        <w:rPr>
          <w:rFonts w:cs="Arial"/>
          <w:i/>
          <w:color w:val="000000" w:themeColor="text1"/>
          <w:szCs w:val="22"/>
        </w:rPr>
        <w:t>bar</w:t>
      </w:r>
      <w:r w:rsidR="00002273">
        <w:rPr>
          <w:rFonts w:cs="Arial"/>
          <w:szCs w:val="22"/>
        </w:rPr>
        <w:t>.</w:t>
      </w:r>
    </w:p>
    <w:p w14:paraId="336DBDC5" w14:textId="77777777" w:rsidR="00863FC6" w:rsidRPr="00BB5B58" w:rsidRDefault="00863FC6" w:rsidP="00863FC6">
      <w:pPr>
        <w:pStyle w:val="Heading1"/>
        <w:ind w:left="567" w:hanging="567"/>
      </w:pPr>
      <w:bookmarkStart w:id="54" w:name="_Toc89289352"/>
      <w:bookmarkStart w:id="55" w:name="_Toc130285526"/>
      <w:r w:rsidRPr="00BB5B58">
        <w:t>3</w:t>
      </w:r>
      <w:r w:rsidRPr="00BB5B58">
        <w:tab/>
        <w:t>Molecular characterisation</w:t>
      </w:r>
      <w:bookmarkEnd w:id="54"/>
      <w:bookmarkEnd w:id="55"/>
    </w:p>
    <w:p w14:paraId="49B22F42" w14:textId="44867084" w:rsidR="00415ABD" w:rsidRPr="00B50D82" w:rsidRDefault="00415ABD" w:rsidP="00D707FE">
      <w:pPr>
        <w:spacing w:after="240"/>
      </w:pPr>
      <w:r w:rsidRPr="00B50D82">
        <w:t>Molecular characterisation is necessary to provide an understanding of the genetic material introduced into the host genome and helps to frame the subsequent parts of the safety assessment. The molecular characterisation addresses three main aspects:</w:t>
      </w:r>
    </w:p>
    <w:p w14:paraId="53CBE51F" w14:textId="77777777" w:rsidR="00415ABD" w:rsidRDefault="00415ABD" w:rsidP="00415ABD">
      <w:pPr>
        <w:pStyle w:val="FSBullet1"/>
        <w:numPr>
          <w:ilvl w:val="0"/>
          <w:numId w:val="5"/>
        </w:numPr>
      </w:pPr>
      <w:r w:rsidRPr="00B50D82">
        <w:lastRenderedPageBreak/>
        <w:t>the transformation method together with a detailed description of the DNA sequences introduced to the host genome</w:t>
      </w:r>
    </w:p>
    <w:p w14:paraId="5021B08D" w14:textId="77777777" w:rsidR="00415ABD" w:rsidRPr="00B50D82" w:rsidRDefault="00415ABD" w:rsidP="00415ABD">
      <w:pPr>
        <w:pStyle w:val="FSBullet1"/>
        <w:numPr>
          <w:ilvl w:val="0"/>
          <w:numId w:val="5"/>
        </w:numPr>
      </w:pPr>
      <w:r w:rsidRPr="00B50D82">
        <w:t>a characterisation of the inserted DNA</w:t>
      </w:r>
      <w:r>
        <w:t>,</w:t>
      </w:r>
      <w:r w:rsidRPr="00B50D82">
        <w:t xml:space="preserve"> including any rearrangements that may have occurred as a consequence of the transformation</w:t>
      </w:r>
    </w:p>
    <w:p w14:paraId="7D189735" w14:textId="3C607B87" w:rsidR="00863FC6" w:rsidRDefault="00415ABD" w:rsidP="00690206">
      <w:pPr>
        <w:pStyle w:val="FSBullet1"/>
        <w:numPr>
          <w:ilvl w:val="0"/>
          <w:numId w:val="5"/>
        </w:numPr>
      </w:pPr>
      <w:r w:rsidRPr="00B50D82">
        <w:t>the genetic stability of the inserted DNA and an</w:t>
      </w:r>
      <w:r>
        <w:t>y accompanying expressed traits.</w:t>
      </w:r>
    </w:p>
    <w:p w14:paraId="5713681B" w14:textId="77777777" w:rsidR="00C259F2" w:rsidRDefault="00C259F2" w:rsidP="00DA7132">
      <w:pPr>
        <w:pStyle w:val="Heading2"/>
      </w:pPr>
      <w:bookmarkStart w:id="56" w:name="_3.1_Transformation_method"/>
      <w:bookmarkStart w:id="57" w:name="_Toc496169777"/>
      <w:bookmarkStart w:id="58" w:name="_Toc34830888"/>
      <w:bookmarkStart w:id="59" w:name="Section3_1"/>
      <w:bookmarkStart w:id="60" w:name="_Toc42761640"/>
      <w:bookmarkStart w:id="61" w:name="_Toc89289353"/>
      <w:bookmarkStart w:id="62" w:name="_Toc130285527"/>
      <w:bookmarkEnd w:id="56"/>
      <w:r w:rsidRPr="001550F1">
        <w:t>3.1</w:t>
      </w:r>
      <w:r>
        <w:tab/>
      </w:r>
      <w:bookmarkEnd w:id="57"/>
      <w:bookmarkEnd w:id="58"/>
      <w:bookmarkEnd w:id="59"/>
      <w:bookmarkEnd w:id="60"/>
      <w:r>
        <w:t>Transformation method</w:t>
      </w:r>
      <w:bookmarkEnd w:id="61"/>
      <w:bookmarkEnd w:id="62"/>
    </w:p>
    <w:p w14:paraId="1C70EFC3" w14:textId="032C3858" w:rsidR="00BC79EE" w:rsidRDefault="0053149A" w:rsidP="002E2EBB">
      <w:pPr>
        <w:spacing w:after="120"/>
        <w:rPr>
          <w:sz w:val="23"/>
          <w:szCs w:val="23"/>
        </w:rPr>
      </w:pPr>
      <w:r>
        <w:t>T</w:t>
      </w:r>
      <w:r w:rsidR="00945E93" w:rsidRPr="00F05AB7">
        <w:t xml:space="preserve">o create </w:t>
      </w:r>
      <w:r w:rsidR="00945E93">
        <w:t xml:space="preserve">the </w:t>
      </w:r>
      <w:r w:rsidR="00945E93">
        <w:rPr>
          <w:rFonts w:cs="Arial"/>
          <w:color w:val="000000" w:themeColor="text1"/>
          <w:szCs w:val="22"/>
        </w:rPr>
        <w:t>IND-00410-5</w:t>
      </w:r>
      <w:r w:rsidR="00945E93" w:rsidRPr="00335741">
        <w:rPr>
          <w:szCs w:val="22"/>
        </w:rPr>
        <w:t xml:space="preserve"> </w:t>
      </w:r>
      <w:r w:rsidR="00945E93">
        <w:rPr>
          <w:rFonts w:eastAsia="Batang" w:cs="Arial"/>
          <w:szCs w:val="22"/>
        </w:rPr>
        <w:t>soybean line</w:t>
      </w:r>
      <w:r w:rsidR="00945E93" w:rsidRPr="00F05AB7">
        <w:t xml:space="preserve">, </w:t>
      </w:r>
      <w:r w:rsidR="00777CA5">
        <w:t xml:space="preserve">the </w:t>
      </w:r>
      <w:r w:rsidR="00F25DDD">
        <w:t xml:space="preserve">soybean </w:t>
      </w:r>
      <w:r w:rsidR="00777CA5">
        <w:t xml:space="preserve">variety </w:t>
      </w:r>
      <w:r w:rsidR="00F25DDD">
        <w:t xml:space="preserve">Williams 82 </w:t>
      </w:r>
      <w:r w:rsidR="0044616E">
        <w:t xml:space="preserve">was </w:t>
      </w:r>
      <w:r w:rsidR="00945E93">
        <w:t>transformed</w:t>
      </w:r>
      <w:r w:rsidR="00945E93" w:rsidRPr="00F05AB7">
        <w:t xml:space="preserve"> </w:t>
      </w:r>
      <w:r w:rsidR="002927F3">
        <w:t>using</w:t>
      </w:r>
      <w:r w:rsidR="00945E93">
        <w:t xml:space="preserve"> the</w:t>
      </w:r>
      <w:r w:rsidR="00DE201E">
        <w:t xml:space="preserve"> plasmid</w:t>
      </w:r>
      <w:r w:rsidR="00945E93">
        <w:t xml:space="preserve"> </w:t>
      </w:r>
      <w:r w:rsidR="00945E93">
        <w:rPr>
          <w:sz w:val="23"/>
          <w:szCs w:val="23"/>
        </w:rPr>
        <w:t>pIND</w:t>
      </w:r>
      <w:r w:rsidR="0092542C">
        <w:rPr>
          <w:sz w:val="23"/>
          <w:szCs w:val="23"/>
        </w:rPr>
        <w:t>2</w:t>
      </w:r>
      <w:r w:rsidR="00945E93">
        <w:rPr>
          <w:sz w:val="23"/>
          <w:szCs w:val="23"/>
        </w:rPr>
        <w:t xml:space="preserve">-HB4 </w:t>
      </w:r>
      <w:r w:rsidR="00945E93" w:rsidRPr="00FC7B45">
        <w:rPr>
          <w:sz w:val="23"/>
          <w:szCs w:val="23"/>
        </w:rPr>
        <w:t>(</w:t>
      </w:r>
      <w:r w:rsidR="0092542C">
        <w:rPr>
          <w:sz w:val="23"/>
          <w:szCs w:val="23"/>
        </w:rPr>
        <w:t>Figure</w:t>
      </w:r>
      <w:r w:rsidR="00945E93" w:rsidRPr="00FC7B45">
        <w:rPr>
          <w:sz w:val="23"/>
          <w:szCs w:val="23"/>
        </w:rPr>
        <w:t xml:space="preserve"> </w:t>
      </w:r>
      <w:r w:rsidR="00B55470">
        <w:rPr>
          <w:sz w:val="23"/>
          <w:szCs w:val="23"/>
        </w:rPr>
        <w:t>2</w:t>
      </w:r>
      <w:r w:rsidR="00945E93" w:rsidRPr="00FC7B45">
        <w:rPr>
          <w:sz w:val="23"/>
          <w:szCs w:val="23"/>
        </w:rPr>
        <w:t>)</w:t>
      </w:r>
      <w:r w:rsidR="00C345D5">
        <w:rPr>
          <w:sz w:val="23"/>
          <w:szCs w:val="23"/>
        </w:rPr>
        <w:t>. Transform</w:t>
      </w:r>
      <w:r w:rsidR="00930A63">
        <w:rPr>
          <w:sz w:val="23"/>
          <w:szCs w:val="23"/>
        </w:rPr>
        <w:t>a</w:t>
      </w:r>
      <w:r w:rsidR="00C345D5">
        <w:rPr>
          <w:sz w:val="23"/>
          <w:szCs w:val="23"/>
        </w:rPr>
        <w:t xml:space="preserve">tion of </w:t>
      </w:r>
      <w:r w:rsidR="00F82ECD">
        <w:rPr>
          <w:sz w:val="23"/>
          <w:szCs w:val="23"/>
        </w:rPr>
        <w:t xml:space="preserve">Williams 82 was achieved by </w:t>
      </w:r>
      <w:r w:rsidR="00CE7582">
        <w:rPr>
          <w:sz w:val="23"/>
          <w:szCs w:val="23"/>
        </w:rPr>
        <w:t>incubating</w:t>
      </w:r>
      <w:r w:rsidR="00EC336C">
        <w:rPr>
          <w:sz w:val="23"/>
          <w:szCs w:val="23"/>
        </w:rPr>
        <w:t xml:space="preserve"> </w:t>
      </w:r>
      <w:r w:rsidR="004230E1">
        <w:rPr>
          <w:sz w:val="23"/>
          <w:szCs w:val="23"/>
        </w:rPr>
        <w:t>pre-germinated seed</w:t>
      </w:r>
      <w:r w:rsidR="00BC79EE">
        <w:rPr>
          <w:sz w:val="23"/>
          <w:szCs w:val="23"/>
        </w:rPr>
        <w:t>ling</w:t>
      </w:r>
      <w:r w:rsidR="004230E1">
        <w:rPr>
          <w:sz w:val="23"/>
          <w:szCs w:val="23"/>
        </w:rPr>
        <w:t>s</w:t>
      </w:r>
      <w:r w:rsidR="00440D40">
        <w:rPr>
          <w:sz w:val="23"/>
          <w:szCs w:val="23"/>
        </w:rPr>
        <w:t xml:space="preserve"> </w:t>
      </w:r>
      <w:r w:rsidR="004230E1">
        <w:rPr>
          <w:sz w:val="23"/>
          <w:szCs w:val="23"/>
        </w:rPr>
        <w:t>with</w:t>
      </w:r>
      <w:r w:rsidR="00717DBB">
        <w:rPr>
          <w:sz w:val="23"/>
          <w:szCs w:val="23"/>
        </w:rPr>
        <w:t xml:space="preserve"> </w:t>
      </w:r>
      <w:r w:rsidR="00717DBB" w:rsidRPr="00717DBB">
        <w:rPr>
          <w:i/>
          <w:iCs/>
          <w:sz w:val="23"/>
          <w:szCs w:val="23"/>
        </w:rPr>
        <w:t>Agrobacterium</w:t>
      </w:r>
      <w:r w:rsidR="004230E1">
        <w:rPr>
          <w:sz w:val="23"/>
          <w:szCs w:val="23"/>
        </w:rPr>
        <w:t xml:space="preserve"> </w:t>
      </w:r>
      <w:r w:rsidR="004230E1" w:rsidRPr="00F509DE">
        <w:rPr>
          <w:i/>
          <w:iCs/>
          <w:sz w:val="23"/>
          <w:szCs w:val="23"/>
        </w:rPr>
        <w:t>tumefaciens</w:t>
      </w:r>
      <w:r w:rsidR="005E05CE">
        <w:rPr>
          <w:sz w:val="23"/>
          <w:szCs w:val="23"/>
        </w:rPr>
        <w:t xml:space="preserve"> containing the </w:t>
      </w:r>
      <w:r w:rsidR="005227F0">
        <w:rPr>
          <w:sz w:val="23"/>
          <w:szCs w:val="23"/>
        </w:rPr>
        <w:t>pIND2-HB4 plasmid</w:t>
      </w:r>
      <w:r w:rsidR="002E2EBB">
        <w:rPr>
          <w:sz w:val="23"/>
          <w:szCs w:val="23"/>
        </w:rPr>
        <w:t xml:space="preserve">. </w:t>
      </w:r>
      <w:r w:rsidR="006E3FA9">
        <w:rPr>
          <w:sz w:val="23"/>
          <w:szCs w:val="23"/>
        </w:rPr>
        <w:t>The meth</w:t>
      </w:r>
      <w:r w:rsidR="00BD642F">
        <w:rPr>
          <w:sz w:val="23"/>
          <w:szCs w:val="23"/>
        </w:rPr>
        <w:t xml:space="preserve">odology is outlined in flowchart in </w:t>
      </w:r>
      <w:hyperlink w:anchor="_Appendix_1" w:history="1">
        <w:r w:rsidR="00BD642F" w:rsidRPr="000D1DB9">
          <w:rPr>
            <w:rStyle w:val="Hyperlink"/>
            <w:sz w:val="23"/>
            <w:szCs w:val="23"/>
          </w:rPr>
          <w:t xml:space="preserve">Appendix </w:t>
        </w:r>
        <w:r w:rsidR="000D1DB9" w:rsidRPr="000D1DB9">
          <w:rPr>
            <w:rStyle w:val="Hyperlink"/>
            <w:sz w:val="23"/>
            <w:szCs w:val="23"/>
          </w:rPr>
          <w:t>1</w:t>
        </w:r>
      </w:hyperlink>
      <w:r w:rsidR="00BD642F">
        <w:rPr>
          <w:sz w:val="23"/>
          <w:szCs w:val="23"/>
        </w:rPr>
        <w:t xml:space="preserve"> and summarised below.</w:t>
      </w:r>
    </w:p>
    <w:p w14:paraId="7AB913BA" w14:textId="43DF603E" w:rsidR="00D36259" w:rsidRDefault="004E29FA" w:rsidP="002E2EBB">
      <w:pPr>
        <w:spacing w:after="120"/>
      </w:pPr>
      <w:r>
        <w:rPr>
          <w:sz w:val="23"/>
          <w:szCs w:val="23"/>
        </w:rPr>
        <w:t xml:space="preserve">The </w:t>
      </w:r>
      <w:r w:rsidR="00195FB0" w:rsidRPr="00195FB0">
        <w:t xml:space="preserve">pre-germinated seedlings were </w:t>
      </w:r>
      <w:r w:rsidR="00BC79EE">
        <w:t xml:space="preserve">then placed on </w:t>
      </w:r>
      <w:r w:rsidR="00FD63D5">
        <w:t>shoot ind</w:t>
      </w:r>
      <w:r w:rsidR="00043CB1">
        <w:t>uction</w:t>
      </w:r>
      <w:r w:rsidR="00B9470E">
        <w:t xml:space="preserve"> </w:t>
      </w:r>
      <w:r w:rsidR="00CD2202">
        <w:t xml:space="preserve">selective </w:t>
      </w:r>
      <w:r w:rsidR="00043CB1">
        <w:t xml:space="preserve">medium </w:t>
      </w:r>
      <w:r w:rsidR="001072F9">
        <w:t xml:space="preserve">containing </w:t>
      </w:r>
      <w:proofErr w:type="spellStart"/>
      <w:r w:rsidR="001072F9">
        <w:t>glufosinate</w:t>
      </w:r>
      <w:proofErr w:type="spellEnd"/>
      <w:r w:rsidR="0044616E">
        <w:t xml:space="preserve"> and antibiotics</w:t>
      </w:r>
      <w:r w:rsidR="001072F9">
        <w:t xml:space="preserve">. </w:t>
      </w:r>
      <w:proofErr w:type="spellStart"/>
      <w:r w:rsidR="005C251E">
        <w:t>Glufosinate</w:t>
      </w:r>
      <w:proofErr w:type="spellEnd"/>
      <w:r w:rsidR="005C251E">
        <w:t xml:space="preserve"> inhibits the growth of </w:t>
      </w:r>
      <w:r w:rsidR="006E3FA9">
        <w:t xml:space="preserve">untransformed plant cells, while the antibiotics suppresses the growth of excess </w:t>
      </w:r>
      <w:r w:rsidR="006E3FA9" w:rsidRPr="00F509DE">
        <w:rPr>
          <w:i/>
          <w:iCs/>
        </w:rPr>
        <w:t>Agrobacterium</w:t>
      </w:r>
      <w:r w:rsidR="006E3FA9">
        <w:t xml:space="preserve">. </w:t>
      </w:r>
      <w:r w:rsidR="002877C5">
        <w:t xml:space="preserve">The </w:t>
      </w:r>
      <w:r w:rsidR="000457D3">
        <w:t xml:space="preserve">seedlings </w:t>
      </w:r>
      <w:r w:rsidR="00195FB0" w:rsidRPr="00195FB0">
        <w:t>were sub-cultured to a fresh medium every two weeks until true leaves</w:t>
      </w:r>
      <w:r w:rsidR="00795B38">
        <w:rPr>
          <w:rStyle w:val="FootnoteReference"/>
        </w:rPr>
        <w:footnoteReference w:id="4"/>
      </w:r>
      <w:r w:rsidR="00195FB0" w:rsidRPr="00195FB0">
        <w:t xml:space="preserve"> were visible. </w:t>
      </w:r>
    </w:p>
    <w:p w14:paraId="5004C529" w14:textId="2C1EE638" w:rsidR="00D96F57" w:rsidRDefault="00D36259" w:rsidP="00F509DE">
      <w:pPr>
        <w:spacing w:after="120"/>
      </w:pPr>
      <w:r>
        <w:t>R</w:t>
      </w:r>
      <w:r w:rsidR="00195FB0" w:rsidRPr="00195FB0">
        <w:t>egenerated stems with leaves were excised and transferred to shoot elongation medium</w:t>
      </w:r>
      <w:r>
        <w:t xml:space="preserve"> to promote shoot growth</w:t>
      </w:r>
      <w:r w:rsidR="009833C6">
        <w:t xml:space="preserve">. </w:t>
      </w:r>
      <w:r w:rsidR="002563B3">
        <w:t>E</w:t>
      </w:r>
      <w:r w:rsidR="00195FB0" w:rsidRPr="00195FB0">
        <w:t xml:space="preserve">longated shoots were then transferred to </w:t>
      </w:r>
      <w:r w:rsidR="00F24572">
        <w:t xml:space="preserve">the </w:t>
      </w:r>
      <w:r w:rsidR="00195FB0" w:rsidRPr="00195FB0">
        <w:t>rooting medium</w:t>
      </w:r>
      <w:r w:rsidR="002563B3">
        <w:t xml:space="preserve"> to promote root growth</w:t>
      </w:r>
      <w:r w:rsidR="00F24572">
        <w:t xml:space="preserve">. Up to </w:t>
      </w:r>
      <w:r w:rsidR="00F24572" w:rsidRPr="00195FB0">
        <w:t xml:space="preserve">this point, the seedlings were </w:t>
      </w:r>
      <w:r w:rsidR="009E1E8D">
        <w:t>maintained</w:t>
      </w:r>
      <w:r w:rsidR="00F24572" w:rsidRPr="00195FB0">
        <w:t xml:space="preserve"> in </w:t>
      </w:r>
      <w:proofErr w:type="spellStart"/>
      <w:r w:rsidR="00F24572" w:rsidRPr="00195FB0">
        <w:t>glufosinate</w:t>
      </w:r>
      <w:proofErr w:type="spellEnd"/>
      <w:r w:rsidR="00F24572" w:rsidRPr="00195FB0">
        <w:t xml:space="preserve">-containing selective medium. </w:t>
      </w:r>
    </w:p>
    <w:p w14:paraId="2CC3F70A" w14:textId="620C9068" w:rsidR="00D96F57" w:rsidRDefault="00F24572" w:rsidP="00D96F57">
      <w:pPr>
        <w:widowControl/>
      </w:pPr>
      <w:r>
        <w:t>R</w:t>
      </w:r>
      <w:r w:rsidR="00195FB0" w:rsidRPr="00195FB0">
        <w:t xml:space="preserve">ooted plantlets were </w:t>
      </w:r>
      <w:r w:rsidR="00601874">
        <w:t xml:space="preserve">then </w:t>
      </w:r>
      <w:r w:rsidR="00195FB0" w:rsidRPr="00195FB0">
        <w:t xml:space="preserve">transferred to soil, where they were tested for the presence of the </w:t>
      </w:r>
      <w:r w:rsidR="00195FB0" w:rsidRPr="00601874">
        <w:rPr>
          <w:i/>
          <w:iCs/>
        </w:rPr>
        <w:t>HaHB4</w:t>
      </w:r>
      <w:r w:rsidR="00195FB0" w:rsidRPr="00195FB0">
        <w:t xml:space="preserve"> and </w:t>
      </w:r>
      <w:r w:rsidR="00195FB0" w:rsidRPr="00601874">
        <w:rPr>
          <w:i/>
          <w:iCs/>
        </w:rPr>
        <w:t>bar</w:t>
      </w:r>
      <w:r w:rsidR="00195FB0" w:rsidRPr="00195FB0">
        <w:t xml:space="preserve"> genes using standard molecular biology techniques.</w:t>
      </w:r>
      <w:r w:rsidR="00601874">
        <w:t xml:space="preserve"> </w:t>
      </w:r>
      <w:r w:rsidR="00D96F57" w:rsidRPr="007E5234">
        <w:t xml:space="preserve">Following the evaluation of insert integrity, gene expression, phenotypic characteristics </w:t>
      </w:r>
      <w:r w:rsidR="00D96F57">
        <w:t xml:space="preserve">and agronomic performance, soybean line </w:t>
      </w:r>
      <w:r w:rsidR="00D96F57">
        <w:rPr>
          <w:rFonts w:cs="Arial"/>
          <w:color w:val="000000" w:themeColor="text1"/>
          <w:szCs w:val="22"/>
        </w:rPr>
        <w:t>IND-00410-5</w:t>
      </w:r>
      <w:r w:rsidR="00D96F57" w:rsidRPr="00335741">
        <w:rPr>
          <w:szCs w:val="22"/>
        </w:rPr>
        <w:t xml:space="preserve"> </w:t>
      </w:r>
      <w:r w:rsidR="00D96F57">
        <w:t xml:space="preserve">was selected. </w:t>
      </w:r>
    </w:p>
    <w:p w14:paraId="7DDA7927" w14:textId="77777777" w:rsidR="00D46D84" w:rsidRDefault="00D46D84" w:rsidP="00DA7132">
      <w:pPr>
        <w:pStyle w:val="Heading2"/>
      </w:pPr>
      <w:bookmarkStart w:id="63" w:name="_Toc482255813"/>
      <w:bookmarkStart w:id="64" w:name="_Toc496169779"/>
      <w:bookmarkStart w:id="65" w:name="_Toc34830890"/>
      <w:bookmarkStart w:id="66" w:name="_Toc42761642"/>
      <w:bookmarkStart w:id="67" w:name="_Toc89289354"/>
      <w:bookmarkStart w:id="68" w:name="_Toc130285528"/>
      <w:r>
        <w:t>3.2</w:t>
      </w:r>
      <w:r>
        <w:tab/>
      </w:r>
      <w:bookmarkEnd w:id="63"/>
      <w:bookmarkEnd w:id="64"/>
      <w:bookmarkEnd w:id="65"/>
      <w:bookmarkEnd w:id="66"/>
      <w:r>
        <w:t>Detailed description of inserted DNA</w:t>
      </w:r>
      <w:bookmarkEnd w:id="67"/>
      <w:bookmarkEnd w:id="68"/>
    </w:p>
    <w:p w14:paraId="5D3BCB3F" w14:textId="0F2206DA" w:rsidR="007E0129" w:rsidRPr="007E0129" w:rsidRDefault="007450FC" w:rsidP="007E0129">
      <w:r>
        <w:t>Soybean line</w:t>
      </w:r>
      <w:r w:rsidR="005F21C4">
        <w:t xml:space="preserve"> IND-00410-5 c</w:t>
      </w:r>
      <w:r w:rsidR="009E15C8">
        <w:t>o</w:t>
      </w:r>
      <w:r w:rsidR="005F21C4">
        <w:t>ntains T-DNA fro</w:t>
      </w:r>
      <w:r w:rsidR="00466584">
        <w:t xml:space="preserve">m </w:t>
      </w:r>
      <w:r w:rsidR="005C2FCD">
        <w:t xml:space="preserve">pIND2-HB4 </w:t>
      </w:r>
      <w:r w:rsidR="005C2FCD" w:rsidRPr="00B13DC8">
        <w:t>plas</w:t>
      </w:r>
      <w:r w:rsidR="00137B6F">
        <w:t xml:space="preserve">mid (Figure </w:t>
      </w:r>
      <w:r w:rsidR="00B612EC">
        <w:t>2</w:t>
      </w:r>
      <w:r w:rsidR="00137B6F">
        <w:t>)</w:t>
      </w:r>
      <w:r w:rsidR="00347E54">
        <w:t xml:space="preserve"> and includes</w:t>
      </w:r>
      <w:r w:rsidR="004419B7">
        <w:t xml:space="preserve"> </w:t>
      </w:r>
      <w:r w:rsidR="005C2FCD">
        <w:t xml:space="preserve">the </w:t>
      </w:r>
      <w:r w:rsidR="005C2FCD" w:rsidRPr="005F5A11">
        <w:rPr>
          <w:i/>
        </w:rPr>
        <w:t>HaHB4</w:t>
      </w:r>
      <w:r w:rsidR="005C2FCD">
        <w:t xml:space="preserve"> </w:t>
      </w:r>
      <w:r w:rsidR="0095090B">
        <w:t xml:space="preserve">and </w:t>
      </w:r>
      <w:r w:rsidR="0095090B" w:rsidRPr="0095090B">
        <w:rPr>
          <w:i/>
          <w:iCs/>
        </w:rPr>
        <w:t>bar</w:t>
      </w:r>
      <w:r w:rsidR="0095090B">
        <w:t xml:space="preserve"> </w:t>
      </w:r>
      <w:r w:rsidR="005C2FCD">
        <w:t>expression cassette</w:t>
      </w:r>
      <w:r w:rsidR="0095090B">
        <w:t>s</w:t>
      </w:r>
      <w:r w:rsidR="005C2FCD" w:rsidRPr="00B13DC8">
        <w:t xml:space="preserve">. </w:t>
      </w:r>
      <w:r w:rsidR="00BD36D1">
        <w:t>Information on</w:t>
      </w:r>
      <w:r w:rsidR="007076BD" w:rsidRPr="005F5A11">
        <w:t xml:space="preserve"> the genetic elements </w:t>
      </w:r>
      <w:r w:rsidR="00E35E1D">
        <w:t>in</w:t>
      </w:r>
      <w:r w:rsidR="007076BD" w:rsidRPr="005F5A11">
        <w:t xml:space="preserve"> the </w:t>
      </w:r>
      <w:r w:rsidR="005A13A5">
        <w:t xml:space="preserve">T-DNA </w:t>
      </w:r>
      <w:r w:rsidR="009E15C8">
        <w:t>used for transfor</w:t>
      </w:r>
      <w:r w:rsidR="008E703B">
        <w:t>mation is summarised</w:t>
      </w:r>
      <w:r w:rsidR="00422AB0">
        <w:t xml:space="preserve"> in </w:t>
      </w:r>
      <w:r w:rsidR="007076BD" w:rsidRPr="005F5A11">
        <w:t>Table 1</w:t>
      </w:r>
      <w:r w:rsidR="007076BD">
        <w:t>.</w:t>
      </w:r>
      <w:r w:rsidR="00EC616C">
        <w:t xml:space="preserve"> </w:t>
      </w:r>
      <w:r w:rsidR="0097787C">
        <w:rPr>
          <w:szCs w:val="22"/>
        </w:rPr>
        <w:t>Additional detail, including</w:t>
      </w:r>
      <w:r w:rsidR="00C3289D">
        <w:rPr>
          <w:szCs w:val="22"/>
        </w:rPr>
        <w:t xml:space="preserve"> the plasmid backbone and</w:t>
      </w:r>
      <w:r w:rsidR="0097787C">
        <w:rPr>
          <w:szCs w:val="22"/>
        </w:rPr>
        <w:t xml:space="preserve"> </w:t>
      </w:r>
      <w:r w:rsidR="0097787C" w:rsidRPr="00C1675B">
        <w:t xml:space="preserve">intervening sequences </w:t>
      </w:r>
      <w:r w:rsidR="0097787C">
        <w:t>used to assist</w:t>
      </w:r>
      <w:r w:rsidR="0097787C" w:rsidRPr="00C1675B">
        <w:t xml:space="preserve"> with cloning, mapping and sequence analysis</w:t>
      </w:r>
      <w:r w:rsidR="0097787C">
        <w:t xml:space="preserve">, can be found in </w:t>
      </w:r>
      <w:hyperlink w:anchor="_Appendix_2" w:history="1">
        <w:r w:rsidR="006D5B69" w:rsidRPr="000D1DB9">
          <w:rPr>
            <w:rStyle w:val="Hyperlink"/>
          </w:rPr>
          <w:t>Appendix 2</w:t>
        </w:r>
      </w:hyperlink>
      <w:r w:rsidR="001947A1">
        <w:t>.</w:t>
      </w:r>
    </w:p>
    <w:p w14:paraId="2F5F6D7D" w14:textId="73A30943" w:rsidR="005C2FCD" w:rsidRDefault="00C6235C" w:rsidP="005C2FCD">
      <w:r>
        <w:rPr>
          <w:noProof/>
        </w:rPr>
        <w:lastRenderedPageBreak/>
        <w:t xml:space="preserve">    </w:t>
      </w:r>
      <w:r w:rsidR="00C425CE">
        <w:rPr>
          <w:noProof/>
        </w:rPr>
        <w:drawing>
          <wp:inline distT="0" distB="0" distL="0" distR="0" wp14:anchorId="56992200" wp14:editId="32F81680">
            <wp:extent cx="4967786" cy="4462544"/>
            <wp:effectExtent l="0" t="0" r="4445" b="0"/>
            <wp:docPr id="8" name="Picture 8" descr="Figure 2: Plasmid map of pIND2-HB4. The T-DNA region comprising the HaHB4 and bar expression cassettes is highlighted using the blue bar. The HaHB4 expression cassette is highlighted using the purple bar. The bar expression cassette highlighted using the orange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Plasmid map of pIND2-HB4. The T-DNA region comprising the HaHB4 and bar expression cassettes is highlighted using the blue bar. The HaHB4 expression cassette is highlighted using the purple bar. The bar expression cassette highlighted using the orange ba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1588" cy="4483925"/>
                    </a:xfrm>
                    <a:prstGeom prst="rect">
                      <a:avLst/>
                    </a:prstGeom>
                    <a:noFill/>
                  </pic:spPr>
                </pic:pic>
              </a:graphicData>
            </a:graphic>
          </wp:inline>
        </w:drawing>
      </w:r>
    </w:p>
    <w:p w14:paraId="3E651059" w14:textId="243201F3" w:rsidR="0037772F" w:rsidRDefault="00492FD7" w:rsidP="0037772F">
      <w:pPr>
        <w:keepNext/>
        <w:widowControl/>
        <w:autoSpaceDE w:val="0"/>
        <w:autoSpaceDN w:val="0"/>
        <w:adjustRightInd w:val="0"/>
      </w:pPr>
      <w:r>
        <w:rPr>
          <w:iCs/>
          <w:noProof/>
        </w:rPr>
        <w:t xml:space="preserve">   </w:t>
      </w:r>
    </w:p>
    <w:p w14:paraId="42C1C1DE" w14:textId="7FD5D0BF" w:rsidR="00FF28E4" w:rsidRPr="00946984" w:rsidRDefault="0037772F" w:rsidP="00946984">
      <w:pPr>
        <w:spacing w:after="240"/>
        <w:rPr>
          <w:iCs/>
        </w:rPr>
      </w:pPr>
      <w:bookmarkStart w:id="69" w:name="_Toc126251733"/>
      <w:r w:rsidRPr="00D64213">
        <w:rPr>
          <w:i/>
          <w:color w:val="000000" w:themeColor="text1"/>
          <w:szCs w:val="22"/>
        </w:rPr>
        <w:t xml:space="preserve">Figure </w:t>
      </w:r>
      <w:r w:rsidRPr="00F509DE">
        <w:rPr>
          <w:i/>
          <w:iCs/>
          <w:color w:val="000000" w:themeColor="text1"/>
          <w:szCs w:val="22"/>
        </w:rPr>
        <w:fldChar w:fldCharType="begin"/>
      </w:r>
      <w:r w:rsidRPr="00D64213">
        <w:rPr>
          <w:i/>
          <w:color w:val="000000" w:themeColor="text1"/>
          <w:szCs w:val="22"/>
        </w:rPr>
        <w:instrText xml:space="preserve"> SEQ Figure \* ARABIC </w:instrText>
      </w:r>
      <w:r w:rsidRPr="00F509DE">
        <w:rPr>
          <w:i/>
          <w:iCs/>
          <w:color w:val="000000" w:themeColor="text1"/>
          <w:szCs w:val="22"/>
        </w:rPr>
        <w:fldChar w:fldCharType="separate"/>
      </w:r>
      <w:r w:rsidRPr="00D64213">
        <w:rPr>
          <w:i/>
          <w:color w:val="000000" w:themeColor="text1"/>
          <w:szCs w:val="22"/>
        </w:rPr>
        <w:t>2</w:t>
      </w:r>
      <w:r w:rsidRPr="00F509DE">
        <w:rPr>
          <w:i/>
          <w:iCs/>
          <w:color w:val="000000" w:themeColor="text1"/>
          <w:szCs w:val="22"/>
        </w:rPr>
        <w:fldChar w:fldCharType="end"/>
      </w:r>
      <w:r w:rsidRPr="00D64213">
        <w:rPr>
          <w:i/>
          <w:color w:val="000000" w:themeColor="text1"/>
          <w:szCs w:val="22"/>
        </w:rPr>
        <w:t xml:space="preserve">: Plasmid map of pIND2-HB4. </w:t>
      </w:r>
      <w:r w:rsidR="0047188D" w:rsidRPr="00D64213">
        <w:rPr>
          <w:i/>
          <w:color w:val="000000" w:themeColor="text1"/>
          <w:szCs w:val="22"/>
        </w:rPr>
        <w:t>T</w:t>
      </w:r>
      <w:r w:rsidR="00476102" w:rsidRPr="00D64213">
        <w:rPr>
          <w:i/>
          <w:color w:val="000000" w:themeColor="text1"/>
          <w:szCs w:val="22"/>
        </w:rPr>
        <w:t xml:space="preserve">he T-DNA region comprising the HaHB4 and bar expression cassettes is highlighted using the blue bar. </w:t>
      </w:r>
      <w:r w:rsidR="00862653" w:rsidRPr="00D64213">
        <w:rPr>
          <w:i/>
          <w:color w:val="000000" w:themeColor="text1"/>
          <w:szCs w:val="22"/>
        </w:rPr>
        <w:t xml:space="preserve">The </w:t>
      </w:r>
      <w:r w:rsidR="009B150B" w:rsidRPr="00D64213">
        <w:rPr>
          <w:i/>
          <w:color w:val="000000" w:themeColor="text1"/>
          <w:szCs w:val="22"/>
        </w:rPr>
        <w:t xml:space="preserve">HaHB4 expression cassette is </w:t>
      </w:r>
      <w:r w:rsidR="00E0449B" w:rsidRPr="00D64213">
        <w:rPr>
          <w:i/>
          <w:color w:val="000000" w:themeColor="text1"/>
          <w:szCs w:val="22"/>
        </w:rPr>
        <w:t xml:space="preserve">highlighted using the </w:t>
      </w:r>
      <w:r w:rsidR="00185E44" w:rsidRPr="00D64213">
        <w:rPr>
          <w:i/>
          <w:color w:val="000000" w:themeColor="text1"/>
          <w:szCs w:val="22"/>
        </w:rPr>
        <w:t>purple</w:t>
      </w:r>
      <w:r w:rsidR="00E0449B" w:rsidRPr="00D64213">
        <w:rPr>
          <w:i/>
          <w:color w:val="000000" w:themeColor="text1"/>
          <w:szCs w:val="22"/>
        </w:rPr>
        <w:t xml:space="preserve"> bar</w:t>
      </w:r>
      <w:r w:rsidR="008C464E" w:rsidRPr="00F509DE">
        <w:rPr>
          <w:i/>
          <w:iCs/>
          <w:color w:val="000000" w:themeColor="text1"/>
          <w:szCs w:val="22"/>
        </w:rPr>
        <w:t>.</w:t>
      </w:r>
      <w:r w:rsidR="00E0449B" w:rsidRPr="00D64213">
        <w:rPr>
          <w:i/>
          <w:color w:val="000000" w:themeColor="text1"/>
          <w:szCs w:val="22"/>
        </w:rPr>
        <w:t xml:space="preserve"> </w:t>
      </w:r>
      <w:r w:rsidR="0047188D" w:rsidRPr="00D64213">
        <w:rPr>
          <w:i/>
          <w:color w:val="000000" w:themeColor="text1"/>
          <w:szCs w:val="22"/>
        </w:rPr>
        <w:t>T</w:t>
      </w:r>
      <w:r w:rsidR="00E0449B" w:rsidRPr="00D64213">
        <w:rPr>
          <w:i/>
          <w:color w:val="000000" w:themeColor="text1"/>
          <w:szCs w:val="22"/>
        </w:rPr>
        <w:t xml:space="preserve">he bar expression cassette </w:t>
      </w:r>
      <w:r w:rsidR="001244B9">
        <w:rPr>
          <w:i/>
          <w:color w:val="000000" w:themeColor="text1"/>
          <w:szCs w:val="22"/>
        </w:rPr>
        <w:t xml:space="preserve">is </w:t>
      </w:r>
      <w:r w:rsidR="00E0449B" w:rsidRPr="00D64213">
        <w:rPr>
          <w:i/>
          <w:color w:val="000000" w:themeColor="text1"/>
          <w:szCs w:val="22"/>
        </w:rPr>
        <w:t>highlighted using the orange bar</w:t>
      </w:r>
      <w:r w:rsidR="006A7F7C" w:rsidRPr="00F509DE">
        <w:rPr>
          <w:i/>
          <w:iCs/>
          <w:color w:val="000000" w:themeColor="text1"/>
          <w:szCs w:val="22"/>
        </w:rPr>
        <w:t>.</w:t>
      </w:r>
      <w:r w:rsidR="00E0449B" w:rsidRPr="00D64213">
        <w:rPr>
          <w:i/>
          <w:color w:val="000000" w:themeColor="text1"/>
          <w:szCs w:val="22"/>
        </w:rPr>
        <w:t xml:space="preserve"> </w:t>
      </w:r>
      <w:bookmarkEnd w:id="69"/>
    </w:p>
    <w:p w14:paraId="2BD171CF" w14:textId="3865858A" w:rsidR="0037772F" w:rsidRPr="00F509DE" w:rsidRDefault="0037772F" w:rsidP="0037772F">
      <w:pPr>
        <w:pStyle w:val="Caption"/>
        <w:keepNext/>
        <w:rPr>
          <w:b/>
          <w:bCs/>
          <w:i w:val="0"/>
          <w:iCs w:val="0"/>
          <w:color w:val="000000" w:themeColor="text1"/>
          <w:sz w:val="22"/>
          <w:szCs w:val="22"/>
        </w:rPr>
      </w:pPr>
      <w:bookmarkStart w:id="70" w:name="_Toc126593139"/>
      <w:r w:rsidRPr="00F509DE">
        <w:rPr>
          <w:b/>
          <w:bCs/>
          <w:i w:val="0"/>
          <w:iCs w:val="0"/>
          <w:color w:val="000000" w:themeColor="text1"/>
          <w:sz w:val="22"/>
          <w:szCs w:val="22"/>
        </w:rPr>
        <w:t xml:space="preserve">Table </w:t>
      </w:r>
      <w:r w:rsidRPr="00F509DE">
        <w:rPr>
          <w:b/>
          <w:bCs/>
          <w:i w:val="0"/>
          <w:iCs w:val="0"/>
          <w:color w:val="000000" w:themeColor="text1"/>
          <w:sz w:val="22"/>
          <w:szCs w:val="22"/>
        </w:rPr>
        <w:fldChar w:fldCharType="begin"/>
      </w:r>
      <w:r w:rsidRPr="00F509DE">
        <w:rPr>
          <w:b/>
          <w:bCs/>
          <w:i w:val="0"/>
          <w:iCs w:val="0"/>
          <w:color w:val="000000" w:themeColor="text1"/>
          <w:sz w:val="22"/>
          <w:szCs w:val="22"/>
        </w:rPr>
        <w:instrText xml:space="preserve"> SEQ Table \* ARABIC </w:instrText>
      </w:r>
      <w:r w:rsidRPr="00F509DE">
        <w:rPr>
          <w:b/>
          <w:bCs/>
          <w:i w:val="0"/>
          <w:iCs w:val="0"/>
          <w:color w:val="000000" w:themeColor="text1"/>
          <w:sz w:val="22"/>
          <w:szCs w:val="22"/>
        </w:rPr>
        <w:fldChar w:fldCharType="separate"/>
      </w:r>
      <w:r w:rsidR="004741A0" w:rsidRPr="00F509DE">
        <w:rPr>
          <w:b/>
          <w:bCs/>
          <w:i w:val="0"/>
          <w:iCs w:val="0"/>
          <w:noProof/>
          <w:color w:val="000000" w:themeColor="text1"/>
          <w:sz w:val="22"/>
          <w:szCs w:val="22"/>
        </w:rPr>
        <w:t>1</w:t>
      </w:r>
      <w:r w:rsidRPr="00F509DE">
        <w:rPr>
          <w:b/>
          <w:bCs/>
          <w:i w:val="0"/>
          <w:iCs w:val="0"/>
          <w:color w:val="000000" w:themeColor="text1"/>
          <w:sz w:val="22"/>
          <w:szCs w:val="22"/>
        </w:rPr>
        <w:fldChar w:fldCharType="end"/>
      </w:r>
      <w:r w:rsidRPr="00F509DE">
        <w:rPr>
          <w:b/>
          <w:bCs/>
          <w:i w:val="0"/>
          <w:iCs w:val="0"/>
          <w:color w:val="000000" w:themeColor="text1"/>
          <w:sz w:val="22"/>
          <w:szCs w:val="22"/>
        </w:rPr>
        <w:t>: Expression cassettes contained in the T-DNA of pIND2-HB4</w:t>
      </w:r>
      <w:bookmarkEnd w:id="70"/>
    </w:p>
    <w:tbl>
      <w:tblPr>
        <w:tblStyle w:val="TableGrid"/>
        <w:tblW w:w="9065" w:type="dxa"/>
        <w:tblInd w:w="-5" w:type="dxa"/>
        <w:tblLook w:val="04A0" w:firstRow="1" w:lastRow="0" w:firstColumn="1" w:lastColumn="0" w:noHBand="0" w:noVBand="1"/>
      </w:tblPr>
      <w:tblGrid>
        <w:gridCol w:w="1358"/>
        <w:gridCol w:w="1783"/>
        <w:gridCol w:w="2104"/>
        <w:gridCol w:w="1787"/>
        <w:gridCol w:w="2033"/>
      </w:tblGrid>
      <w:tr w:rsidR="00921579" w:rsidRPr="005746C0" w14:paraId="24406CCE" w14:textId="77777777" w:rsidTr="000D72F8">
        <w:trPr>
          <w:trHeight w:val="822"/>
          <w:tblHeader/>
        </w:trPr>
        <w:tc>
          <w:tcPr>
            <w:tcW w:w="1358" w:type="dxa"/>
            <w:shd w:val="clear" w:color="auto" w:fill="9BBB59" w:themeFill="accent3"/>
            <w:vAlign w:val="center"/>
          </w:tcPr>
          <w:p w14:paraId="3CAF1D7D" w14:textId="496B2772" w:rsidR="006C4433" w:rsidRPr="000415AB" w:rsidRDefault="006C4433" w:rsidP="006C4433">
            <w:pPr>
              <w:jc w:val="center"/>
              <w:rPr>
                <w:sz w:val="18"/>
                <w:szCs w:val="18"/>
                <w:lang w:bidi="ar-SA"/>
              </w:rPr>
            </w:pPr>
            <w:r>
              <w:rPr>
                <w:sz w:val="18"/>
                <w:szCs w:val="18"/>
                <w:lang w:bidi="ar-SA"/>
              </w:rPr>
              <w:t xml:space="preserve">Expression </w:t>
            </w:r>
            <w:r w:rsidR="00BD09C7">
              <w:rPr>
                <w:sz w:val="18"/>
                <w:szCs w:val="18"/>
                <w:lang w:bidi="ar-SA"/>
              </w:rPr>
              <w:t>cassette</w:t>
            </w:r>
          </w:p>
        </w:tc>
        <w:tc>
          <w:tcPr>
            <w:tcW w:w="1783" w:type="dxa"/>
            <w:shd w:val="clear" w:color="auto" w:fill="9BBB59" w:themeFill="accent3"/>
            <w:vAlign w:val="center"/>
          </w:tcPr>
          <w:p w14:paraId="78711588" w14:textId="35E5670D" w:rsidR="006C4433" w:rsidRPr="000415AB" w:rsidRDefault="006C4433" w:rsidP="000415AB">
            <w:pPr>
              <w:jc w:val="center"/>
              <w:rPr>
                <w:sz w:val="18"/>
                <w:szCs w:val="18"/>
                <w:lang w:bidi="ar-SA"/>
              </w:rPr>
            </w:pPr>
            <w:r w:rsidRPr="000415AB">
              <w:rPr>
                <w:sz w:val="18"/>
                <w:szCs w:val="18"/>
                <w:lang w:bidi="ar-SA"/>
              </w:rPr>
              <w:t>Promoter</w:t>
            </w:r>
          </w:p>
          <w:p w14:paraId="3F4C2287" w14:textId="68205921" w:rsidR="006C4433" w:rsidRPr="000415AB" w:rsidRDefault="006C4433" w:rsidP="000415AB">
            <w:pPr>
              <w:jc w:val="center"/>
              <w:rPr>
                <w:sz w:val="18"/>
                <w:szCs w:val="18"/>
                <w:lang w:bidi="ar-SA"/>
              </w:rPr>
            </w:pPr>
            <w:r w:rsidRPr="000415AB">
              <w:rPr>
                <w:sz w:val="18"/>
                <w:szCs w:val="18"/>
                <w:lang w:bidi="ar-SA"/>
              </w:rPr>
              <w:t>(Drives expression)</w:t>
            </w:r>
          </w:p>
        </w:tc>
        <w:tc>
          <w:tcPr>
            <w:tcW w:w="2104" w:type="dxa"/>
            <w:shd w:val="clear" w:color="auto" w:fill="9BBB59" w:themeFill="accent3"/>
            <w:vAlign w:val="center"/>
          </w:tcPr>
          <w:p w14:paraId="6985E63E" w14:textId="25E78E55" w:rsidR="006C4433" w:rsidRPr="000415AB" w:rsidRDefault="006C4433" w:rsidP="000415AB">
            <w:pPr>
              <w:jc w:val="center"/>
              <w:rPr>
                <w:sz w:val="18"/>
                <w:szCs w:val="18"/>
                <w:lang w:bidi="ar-SA"/>
              </w:rPr>
            </w:pPr>
            <w:r w:rsidRPr="000415AB">
              <w:rPr>
                <w:sz w:val="18"/>
                <w:szCs w:val="18"/>
                <w:lang w:bidi="ar-SA"/>
              </w:rPr>
              <w:t>Intron-containing 5’UTR</w:t>
            </w:r>
          </w:p>
          <w:p w14:paraId="50DEC2D9" w14:textId="77777777" w:rsidR="006C4433" w:rsidRPr="000415AB" w:rsidRDefault="006C4433" w:rsidP="000415AB">
            <w:pPr>
              <w:jc w:val="center"/>
              <w:rPr>
                <w:sz w:val="18"/>
                <w:szCs w:val="18"/>
                <w:lang w:bidi="ar-SA"/>
              </w:rPr>
            </w:pPr>
            <w:r w:rsidRPr="000415AB">
              <w:rPr>
                <w:sz w:val="18"/>
                <w:szCs w:val="18"/>
                <w:lang w:bidi="ar-SA"/>
              </w:rPr>
              <w:t>(Expression enhancer)</w:t>
            </w:r>
          </w:p>
        </w:tc>
        <w:tc>
          <w:tcPr>
            <w:tcW w:w="1787" w:type="dxa"/>
            <w:shd w:val="clear" w:color="auto" w:fill="9BBB59" w:themeFill="accent3"/>
            <w:vAlign w:val="center"/>
          </w:tcPr>
          <w:p w14:paraId="0CE5CF02" w14:textId="6C273391" w:rsidR="006C4433" w:rsidRPr="000415AB" w:rsidRDefault="00BD09C7" w:rsidP="000415AB">
            <w:pPr>
              <w:jc w:val="center"/>
              <w:rPr>
                <w:sz w:val="18"/>
                <w:szCs w:val="18"/>
                <w:lang w:bidi="ar-SA"/>
              </w:rPr>
            </w:pPr>
            <w:r>
              <w:rPr>
                <w:sz w:val="18"/>
                <w:szCs w:val="18"/>
                <w:lang w:bidi="ar-SA"/>
              </w:rPr>
              <w:t>Coding sequence</w:t>
            </w:r>
          </w:p>
        </w:tc>
        <w:tc>
          <w:tcPr>
            <w:tcW w:w="2033" w:type="dxa"/>
            <w:shd w:val="clear" w:color="auto" w:fill="9BBB59" w:themeFill="accent3"/>
            <w:vAlign w:val="center"/>
          </w:tcPr>
          <w:p w14:paraId="7765855D" w14:textId="77777777" w:rsidR="006C4433" w:rsidRPr="000415AB" w:rsidRDefault="006C4433" w:rsidP="000415AB">
            <w:pPr>
              <w:jc w:val="center"/>
              <w:rPr>
                <w:sz w:val="18"/>
                <w:szCs w:val="18"/>
                <w:lang w:bidi="ar-SA"/>
              </w:rPr>
            </w:pPr>
            <w:r w:rsidRPr="000415AB">
              <w:rPr>
                <w:sz w:val="18"/>
                <w:szCs w:val="18"/>
                <w:lang w:bidi="ar-SA"/>
              </w:rPr>
              <w:t>Terminator</w:t>
            </w:r>
          </w:p>
          <w:p w14:paraId="1A1B4C07" w14:textId="0CBA2AE3" w:rsidR="006C4433" w:rsidRPr="000415AB" w:rsidRDefault="006C4433" w:rsidP="000415AB">
            <w:pPr>
              <w:jc w:val="center"/>
              <w:rPr>
                <w:sz w:val="18"/>
                <w:szCs w:val="18"/>
                <w:lang w:bidi="ar-SA"/>
              </w:rPr>
            </w:pPr>
            <w:r w:rsidRPr="000415AB">
              <w:rPr>
                <w:sz w:val="18"/>
                <w:szCs w:val="18"/>
                <w:lang w:bidi="ar-SA"/>
              </w:rPr>
              <w:t>(Polyadenylation and termination of transcription)</w:t>
            </w:r>
          </w:p>
        </w:tc>
      </w:tr>
      <w:tr w:rsidR="00921579" w:rsidRPr="005746C0" w14:paraId="7DA13754" w14:textId="77777777" w:rsidTr="000D72F8">
        <w:trPr>
          <w:trHeight w:val="822"/>
        </w:trPr>
        <w:tc>
          <w:tcPr>
            <w:tcW w:w="1358" w:type="dxa"/>
            <w:shd w:val="clear" w:color="auto" w:fill="CC99FF"/>
            <w:vAlign w:val="center"/>
          </w:tcPr>
          <w:p w14:paraId="6216D6D9" w14:textId="64212556" w:rsidR="006C4433" w:rsidRDefault="00BD09C7" w:rsidP="00BD09C7">
            <w:pPr>
              <w:jc w:val="center"/>
              <w:rPr>
                <w:rFonts w:cs="Arial"/>
                <w:sz w:val="16"/>
                <w:szCs w:val="16"/>
                <w:lang w:bidi="ar-SA"/>
              </w:rPr>
            </w:pPr>
            <w:r w:rsidRPr="0063791C">
              <w:rPr>
                <w:rFonts w:cs="Arial"/>
                <w:i/>
                <w:iCs/>
                <w:color w:val="000000" w:themeColor="text1"/>
                <w:sz w:val="16"/>
                <w:szCs w:val="16"/>
                <w:lang w:bidi="ar-SA"/>
              </w:rPr>
              <w:t>HaHB4</w:t>
            </w:r>
            <w:r w:rsidRPr="0063791C">
              <w:rPr>
                <w:rFonts w:cs="Arial"/>
                <w:color w:val="000000" w:themeColor="text1"/>
                <w:sz w:val="16"/>
                <w:szCs w:val="16"/>
                <w:lang w:bidi="ar-SA"/>
              </w:rPr>
              <w:t xml:space="preserve"> expression cassette</w:t>
            </w:r>
          </w:p>
        </w:tc>
        <w:tc>
          <w:tcPr>
            <w:tcW w:w="1783" w:type="dxa"/>
            <w:shd w:val="clear" w:color="auto" w:fill="FFFFFF" w:themeFill="background1"/>
            <w:vAlign w:val="center"/>
          </w:tcPr>
          <w:p w14:paraId="21106EBC" w14:textId="6058D05A" w:rsidR="006C4433" w:rsidRPr="005746C0" w:rsidRDefault="006C4433" w:rsidP="000415AB">
            <w:pPr>
              <w:jc w:val="center"/>
              <w:rPr>
                <w:sz w:val="18"/>
                <w:szCs w:val="18"/>
                <w:lang w:bidi="ar-SA"/>
              </w:rPr>
            </w:pPr>
            <w:r>
              <w:rPr>
                <w:rFonts w:cs="Arial"/>
                <w:sz w:val="16"/>
                <w:szCs w:val="16"/>
                <w:lang w:bidi="ar-SA"/>
              </w:rPr>
              <w:t>N</w:t>
            </w:r>
            <w:r>
              <w:rPr>
                <w:sz w:val="16"/>
                <w:szCs w:val="16"/>
                <w:lang w:bidi="ar-SA"/>
              </w:rPr>
              <w:t xml:space="preserve">ative allelic </w:t>
            </w:r>
            <w:r w:rsidR="00BC51F8">
              <w:rPr>
                <w:sz w:val="16"/>
                <w:szCs w:val="16"/>
                <w:lang w:bidi="ar-SA"/>
              </w:rPr>
              <w:t>p</w:t>
            </w:r>
            <w:r>
              <w:rPr>
                <w:rFonts w:cs="Arial"/>
                <w:sz w:val="16"/>
                <w:szCs w:val="16"/>
                <w:lang w:bidi="ar-SA"/>
              </w:rPr>
              <w:t xml:space="preserve">romoter of </w:t>
            </w:r>
            <w:r w:rsidRPr="00DF3DCB">
              <w:rPr>
                <w:rFonts w:cs="Arial"/>
                <w:i/>
                <w:iCs/>
                <w:sz w:val="16"/>
                <w:szCs w:val="16"/>
                <w:lang w:bidi="ar-SA"/>
              </w:rPr>
              <w:t>HaHB4</w:t>
            </w:r>
            <w:r>
              <w:rPr>
                <w:rFonts w:cs="Arial"/>
                <w:sz w:val="16"/>
                <w:szCs w:val="16"/>
                <w:lang w:bidi="ar-SA"/>
              </w:rPr>
              <w:t xml:space="preserve"> gene,</w:t>
            </w:r>
            <w:r w:rsidR="00BC51F8">
              <w:rPr>
                <w:rFonts w:cs="Arial"/>
                <w:sz w:val="16"/>
                <w:szCs w:val="16"/>
                <w:lang w:bidi="ar-SA"/>
              </w:rPr>
              <w:t xml:space="preserve"> </w:t>
            </w:r>
            <w:r w:rsidR="00E049B7">
              <w:rPr>
                <w:rFonts w:cs="Arial"/>
                <w:sz w:val="16"/>
                <w:szCs w:val="16"/>
                <w:lang w:bidi="ar-SA"/>
              </w:rPr>
              <w:t>l</w:t>
            </w:r>
            <w:r>
              <w:rPr>
                <w:rFonts w:cs="Arial"/>
                <w:sz w:val="16"/>
                <w:szCs w:val="16"/>
                <w:lang w:bidi="ar-SA"/>
              </w:rPr>
              <w:t>arge promoter fragment (</w:t>
            </w:r>
            <w:r w:rsidRPr="00E56770">
              <w:rPr>
                <w:rFonts w:cs="Arial"/>
                <w:sz w:val="16"/>
                <w:szCs w:val="16"/>
                <w:lang w:bidi="ar-SA"/>
              </w:rPr>
              <w:t>LPF</w:t>
            </w:r>
            <w:r>
              <w:rPr>
                <w:rFonts w:cs="Arial"/>
                <w:sz w:val="16"/>
                <w:szCs w:val="16"/>
                <w:lang w:bidi="ar-SA"/>
              </w:rPr>
              <w:t xml:space="preserve">) from </w:t>
            </w:r>
            <w:r w:rsidRPr="000B5642">
              <w:rPr>
                <w:rFonts w:cs="Arial"/>
                <w:i/>
                <w:sz w:val="16"/>
                <w:szCs w:val="16"/>
                <w:lang w:bidi="ar-SA"/>
              </w:rPr>
              <w:t>Helianthus annus</w:t>
            </w:r>
          </w:p>
        </w:tc>
        <w:tc>
          <w:tcPr>
            <w:tcW w:w="2104" w:type="dxa"/>
            <w:shd w:val="clear" w:color="auto" w:fill="FFFFFF" w:themeFill="background1"/>
            <w:vAlign w:val="center"/>
          </w:tcPr>
          <w:p w14:paraId="0EA42550" w14:textId="29196687" w:rsidR="006C4433" w:rsidRPr="00262A27" w:rsidRDefault="00EC616C" w:rsidP="000415AB">
            <w:pPr>
              <w:jc w:val="center"/>
              <w:rPr>
                <w:sz w:val="16"/>
                <w:szCs w:val="16"/>
                <w:lang w:bidi="ar-SA"/>
              </w:rPr>
            </w:pPr>
            <w:r>
              <w:t>–</w:t>
            </w:r>
          </w:p>
        </w:tc>
        <w:tc>
          <w:tcPr>
            <w:tcW w:w="1787" w:type="dxa"/>
            <w:shd w:val="clear" w:color="auto" w:fill="FFFFFF" w:themeFill="background1"/>
            <w:vAlign w:val="center"/>
          </w:tcPr>
          <w:p w14:paraId="65C1E46F" w14:textId="63CE13CE" w:rsidR="006C4433" w:rsidRPr="005746C0" w:rsidRDefault="006C4433" w:rsidP="000415AB">
            <w:pPr>
              <w:jc w:val="center"/>
              <w:rPr>
                <w:sz w:val="18"/>
                <w:szCs w:val="18"/>
                <w:lang w:bidi="ar-SA"/>
              </w:rPr>
            </w:pPr>
            <w:r w:rsidRPr="004A6F2F">
              <w:rPr>
                <w:rFonts w:cs="Arial"/>
                <w:i/>
                <w:iCs/>
                <w:sz w:val="16"/>
                <w:szCs w:val="16"/>
                <w:lang w:bidi="ar-SA"/>
              </w:rPr>
              <w:t>HaHB4</w:t>
            </w:r>
            <w:r w:rsidRPr="004A6F2F">
              <w:rPr>
                <w:rFonts w:cs="Arial"/>
                <w:sz w:val="16"/>
                <w:szCs w:val="16"/>
                <w:lang w:bidi="ar-SA"/>
              </w:rPr>
              <w:t xml:space="preserve"> coding sequence</w:t>
            </w:r>
            <w:r>
              <w:rPr>
                <w:rFonts w:cs="Arial"/>
                <w:sz w:val="16"/>
                <w:szCs w:val="16"/>
                <w:lang w:bidi="ar-SA"/>
              </w:rPr>
              <w:t xml:space="preserve"> from</w:t>
            </w:r>
            <w:r w:rsidRPr="000B5642">
              <w:rPr>
                <w:rFonts w:cs="Arial"/>
                <w:i/>
                <w:sz w:val="16"/>
                <w:szCs w:val="16"/>
                <w:lang w:bidi="ar-SA"/>
              </w:rPr>
              <w:t xml:space="preserve"> Helianthus annus</w:t>
            </w:r>
            <w:r>
              <w:rPr>
                <w:rFonts w:cs="Arial"/>
                <w:sz w:val="16"/>
                <w:szCs w:val="16"/>
                <w:lang w:bidi="ar-SA"/>
              </w:rPr>
              <w:t xml:space="preserve"> </w:t>
            </w:r>
          </w:p>
        </w:tc>
        <w:tc>
          <w:tcPr>
            <w:tcW w:w="2033" w:type="dxa"/>
            <w:shd w:val="clear" w:color="auto" w:fill="FFFFFF" w:themeFill="background1"/>
            <w:vAlign w:val="center"/>
          </w:tcPr>
          <w:p w14:paraId="5A655CAD" w14:textId="12844E21" w:rsidR="006C4433" w:rsidRPr="005746C0" w:rsidRDefault="006C4433" w:rsidP="000415AB">
            <w:pPr>
              <w:jc w:val="center"/>
              <w:rPr>
                <w:sz w:val="18"/>
                <w:szCs w:val="18"/>
                <w:lang w:bidi="ar-SA"/>
              </w:rPr>
            </w:pPr>
            <w:r>
              <w:rPr>
                <w:rFonts w:cs="Arial"/>
                <w:sz w:val="16"/>
                <w:szCs w:val="16"/>
                <w:lang w:bidi="ar-SA"/>
              </w:rPr>
              <w:t>3’UTR</w:t>
            </w:r>
            <w:r w:rsidRPr="00E276A7">
              <w:rPr>
                <w:rFonts w:cs="Arial"/>
                <w:sz w:val="16"/>
                <w:szCs w:val="16"/>
                <w:lang w:bidi="ar-SA"/>
              </w:rPr>
              <w:t xml:space="preserve"> </w:t>
            </w:r>
            <w:r>
              <w:rPr>
                <w:rFonts w:cs="Arial"/>
                <w:sz w:val="16"/>
                <w:szCs w:val="16"/>
                <w:lang w:bidi="ar-SA"/>
              </w:rPr>
              <w:t>derived from</w:t>
            </w:r>
            <w:r w:rsidRPr="00E276A7">
              <w:rPr>
                <w:rFonts w:cs="Arial"/>
                <w:sz w:val="16"/>
                <w:szCs w:val="16"/>
                <w:lang w:bidi="ar-SA"/>
              </w:rPr>
              <w:t xml:space="preserve"> nopaline synthase </w:t>
            </w:r>
            <w:r>
              <w:rPr>
                <w:rFonts w:cs="Arial"/>
                <w:sz w:val="16"/>
                <w:szCs w:val="16"/>
                <w:lang w:bidi="ar-SA"/>
              </w:rPr>
              <w:t>(</w:t>
            </w:r>
            <w:r w:rsidRPr="00262A27">
              <w:rPr>
                <w:rFonts w:cs="Arial"/>
                <w:i/>
                <w:iCs/>
                <w:sz w:val="16"/>
                <w:szCs w:val="16"/>
                <w:lang w:bidi="ar-SA"/>
              </w:rPr>
              <w:t>NOS</w:t>
            </w:r>
            <w:r>
              <w:rPr>
                <w:rFonts w:cs="Arial"/>
                <w:sz w:val="16"/>
                <w:szCs w:val="16"/>
                <w:lang w:bidi="ar-SA"/>
              </w:rPr>
              <w:t xml:space="preserve">) </w:t>
            </w:r>
            <w:r w:rsidRPr="00E276A7">
              <w:rPr>
                <w:rFonts w:cs="Arial"/>
                <w:sz w:val="16"/>
                <w:szCs w:val="16"/>
                <w:lang w:bidi="ar-SA"/>
              </w:rPr>
              <w:t>gene</w:t>
            </w:r>
            <w:r>
              <w:rPr>
                <w:rFonts w:cs="Arial"/>
                <w:sz w:val="16"/>
                <w:szCs w:val="16"/>
                <w:lang w:bidi="ar-SA"/>
              </w:rPr>
              <w:t xml:space="preserve"> from</w:t>
            </w:r>
            <w:r w:rsidRPr="00F4797A">
              <w:rPr>
                <w:rFonts w:cs="Arial"/>
                <w:i/>
                <w:sz w:val="16"/>
                <w:szCs w:val="16"/>
                <w:lang w:bidi="ar-SA"/>
              </w:rPr>
              <w:t xml:space="preserve"> Agrobacterium tumefaciens</w:t>
            </w:r>
            <w:r>
              <w:rPr>
                <w:rFonts w:cs="Arial"/>
                <w:sz w:val="16"/>
                <w:szCs w:val="16"/>
                <w:lang w:bidi="ar-SA"/>
              </w:rPr>
              <w:t xml:space="preserve"> </w:t>
            </w:r>
          </w:p>
        </w:tc>
      </w:tr>
      <w:tr w:rsidR="00921579" w:rsidRPr="0063791C" w14:paraId="2AC358CB" w14:textId="77777777" w:rsidTr="000D72F8">
        <w:trPr>
          <w:trHeight w:val="822"/>
        </w:trPr>
        <w:tc>
          <w:tcPr>
            <w:tcW w:w="1358" w:type="dxa"/>
            <w:shd w:val="clear" w:color="auto" w:fill="F79646" w:themeFill="accent6"/>
            <w:vAlign w:val="center"/>
          </w:tcPr>
          <w:p w14:paraId="1532248C" w14:textId="71315FCB" w:rsidR="006C4433" w:rsidRPr="003D1ED5" w:rsidRDefault="00BD09C7" w:rsidP="00BD09C7">
            <w:pPr>
              <w:jc w:val="center"/>
              <w:rPr>
                <w:rFonts w:cs="Arial"/>
                <w:sz w:val="16"/>
                <w:szCs w:val="16"/>
                <w:lang w:bidi="ar-SA"/>
              </w:rPr>
            </w:pPr>
            <w:r w:rsidRPr="00BD09C7">
              <w:rPr>
                <w:rFonts w:cs="Arial"/>
                <w:i/>
                <w:iCs/>
                <w:sz w:val="16"/>
                <w:szCs w:val="16"/>
                <w:lang w:bidi="ar-SA"/>
              </w:rPr>
              <w:t>bar</w:t>
            </w:r>
            <w:r>
              <w:rPr>
                <w:rFonts w:cs="Arial"/>
                <w:sz w:val="16"/>
                <w:szCs w:val="16"/>
                <w:lang w:bidi="ar-SA"/>
              </w:rPr>
              <w:t xml:space="preserve"> expression cassette</w:t>
            </w:r>
          </w:p>
        </w:tc>
        <w:tc>
          <w:tcPr>
            <w:tcW w:w="1783" w:type="dxa"/>
            <w:shd w:val="clear" w:color="auto" w:fill="FFFFFF" w:themeFill="background1"/>
            <w:vAlign w:val="center"/>
          </w:tcPr>
          <w:p w14:paraId="654C0FA3" w14:textId="236C84DF" w:rsidR="006C4433" w:rsidRPr="005746C0" w:rsidRDefault="006C4433" w:rsidP="000415AB">
            <w:pPr>
              <w:jc w:val="center"/>
              <w:rPr>
                <w:sz w:val="18"/>
                <w:szCs w:val="18"/>
                <w:lang w:bidi="ar-SA"/>
              </w:rPr>
            </w:pPr>
            <w:r w:rsidRPr="003D1ED5">
              <w:rPr>
                <w:rFonts w:cs="Arial"/>
                <w:sz w:val="16"/>
                <w:szCs w:val="16"/>
                <w:lang w:bidi="ar-SA"/>
              </w:rPr>
              <w:t>2x35S Promoter</w:t>
            </w:r>
            <w:r>
              <w:rPr>
                <w:rFonts w:cs="Arial"/>
                <w:sz w:val="16"/>
                <w:szCs w:val="16"/>
                <w:lang w:bidi="ar-SA"/>
              </w:rPr>
              <w:t xml:space="preserve"> from </w:t>
            </w:r>
            <w:r w:rsidRPr="00C83A5C">
              <w:rPr>
                <w:rFonts w:cs="Arial"/>
                <w:i/>
                <w:sz w:val="16"/>
                <w:szCs w:val="16"/>
                <w:lang w:bidi="ar-SA"/>
              </w:rPr>
              <w:t>Cauliflower Mosaic Virus</w:t>
            </w:r>
          </w:p>
        </w:tc>
        <w:tc>
          <w:tcPr>
            <w:tcW w:w="2104" w:type="dxa"/>
            <w:shd w:val="clear" w:color="auto" w:fill="FFFFFF" w:themeFill="background1"/>
            <w:vAlign w:val="center"/>
          </w:tcPr>
          <w:p w14:paraId="722EEE48" w14:textId="6B1BD65B" w:rsidR="006C4433" w:rsidRPr="005746C0" w:rsidRDefault="006C4433" w:rsidP="000415AB">
            <w:pPr>
              <w:jc w:val="center"/>
              <w:rPr>
                <w:sz w:val="18"/>
                <w:szCs w:val="18"/>
                <w:lang w:bidi="ar-SA"/>
              </w:rPr>
            </w:pPr>
            <w:r w:rsidRPr="00AE5618">
              <w:rPr>
                <w:rFonts w:cs="Arial"/>
                <w:sz w:val="16"/>
                <w:szCs w:val="16"/>
                <w:lang w:bidi="ar-SA"/>
              </w:rPr>
              <w:t xml:space="preserve">5´ </w:t>
            </w:r>
            <w:r>
              <w:rPr>
                <w:rFonts w:cs="Arial"/>
                <w:sz w:val="16"/>
                <w:szCs w:val="16"/>
                <w:lang w:bidi="ar-SA"/>
              </w:rPr>
              <w:t xml:space="preserve">UTR derived from </w:t>
            </w:r>
            <w:r w:rsidRPr="00AE5618">
              <w:rPr>
                <w:rFonts w:cs="Arial"/>
                <w:sz w:val="16"/>
                <w:szCs w:val="16"/>
                <w:lang w:bidi="ar-SA"/>
              </w:rPr>
              <w:t xml:space="preserve">Tobacco Etch Virus (TEV) </w:t>
            </w:r>
          </w:p>
        </w:tc>
        <w:tc>
          <w:tcPr>
            <w:tcW w:w="1787" w:type="dxa"/>
            <w:shd w:val="clear" w:color="auto" w:fill="FFFFFF" w:themeFill="background1"/>
            <w:vAlign w:val="center"/>
          </w:tcPr>
          <w:p w14:paraId="5547A969" w14:textId="24DA85F0" w:rsidR="006C4433" w:rsidRPr="005746C0" w:rsidRDefault="006C4433" w:rsidP="000415AB">
            <w:pPr>
              <w:jc w:val="center"/>
              <w:rPr>
                <w:sz w:val="18"/>
                <w:szCs w:val="18"/>
                <w:lang w:bidi="ar-SA"/>
              </w:rPr>
            </w:pPr>
            <w:r w:rsidRPr="00F8491D">
              <w:rPr>
                <w:rFonts w:cs="Arial"/>
                <w:i/>
                <w:iCs/>
                <w:sz w:val="16"/>
                <w:szCs w:val="16"/>
                <w:lang w:bidi="ar-SA"/>
              </w:rPr>
              <w:t>bar</w:t>
            </w:r>
            <w:r w:rsidRPr="00F8491D">
              <w:rPr>
                <w:rFonts w:cs="Arial"/>
                <w:sz w:val="16"/>
                <w:szCs w:val="16"/>
                <w:lang w:bidi="ar-SA"/>
              </w:rPr>
              <w:t xml:space="preserve"> coding sequence</w:t>
            </w:r>
            <w:r>
              <w:rPr>
                <w:rFonts w:cs="Arial"/>
                <w:sz w:val="16"/>
                <w:szCs w:val="16"/>
                <w:lang w:bidi="ar-SA"/>
              </w:rPr>
              <w:t xml:space="preserve"> from</w:t>
            </w:r>
            <w:r w:rsidR="00BC51F8">
              <w:rPr>
                <w:rFonts w:cs="Arial"/>
                <w:sz w:val="16"/>
                <w:szCs w:val="16"/>
                <w:lang w:bidi="ar-SA"/>
              </w:rPr>
              <w:t xml:space="preserve"> </w:t>
            </w:r>
            <w:r w:rsidRPr="004C5214">
              <w:rPr>
                <w:rFonts w:cs="Arial"/>
                <w:i/>
                <w:iCs/>
                <w:sz w:val="16"/>
                <w:szCs w:val="16"/>
                <w:lang w:bidi="ar-SA"/>
              </w:rPr>
              <w:t xml:space="preserve">Streptomyces </w:t>
            </w:r>
            <w:proofErr w:type="spellStart"/>
            <w:r w:rsidRPr="004C5214">
              <w:rPr>
                <w:rFonts w:cs="Arial"/>
                <w:i/>
                <w:iCs/>
                <w:sz w:val="16"/>
                <w:szCs w:val="16"/>
                <w:lang w:bidi="ar-SA"/>
              </w:rPr>
              <w:t>hygroscopicus</w:t>
            </w:r>
            <w:proofErr w:type="spellEnd"/>
          </w:p>
        </w:tc>
        <w:tc>
          <w:tcPr>
            <w:tcW w:w="2033" w:type="dxa"/>
            <w:shd w:val="clear" w:color="auto" w:fill="FFFFFF" w:themeFill="background1"/>
            <w:vAlign w:val="center"/>
          </w:tcPr>
          <w:p w14:paraId="393B15E2" w14:textId="1735D0CA" w:rsidR="006C4433" w:rsidRPr="005746C0" w:rsidRDefault="006C4433" w:rsidP="000415AB">
            <w:pPr>
              <w:jc w:val="center"/>
              <w:rPr>
                <w:sz w:val="18"/>
                <w:szCs w:val="18"/>
                <w:lang w:bidi="ar-SA"/>
              </w:rPr>
            </w:pPr>
            <w:r>
              <w:rPr>
                <w:rFonts w:cs="Arial"/>
                <w:sz w:val="16"/>
                <w:szCs w:val="16"/>
                <w:lang w:bidi="ar-SA"/>
              </w:rPr>
              <w:t>3’UTR derived from vegetative storage protein (</w:t>
            </w:r>
            <w:r w:rsidRPr="00262A27">
              <w:rPr>
                <w:rFonts w:cs="Arial"/>
                <w:i/>
                <w:iCs/>
                <w:sz w:val="16"/>
                <w:szCs w:val="16"/>
                <w:lang w:bidi="ar-SA"/>
              </w:rPr>
              <w:t>VSP</w:t>
            </w:r>
            <w:r>
              <w:rPr>
                <w:rFonts w:cs="Arial"/>
                <w:sz w:val="16"/>
                <w:szCs w:val="16"/>
                <w:lang w:bidi="ar-SA"/>
              </w:rPr>
              <w:t xml:space="preserve">) gene from </w:t>
            </w:r>
            <w:r>
              <w:rPr>
                <w:rFonts w:cs="Arial"/>
                <w:i/>
                <w:sz w:val="16"/>
                <w:szCs w:val="16"/>
                <w:lang w:bidi="ar-SA"/>
              </w:rPr>
              <w:t>Glycine max</w:t>
            </w:r>
          </w:p>
        </w:tc>
      </w:tr>
    </w:tbl>
    <w:p w14:paraId="3A478294" w14:textId="25141977" w:rsidR="000E23EF" w:rsidRDefault="000E23EF" w:rsidP="005D50CA">
      <w:pPr>
        <w:pStyle w:val="Heading2"/>
      </w:pPr>
      <w:bookmarkStart w:id="71" w:name="_Toc89289355"/>
      <w:bookmarkStart w:id="72" w:name="_Toc130285529"/>
      <w:r>
        <w:t>3.3</w:t>
      </w:r>
      <w:r>
        <w:tab/>
        <w:t xml:space="preserve">Development of the soybean line from </w:t>
      </w:r>
      <w:r w:rsidR="009F2B28">
        <w:t xml:space="preserve">the </w:t>
      </w:r>
      <w:r>
        <w:t>original transformant</w:t>
      </w:r>
      <w:bookmarkEnd w:id="71"/>
      <w:bookmarkEnd w:id="72"/>
    </w:p>
    <w:p w14:paraId="16E0C3B0" w14:textId="77777777" w:rsidR="003C443D" w:rsidRDefault="003C443D" w:rsidP="003C443D">
      <w:pPr>
        <w:spacing w:after="240"/>
        <w:rPr>
          <w:lang w:bidi="ar-SA"/>
        </w:rPr>
      </w:pPr>
      <w:r>
        <w:rPr>
          <w:lang w:bidi="ar-SA"/>
        </w:rPr>
        <w:t>A breeding program was undertaken for the purpose of:</w:t>
      </w:r>
    </w:p>
    <w:p w14:paraId="47BFF7D3" w14:textId="68180F41" w:rsidR="003C443D" w:rsidRDefault="003C443D" w:rsidP="003C443D">
      <w:pPr>
        <w:pStyle w:val="ListParagraph"/>
        <w:numPr>
          <w:ilvl w:val="0"/>
          <w:numId w:val="6"/>
        </w:numPr>
        <w:rPr>
          <w:lang w:bidi="ar-SA"/>
        </w:rPr>
      </w:pPr>
      <w:r>
        <w:rPr>
          <w:lang w:bidi="ar-SA"/>
        </w:rPr>
        <w:t xml:space="preserve">obtaining generations suitable for analysing the characteristics of soybean line </w:t>
      </w:r>
      <w:r w:rsidR="00FA3FF4">
        <w:rPr>
          <w:lang w:bidi="ar-SA"/>
        </w:rPr>
        <w:t>IND-00410-5</w:t>
      </w:r>
      <w:r>
        <w:rPr>
          <w:lang w:bidi="ar-SA"/>
        </w:rPr>
        <w:t>; and</w:t>
      </w:r>
    </w:p>
    <w:p w14:paraId="2A933F08" w14:textId="06FFA11A" w:rsidR="003C443D" w:rsidRDefault="003C443D" w:rsidP="003C443D">
      <w:pPr>
        <w:pStyle w:val="ListParagraph"/>
        <w:numPr>
          <w:ilvl w:val="0"/>
          <w:numId w:val="6"/>
        </w:numPr>
        <w:spacing w:after="240"/>
        <w:rPr>
          <w:lang w:bidi="ar-SA"/>
        </w:rPr>
      </w:pPr>
      <w:r>
        <w:rPr>
          <w:lang w:bidi="ar-SA"/>
        </w:rPr>
        <w:t xml:space="preserve">ensuring that the </w:t>
      </w:r>
      <w:r w:rsidR="00417F4C">
        <w:rPr>
          <w:lang w:bidi="ar-SA"/>
        </w:rPr>
        <w:t>IND-00410-5</w:t>
      </w:r>
      <w:r w:rsidR="004B79D4">
        <w:rPr>
          <w:lang w:bidi="ar-SA"/>
        </w:rPr>
        <w:t xml:space="preserve"> event</w:t>
      </w:r>
      <w:r>
        <w:rPr>
          <w:lang w:bidi="ar-SA"/>
        </w:rPr>
        <w:t xml:space="preserve"> is </w:t>
      </w:r>
      <w:r w:rsidR="007D2A0F">
        <w:rPr>
          <w:lang w:bidi="ar-SA"/>
        </w:rPr>
        <w:t>incorporated into elite lines for commercialisation.</w:t>
      </w:r>
    </w:p>
    <w:p w14:paraId="0A5838A7" w14:textId="2F069B6D" w:rsidR="008E23B2" w:rsidRDefault="004B745A" w:rsidP="003C443D">
      <w:pPr>
        <w:spacing w:after="240"/>
        <w:rPr>
          <w:lang w:bidi="ar-SA"/>
        </w:rPr>
      </w:pPr>
      <w:r w:rsidRPr="25FA9177">
        <w:rPr>
          <w:color w:val="000000" w:themeColor="text1"/>
        </w:rPr>
        <w:lastRenderedPageBreak/>
        <w:t xml:space="preserve">The breeding history of </w:t>
      </w:r>
      <w:r>
        <w:rPr>
          <w:color w:val="000000" w:themeColor="text1"/>
        </w:rPr>
        <w:t>IND</w:t>
      </w:r>
      <w:r w:rsidR="0011361D">
        <w:rPr>
          <w:color w:val="000000" w:themeColor="text1"/>
        </w:rPr>
        <w:t>-</w:t>
      </w:r>
      <w:r>
        <w:rPr>
          <w:color w:val="000000" w:themeColor="text1"/>
        </w:rPr>
        <w:t>00410-5</w:t>
      </w:r>
      <w:r w:rsidRPr="25FA9177">
        <w:rPr>
          <w:color w:val="000000" w:themeColor="text1"/>
        </w:rPr>
        <w:t xml:space="preserve">, showing the generations used for characterisation studies, is shown in Figure </w:t>
      </w:r>
      <w:r>
        <w:rPr>
          <w:color w:val="000000" w:themeColor="text1"/>
        </w:rPr>
        <w:t xml:space="preserve">3. </w:t>
      </w:r>
      <w:r w:rsidR="003C443D" w:rsidRPr="00A44B77">
        <w:rPr>
          <w:lang w:bidi="ar-SA"/>
        </w:rPr>
        <w:t>Table 2</w:t>
      </w:r>
      <w:r w:rsidR="003C443D">
        <w:rPr>
          <w:lang w:bidi="ar-SA"/>
        </w:rPr>
        <w:t xml:space="preserve"> indicates the </w:t>
      </w:r>
      <w:r w:rsidR="00B502AA">
        <w:rPr>
          <w:lang w:bidi="ar-SA"/>
        </w:rPr>
        <w:t xml:space="preserve">specific </w:t>
      </w:r>
      <w:r w:rsidR="003C443D">
        <w:rPr>
          <w:lang w:bidi="ar-SA"/>
        </w:rPr>
        <w:t>generation</w:t>
      </w:r>
      <w:r w:rsidR="00B502AA">
        <w:rPr>
          <w:lang w:bidi="ar-SA"/>
        </w:rPr>
        <w:t>s</w:t>
      </w:r>
      <w:r w:rsidR="003C443D">
        <w:rPr>
          <w:lang w:bidi="ar-SA"/>
        </w:rPr>
        <w:t xml:space="preserve"> and controls used in the characterisation of </w:t>
      </w:r>
      <w:r w:rsidR="0024541E">
        <w:rPr>
          <w:lang w:bidi="ar-SA"/>
        </w:rPr>
        <w:t>IND-00410-5</w:t>
      </w:r>
      <w:r w:rsidR="003C443D">
        <w:rPr>
          <w:lang w:bidi="ar-SA"/>
        </w:rPr>
        <w:t>.</w:t>
      </w:r>
    </w:p>
    <w:p w14:paraId="1925FF57" w14:textId="77777777" w:rsidR="0037772F" w:rsidRDefault="002B4A44" w:rsidP="0037772F">
      <w:pPr>
        <w:keepNext/>
      </w:pPr>
      <w:r>
        <w:rPr>
          <w:noProof/>
        </w:rPr>
        <w:t xml:space="preserve">                            </w:t>
      </w:r>
      <w:r w:rsidR="00485ABB">
        <w:rPr>
          <w:noProof/>
        </w:rPr>
        <w:drawing>
          <wp:inline distT="0" distB="0" distL="0" distR="0" wp14:anchorId="3321F39E" wp14:editId="08BB1697">
            <wp:extent cx="3885059" cy="3460089"/>
            <wp:effectExtent l="0" t="0" r="0" b="0"/>
            <wp:docPr id="45" name="Picture 45" descr="Figure 3: Breeding path used in the characterisation of IND-0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3: Breeding path used in the characterisation of IND-004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8311" cy="3471891"/>
                    </a:xfrm>
                    <a:prstGeom prst="rect">
                      <a:avLst/>
                    </a:prstGeom>
                    <a:noFill/>
                  </pic:spPr>
                </pic:pic>
              </a:graphicData>
            </a:graphic>
          </wp:inline>
        </w:drawing>
      </w:r>
    </w:p>
    <w:p w14:paraId="63F9B044" w14:textId="493357EB" w:rsidR="003F2A88" w:rsidRPr="000D1DB9" w:rsidRDefault="0037772F" w:rsidP="0037772F">
      <w:pPr>
        <w:pStyle w:val="Caption"/>
        <w:rPr>
          <w:color w:val="000000" w:themeColor="text1"/>
          <w:sz w:val="22"/>
          <w:szCs w:val="22"/>
        </w:rPr>
      </w:pPr>
      <w:bookmarkStart w:id="73" w:name="_Toc126251734"/>
      <w:r w:rsidRPr="0037772F">
        <w:rPr>
          <w:color w:val="000000" w:themeColor="text1"/>
          <w:sz w:val="22"/>
          <w:szCs w:val="22"/>
        </w:rPr>
        <w:t xml:space="preserve">Figure </w:t>
      </w:r>
      <w:r w:rsidRPr="0037772F">
        <w:rPr>
          <w:color w:val="000000" w:themeColor="text1"/>
          <w:sz w:val="22"/>
          <w:szCs w:val="22"/>
        </w:rPr>
        <w:fldChar w:fldCharType="begin"/>
      </w:r>
      <w:r w:rsidRPr="0037772F">
        <w:rPr>
          <w:color w:val="000000" w:themeColor="text1"/>
          <w:sz w:val="22"/>
          <w:szCs w:val="22"/>
        </w:rPr>
        <w:instrText xml:space="preserve"> SEQ Figure \* ARABIC </w:instrText>
      </w:r>
      <w:r w:rsidRPr="0037772F">
        <w:rPr>
          <w:color w:val="000000" w:themeColor="text1"/>
          <w:sz w:val="22"/>
          <w:szCs w:val="22"/>
        </w:rPr>
        <w:fldChar w:fldCharType="separate"/>
      </w:r>
      <w:r>
        <w:rPr>
          <w:noProof/>
          <w:color w:val="000000" w:themeColor="text1"/>
          <w:sz w:val="22"/>
          <w:szCs w:val="22"/>
        </w:rPr>
        <w:t>3</w:t>
      </w:r>
      <w:r w:rsidRPr="0037772F">
        <w:rPr>
          <w:color w:val="000000" w:themeColor="text1"/>
          <w:sz w:val="22"/>
          <w:szCs w:val="22"/>
        </w:rPr>
        <w:fldChar w:fldCharType="end"/>
      </w:r>
      <w:r w:rsidRPr="0037772F">
        <w:rPr>
          <w:color w:val="000000" w:themeColor="text1"/>
          <w:sz w:val="22"/>
          <w:szCs w:val="22"/>
        </w:rPr>
        <w:t>: Breeding path used in the characterisation of IND-00410-5</w:t>
      </w:r>
      <w:bookmarkEnd w:id="73"/>
      <w:r w:rsidR="00031D3E">
        <w:rPr>
          <w:color w:val="000000" w:themeColor="text1"/>
          <w:sz w:val="22"/>
          <w:szCs w:val="22"/>
        </w:rPr>
        <w:t>.</w:t>
      </w:r>
      <w:bookmarkStart w:id="74" w:name="_Toc126593140"/>
    </w:p>
    <w:p w14:paraId="7BDB9F7C" w14:textId="7CEC0D45" w:rsidR="0037772F" w:rsidRPr="0037772F" w:rsidRDefault="0037772F" w:rsidP="0037772F">
      <w:pPr>
        <w:pStyle w:val="Caption"/>
        <w:rPr>
          <w:color w:val="000000" w:themeColor="text1"/>
          <w:sz w:val="22"/>
          <w:szCs w:val="22"/>
        </w:rPr>
      </w:pPr>
      <w:r w:rsidRPr="0037772F">
        <w:rPr>
          <w:b/>
          <w:bCs/>
          <w:color w:val="000000" w:themeColor="text1"/>
          <w:sz w:val="22"/>
          <w:szCs w:val="22"/>
        </w:rPr>
        <w:t xml:space="preserve">Table </w:t>
      </w:r>
      <w:r w:rsidRPr="0037772F">
        <w:rPr>
          <w:b/>
          <w:bCs/>
          <w:color w:val="000000" w:themeColor="text1"/>
          <w:sz w:val="22"/>
          <w:szCs w:val="22"/>
        </w:rPr>
        <w:fldChar w:fldCharType="begin"/>
      </w:r>
      <w:r w:rsidRPr="0037772F">
        <w:rPr>
          <w:b/>
          <w:bCs/>
          <w:color w:val="000000" w:themeColor="text1"/>
          <w:sz w:val="22"/>
          <w:szCs w:val="22"/>
        </w:rPr>
        <w:instrText xml:space="preserve"> SEQ Table \* ARABIC </w:instrText>
      </w:r>
      <w:r w:rsidRPr="0037772F">
        <w:rPr>
          <w:b/>
          <w:bCs/>
          <w:color w:val="000000" w:themeColor="text1"/>
          <w:sz w:val="22"/>
          <w:szCs w:val="22"/>
        </w:rPr>
        <w:fldChar w:fldCharType="separate"/>
      </w:r>
      <w:r w:rsidR="004741A0">
        <w:rPr>
          <w:b/>
          <w:bCs/>
          <w:noProof/>
          <w:color w:val="000000" w:themeColor="text1"/>
          <w:sz w:val="22"/>
          <w:szCs w:val="22"/>
        </w:rPr>
        <w:t>2</w:t>
      </w:r>
      <w:r w:rsidRPr="0037772F">
        <w:rPr>
          <w:b/>
          <w:bCs/>
          <w:color w:val="000000" w:themeColor="text1"/>
          <w:sz w:val="22"/>
          <w:szCs w:val="22"/>
        </w:rPr>
        <w:fldChar w:fldCharType="end"/>
      </w:r>
      <w:r w:rsidRPr="0037772F">
        <w:rPr>
          <w:b/>
          <w:bCs/>
          <w:color w:val="000000" w:themeColor="text1"/>
          <w:sz w:val="22"/>
          <w:szCs w:val="22"/>
        </w:rPr>
        <w:t>: IND-00410-5 generations used for various analyses</w:t>
      </w:r>
      <w:bookmarkEnd w:id="74"/>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w:tblDescription w:val="LBFLFK generations used for various analyses"/>
      </w:tblPr>
      <w:tblGrid>
        <w:gridCol w:w="3823"/>
        <w:gridCol w:w="1559"/>
        <w:gridCol w:w="1559"/>
        <w:gridCol w:w="2119"/>
      </w:tblGrid>
      <w:tr w:rsidR="008E23B2" w:rsidRPr="000D0D69" w14:paraId="4449B94D" w14:textId="77777777" w:rsidTr="000D0D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495FAE3" w14:textId="77777777" w:rsidR="008E23B2" w:rsidRPr="000D0D69" w:rsidRDefault="008E23B2" w:rsidP="00571BD1">
            <w:pPr>
              <w:spacing w:before="240"/>
              <w:jc w:val="center"/>
              <w:rPr>
                <w:color w:val="auto"/>
                <w:sz w:val="18"/>
                <w:szCs w:val="18"/>
                <w:lang w:bidi="ar-SA"/>
              </w:rPr>
            </w:pPr>
            <w:r w:rsidRPr="000D0D69">
              <w:rPr>
                <w:color w:val="auto"/>
                <w:sz w:val="18"/>
                <w:szCs w:val="18"/>
                <w:lang w:bidi="ar-SA"/>
              </w:rPr>
              <w:t>Analysis</w:t>
            </w:r>
          </w:p>
        </w:tc>
        <w:tc>
          <w:tcPr>
            <w:tcW w:w="1559" w:type="dxa"/>
            <w:vAlign w:val="center"/>
          </w:tcPr>
          <w:p w14:paraId="38C6C2E3" w14:textId="77777777" w:rsidR="008E23B2" w:rsidRPr="000D0D69" w:rsidRDefault="008E23B2" w:rsidP="00571BD1">
            <w:pPr>
              <w:spacing w:before="240"/>
              <w:jc w:val="center"/>
              <w:cnfStyle w:val="100000000000" w:firstRow="1" w:lastRow="0" w:firstColumn="0" w:lastColumn="0" w:oddVBand="0" w:evenVBand="0" w:oddHBand="0" w:evenHBand="0" w:firstRowFirstColumn="0" w:firstRowLastColumn="0" w:lastRowFirstColumn="0" w:lastRowLastColumn="0"/>
              <w:rPr>
                <w:color w:val="auto"/>
                <w:sz w:val="18"/>
                <w:szCs w:val="18"/>
                <w:lang w:bidi="ar-SA"/>
              </w:rPr>
            </w:pPr>
            <w:r w:rsidRPr="000D0D69">
              <w:rPr>
                <w:color w:val="auto"/>
                <w:sz w:val="18"/>
                <w:szCs w:val="18"/>
                <w:lang w:bidi="ar-SA"/>
              </w:rPr>
              <w:t>Section</w:t>
            </w:r>
          </w:p>
        </w:tc>
        <w:tc>
          <w:tcPr>
            <w:tcW w:w="1559" w:type="dxa"/>
            <w:vAlign w:val="center"/>
          </w:tcPr>
          <w:p w14:paraId="3C2F5203" w14:textId="77777777" w:rsidR="008E23B2" w:rsidRPr="000D0D69" w:rsidRDefault="008E23B2" w:rsidP="00571BD1">
            <w:pPr>
              <w:jc w:val="center"/>
              <w:cnfStyle w:val="100000000000" w:firstRow="1" w:lastRow="0" w:firstColumn="0" w:lastColumn="0" w:oddVBand="0" w:evenVBand="0" w:oddHBand="0" w:evenHBand="0" w:firstRowFirstColumn="0" w:firstRowLastColumn="0" w:lastRowFirstColumn="0" w:lastRowLastColumn="0"/>
              <w:rPr>
                <w:color w:val="auto"/>
                <w:sz w:val="18"/>
                <w:szCs w:val="18"/>
                <w:lang w:bidi="ar-SA"/>
              </w:rPr>
            </w:pPr>
            <w:r w:rsidRPr="000D0D69">
              <w:rPr>
                <w:color w:val="auto"/>
                <w:sz w:val="18"/>
                <w:szCs w:val="18"/>
                <w:lang w:bidi="ar-SA"/>
              </w:rPr>
              <w:t>Generation(s) used</w:t>
            </w:r>
          </w:p>
        </w:tc>
        <w:tc>
          <w:tcPr>
            <w:tcW w:w="2119" w:type="dxa"/>
            <w:vAlign w:val="center"/>
          </w:tcPr>
          <w:p w14:paraId="7E6A04DE" w14:textId="77777777" w:rsidR="008E23B2" w:rsidRPr="000D0D69" w:rsidRDefault="008E23B2" w:rsidP="00571BD1">
            <w:pPr>
              <w:spacing w:before="240"/>
              <w:jc w:val="center"/>
              <w:cnfStyle w:val="100000000000" w:firstRow="1" w:lastRow="0" w:firstColumn="0" w:lastColumn="0" w:oddVBand="0" w:evenVBand="0" w:oddHBand="0" w:evenHBand="0" w:firstRowFirstColumn="0" w:firstRowLastColumn="0" w:lastRowFirstColumn="0" w:lastRowLastColumn="0"/>
              <w:rPr>
                <w:color w:val="auto"/>
                <w:sz w:val="18"/>
                <w:szCs w:val="18"/>
                <w:lang w:bidi="ar-SA"/>
              </w:rPr>
            </w:pPr>
            <w:r w:rsidRPr="000D0D69">
              <w:rPr>
                <w:color w:val="auto"/>
                <w:sz w:val="18"/>
                <w:szCs w:val="18"/>
                <w:lang w:bidi="ar-SA"/>
              </w:rPr>
              <w:t>Comparators</w:t>
            </w:r>
          </w:p>
        </w:tc>
      </w:tr>
      <w:tr w:rsidR="00EA5B0B" w:rsidRPr="000D0D69" w14:paraId="6E5CE49D" w14:textId="77777777" w:rsidTr="000D0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8E57382" w14:textId="449F07BB" w:rsidR="00EA5B0B" w:rsidRPr="00EA5B0B" w:rsidRDefault="00EA5B0B" w:rsidP="00EA5B0B">
            <w:pPr>
              <w:jc w:val="center"/>
              <w:rPr>
                <w:b w:val="0"/>
                <w:bCs w:val="0"/>
                <w:sz w:val="18"/>
                <w:szCs w:val="18"/>
                <w:lang w:bidi="ar-SA"/>
              </w:rPr>
            </w:pPr>
            <w:r>
              <w:rPr>
                <w:b w:val="0"/>
                <w:bCs w:val="0"/>
                <w:sz w:val="18"/>
                <w:szCs w:val="18"/>
                <w:lang w:bidi="ar-SA"/>
              </w:rPr>
              <w:t xml:space="preserve">Number of integration </w:t>
            </w:r>
            <w:r w:rsidR="00FD4900">
              <w:rPr>
                <w:b w:val="0"/>
                <w:bCs w:val="0"/>
                <w:sz w:val="18"/>
                <w:szCs w:val="18"/>
                <w:lang w:bidi="ar-SA"/>
              </w:rPr>
              <w:t>sites</w:t>
            </w:r>
          </w:p>
        </w:tc>
        <w:tc>
          <w:tcPr>
            <w:tcW w:w="1559" w:type="dxa"/>
            <w:vAlign w:val="center"/>
          </w:tcPr>
          <w:p w14:paraId="158D39F7" w14:textId="79187953" w:rsidR="00EA5B0B" w:rsidRPr="000D0D69" w:rsidRDefault="00000000" w:rsidP="00EA5B0B">
            <w:pPr>
              <w:jc w:val="center"/>
              <w:cnfStyle w:val="000000100000" w:firstRow="0" w:lastRow="0" w:firstColumn="0" w:lastColumn="0" w:oddVBand="0" w:evenVBand="0" w:oddHBand="1" w:evenHBand="0" w:firstRowFirstColumn="0" w:firstRowLastColumn="0" w:lastRowFirstColumn="0" w:lastRowLastColumn="0"/>
              <w:rPr>
                <w:sz w:val="18"/>
                <w:szCs w:val="18"/>
              </w:rPr>
            </w:pPr>
            <w:hyperlink w:anchor="_3.4.1__Identifying" w:history="1">
              <w:r w:rsidR="007C4056" w:rsidRPr="00F509DE">
                <w:rPr>
                  <w:rStyle w:val="Hyperlink"/>
                  <w:sz w:val="18"/>
                  <w:szCs w:val="20"/>
                </w:rPr>
                <w:t xml:space="preserve">Section </w:t>
              </w:r>
              <w:r w:rsidR="00703A7F" w:rsidRPr="00703A7F">
                <w:rPr>
                  <w:rStyle w:val="Hyperlink"/>
                  <w:sz w:val="18"/>
                  <w:szCs w:val="18"/>
                  <w:lang w:bidi="ar-SA"/>
                </w:rPr>
                <w:t>3.4.1</w:t>
              </w:r>
            </w:hyperlink>
          </w:p>
        </w:tc>
        <w:tc>
          <w:tcPr>
            <w:tcW w:w="1559" w:type="dxa"/>
            <w:vAlign w:val="center"/>
          </w:tcPr>
          <w:p w14:paraId="65F57665" w14:textId="303C1C31" w:rsidR="00EA5B0B" w:rsidRPr="000D0D69" w:rsidRDefault="00EA5B0B" w:rsidP="00EA5B0B">
            <w:pPr>
              <w:jc w:val="center"/>
              <w:cnfStyle w:val="000000100000" w:firstRow="0" w:lastRow="0" w:firstColumn="0" w:lastColumn="0" w:oddVBand="0" w:evenVBand="0" w:oddHBand="1" w:evenHBand="0" w:firstRowFirstColumn="0" w:firstRowLastColumn="0" w:lastRowFirstColumn="0" w:lastRowLastColumn="0"/>
              <w:rPr>
                <w:sz w:val="18"/>
                <w:szCs w:val="18"/>
                <w:lang w:bidi="ar-SA"/>
              </w:rPr>
            </w:pPr>
            <w:r w:rsidRPr="000D0D69">
              <w:rPr>
                <w:sz w:val="18"/>
                <w:szCs w:val="18"/>
                <w:lang w:bidi="ar-SA"/>
              </w:rPr>
              <w:t>T5</w:t>
            </w:r>
          </w:p>
        </w:tc>
        <w:tc>
          <w:tcPr>
            <w:tcW w:w="2119" w:type="dxa"/>
            <w:vAlign w:val="center"/>
          </w:tcPr>
          <w:p w14:paraId="14CBED57" w14:textId="197ABB56" w:rsidR="00EA5B0B" w:rsidRPr="000D0D69" w:rsidRDefault="00EA5B0B" w:rsidP="00EA5B0B">
            <w:pPr>
              <w:jc w:val="center"/>
              <w:cnfStyle w:val="000000100000" w:firstRow="0" w:lastRow="0" w:firstColumn="0" w:lastColumn="0" w:oddVBand="0" w:evenVBand="0" w:oddHBand="1" w:evenHBand="0" w:firstRowFirstColumn="0" w:firstRowLastColumn="0" w:lastRowFirstColumn="0" w:lastRowLastColumn="0"/>
              <w:rPr>
                <w:i/>
                <w:iCs/>
                <w:sz w:val="18"/>
                <w:szCs w:val="18"/>
                <w:lang w:bidi="ar-SA"/>
              </w:rPr>
            </w:pPr>
            <w:r w:rsidRPr="000D0D69">
              <w:rPr>
                <w:i/>
                <w:iCs/>
                <w:sz w:val="18"/>
                <w:szCs w:val="18"/>
                <w:lang w:bidi="ar-SA"/>
              </w:rPr>
              <w:t>Glycine Max</w:t>
            </w:r>
            <w:r w:rsidRPr="000D0D69">
              <w:rPr>
                <w:sz w:val="18"/>
                <w:szCs w:val="18"/>
                <w:lang w:bidi="ar-SA"/>
              </w:rPr>
              <w:t xml:space="preserve"> L. Williams 82</w:t>
            </w:r>
            <w:r w:rsidR="00306766">
              <w:rPr>
                <w:sz w:val="18"/>
                <w:szCs w:val="18"/>
                <w:lang w:bidi="ar-SA"/>
              </w:rPr>
              <w:t xml:space="preserve">, </w:t>
            </w:r>
            <w:r w:rsidR="00306766" w:rsidRPr="00F509DE">
              <w:rPr>
                <w:i/>
                <w:iCs/>
                <w:sz w:val="18"/>
                <w:szCs w:val="18"/>
                <w:lang w:bidi="ar-SA"/>
              </w:rPr>
              <w:t>pIND-HB4</w:t>
            </w:r>
          </w:p>
        </w:tc>
      </w:tr>
      <w:tr w:rsidR="00EA5B0B" w:rsidRPr="000D0D69" w14:paraId="3BC46141" w14:textId="77777777" w:rsidTr="000D0D69">
        <w:tc>
          <w:tcPr>
            <w:cnfStyle w:val="001000000000" w:firstRow="0" w:lastRow="0" w:firstColumn="1" w:lastColumn="0" w:oddVBand="0" w:evenVBand="0" w:oddHBand="0" w:evenHBand="0" w:firstRowFirstColumn="0" w:firstRowLastColumn="0" w:lastRowFirstColumn="0" w:lastRowLastColumn="0"/>
            <w:tcW w:w="3823" w:type="dxa"/>
            <w:vAlign w:val="center"/>
          </w:tcPr>
          <w:p w14:paraId="1B67053D" w14:textId="77777777" w:rsidR="00EA5B0B" w:rsidRPr="000D0D69" w:rsidRDefault="00EA5B0B" w:rsidP="00EA5B0B">
            <w:pPr>
              <w:jc w:val="center"/>
              <w:rPr>
                <w:b w:val="0"/>
                <w:sz w:val="18"/>
                <w:szCs w:val="18"/>
                <w:lang w:bidi="ar-SA"/>
              </w:rPr>
            </w:pPr>
            <w:r w:rsidRPr="000D0D69">
              <w:rPr>
                <w:b w:val="0"/>
                <w:sz w:val="18"/>
                <w:szCs w:val="18"/>
                <w:lang w:bidi="ar-SA"/>
              </w:rPr>
              <w:t>Absence of backbone and other sequences</w:t>
            </w:r>
          </w:p>
        </w:tc>
        <w:tc>
          <w:tcPr>
            <w:tcW w:w="1559" w:type="dxa"/>
            <w:vAlign w:val="center"/>
          </w:tcPr>
          <w:p w14:paraId="5A40B7C5" w14:textId="4F302BD7" w:rsidR="00EA5B0B" w:rsidRPr="000D0D69" w:rsidRDefault="00000000" w:rsidP="00EA5B0B">
            <w:pPr>
              <w:jc w:val="center"/>
              <w:cnfStyle w:val="000000000000" w:firstRow="0" w:lastRow="0" w:firstColumn="0" w:lastColumn="0" w:oddVBand="0" w:evenVBand="0" w:oddHBand="0" w:evenHBand="0" w:firstRowFirstColumn="0" w:firstRowLastColumn="0" w:lastRowFirstColumn="0" w:lastRowLastColumn="0"/>
              <w:rPr>
                <w:sz w:val="18"/>
                <w:szCs w:val="18"/>
                <w:lang w:bidi="ar-SA"/>
              </w:rPr>
            </w:pPr>
            <w:hyperlink w:anchor="_3.4.2__Absence" w:history="1">
              <w:r w:rsidR="007C4056" w:rsidRPr="00703A7F">
                <w:rPr>
                  <w:rStyle w:val="Hyperlink"/>
                  <w:sz w:val="18"/>
                  <w:szCs w:val="20"/>
                </w:rPr>
                <w:t xml:space="preserve">Section </w:t>
              </w:r>
              <w:r w:rsidR="00703A7F" w:rsidRPr="00703A7F">
                <w:rPr>
                  <w:rStyle w:val="Hyperlink"/>
                  <w:sz w:val="18"/>
                  <w:szCs w:val="18"/>
                  <w:lang w:bidi="ar-SA"/>
                </w:rPr>
                <w:t>3.4.2</w:t>
              </w:r>
            </w:hyperlink>
          </w:p>
        </w:tc>
        <w:tc>
          <w:tcPr>
            <w:tcW w:w="1559" w:type="dxa"/>
            <w:vAlign w:val="center"/>
          </w:tcPr>
          <w:p w14:paraId="7FD6ECC2" w14:textId="63A71DE9" w:rsidR="00EA5B0B" w:rsidRPr="000D0D69" w:rsidRDefault="00EA5B0B" w:rsidP="00EA5B0B">
            <w:pPr>
              <w:jc w:val="center"/>
              <w:cnfStyle w:val="000000000000" w:firstRow="0" w:lastRow="0" w:firstColumn="0" w:lastColumn="0" w:oddVBand="0" w:evenVBand="0" w:oddHBand="0" w:evenHBand="0" w:firstRowFirstColumn="0" w:firstRowLastColumn="0" w:lastRowFirstColumn="0" w:lastRowLastColumn="0"/>
              <w:rPr>
                <w:sz w:val="18"/>
                <w:szCs w:val="18"/>
                <w:lang w:bidi="ar-SA"/>
              </w:rPr>
            </w:pPr>
            <w:r w:rsidRPr="000D0D69">
              <w:rPr>
                <w:sz w:val="18"/>
                <w:szCs w:val="18"/>
                <w:lang w:bidi="ar-SA"/>
              </w:rPr>
              <w:t>T5</w:t>
            </w:r>
          </w:p>
        </w:tc>
        <w:tc>
          <w:tcPr>
            <w:tcW w:w="2119" w:type="dxa"/>
            <w:vAlign w:val="center"/>
          </w:tcPr>
          <w:p w14:paraId="59C027D1" w14:textId="51F19856" w:rsidR="00EA5B0B" w:rsidRPr="000D0D69" w:rsidRDefault="00EA5B0B" w:rsidP="00EA5B0B">
            <w:pPr>
              <w:jc w:val="center"/>
              <w:cnfStyle w:val="000000000000" w:firstRow="0" w:lastRow="0" w:firstColumn="0" w:lastColumn="0" w:oddVBand="0" w:evenVBand="0" w:oddHBand="0" w:evenHBand="0" w:firstRowFirstColumn="0" w:firstRowLastColumn="0" w:lastRowFirstColumn="0" w:lastRowLastColumn="0"/>
              <w:rPr>
                <w:sz w:val="18"/>
                <w:szCs w:val="18"/>
                <w:lang w:bidi="ar-SA"/>
              </w:rPr>
            </w:pPr>
            <w:r w:rsidRPr="000D0D69">
              <w:rPr>
                <w:i/>
                <w:iCs/>
                <w:sz w:val="18"/>
                <w:szCs w:val="18"/>
                <w:lang w:bidi="ar-SA"/>
              </w:rPr>
              <w:t>Glycine Max</w:t>
            </w:r>
            <w:r w:rsidRPr="000D0D69">
              <w:rPr>
                <w:sz w:val="18"/>
                <w:szCs w:val="18"/>
                <w:lang w:bidi="ar-SA"/>
              </w:rPr>
              <w:t xml:space="preserve"> L. Williams 82</w:t>
            </w:r>
            <w:r w:rsidR="00306766">
              <w:rPr>
                <w:sz w:val="18"/>
                <w:szCs w:val="18"/>
                <w:lang w:bidi="ar-SA"/>
              </w:rPr>
              <w:t xml:space="preserve">, </w:t>
            </w:r>
            <w:r w:rsidR="00306766" w:rsidRPr="00F509DE">
              <w:rPr>
                <w:i/>
                <w:iCs/>
                <w:sz w:val="18"/>
                <w:szCs w:val="18"/>
                <w:lang w:bidi="ar-SA"/>
              </w:rPr>
              <w:t>pIND-HB4</w:t>
            </w:r>
          </w:p>
        </w:tc>
      </w:tr>
      <w:tr w:rsidR="00EA5B0B" w:rsidRPr="000D0D69" w14:paraId="25433941" w14:textId="77777777" w:rsidTr="000D0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7D3DCC4" w14:textId="77777777" w:rsidR="00EA5B0B" w:rsidRPr="000D0D69" w:rsidRDefault="00EA5B0B" w:rsidP="00EA5B0B">
            <w:pPr>
              <w:jc w:val="center"/>
              <w:rPr>
                <w:b w:val="0"/>
                <w:sz w:val="18"/>
                <w:szCs w:val="18"/>
                <w:lang w:bidi="ar-SA"/>
              </w:rPr>
            </w:pPr>
            <w:r w:rsidRPr="000D0D69">
              <w:rPr>
                <w:b w:val="0"/>
                <w:sz w:val="18"/>
                <w:szCs w:val="18"/>
                <w:lang w:bidi="ar-SA"/>
              </w:rPr>
              <w:t>Insert integrity and site of integration</w:t>
            </w:r>
          </w:p>
        </w:tc>
        <w:tc>
          <w:tcPr>
            <w:tcW w:w="1559" w:type="dxa"/>
            <w:vAlign w:val="center"/>
          </w:tcPr>
          <w:p w14:paraId="15C94976" w14:textId="1A2DD102" w:rsidR="00EA5B0B" w:rsidRPr="000D0D69" w:rsidRDefault="00000000" w:rsidP="00EA5B0B">
            <w:pPr>
              <w:jc w:val="center"/>
              <w:cnfStyle w:val="000000100000" w:firstRow="0" w:lastRow="0" w:firstColumn="0" w:lastColumn="0" w:oddVBand="0" w:evenVBand="0" w:oddHBand="1" w:evenHBand="0" w:firstRowFirstColumn="0" w:firstRowLastColumn="0" w:lastRowFirstColumn="0" w:lastRowLastColumn="0"/>
              <w:rPr>
                <w:sz w:val="18"/>
                <w:szCs w:val="18"/>
                <w:lang w:bidi="ar-SA"/>
              </w:rPr>
            </w:pPr>
            <w:hyperlink w:anchor="_3.4.3__Insert" w:history="1">
              <w:r w:rsidR="007C4056" w:rsidRPr="00703A7F">
                <w:rPr>
                  <w:rStyle w:val="Hyperlink"/>
                  <w:sz w:val="18"/>
                  <w:szCs w:val="20"/>
                </w:rPr>
                <w:t xml:space="preserve">Section </w:t>
              </w:r>
              <w:r w:rsidR="00703A7F" w:rsidRPr="00703A7F">
                <w:rPr>
                  <w:rStyle w:val="Hyperlink"/>
                  <w:sz w:val="18"/>
                  <w:szCs w:val="18"/>
                  <w:lang w:bidi="ar-SA"/>
                </w:rPr>
                <w:t>3.4.3</w:t>
              </w:r>
            </w:hyperlink>
          </w:p>
        </w:tc>
        <w:tc>
          <w:tcPr>
            <w:tcW w:w="1559" w:type="dxa"/>
            <w:vAlign w:val="center"/>
          </w:tcPr>
          <w:p w14:paraId="6613E9E3" w14:textId="599FA120" w:rsidR="00EA5B0B" w:rsidRPr="000D0D69" w:rsidRDefault="00EA5B0B" w:rsidP="00EA5B0B">
            <w:pPr>
              <w:jc w:val="center"/>
              <w:cnfStyle w:val="000000100000" w:firstRow="0" w:lastRow="0" w:firstColumn="0" w:lastColumn="0" w:oddVBand="0" w:evenVBand="0" w:oddHBand="1" w:evenHBand="0" w:firstRowFirstColumn="0" w:firstRowLastColumn="0" w:lastRowFirstColumn="0" w:lastRowLastColumn="0"/>
              <w:rPr>
                <w:sz w:val="18"/>
                <w:szCs w:val="18"/>
                <w:lang w:bidi="ar-SA"/>
              </w:rPr>
            </w:pPr>
            <w:r w:rsidRPr="000D0D69">
              <w:rPr>
                <w:sz w:val="18"/>
                <w:szCs w:val="18"/>
                <w:lang w:bidi="ar-SA"/>
              </w:rPr>
              <w:t>T6</w:t>
            </w:r>
          </w:p>
        </w:tc>
        <w:tc>
          <w:tcPr>
            <w:tcW w:w="2119" w:type="dxa"/>
            <w:vAlign w:val="center"/>
          </w:tcPr>
          <w:p w14:paraId="2500A83F" w14:textId="4C732C8E" w:rsidR="00EA5B0B" w:rsidRPr="000D0D69" w:rsidRDefault="00EA5B0B" w:rsidP="00EA5B0B">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lang w:bidi="ar-SA"/>
              </w:rPr>
            </w:pPr>
            <w:r w:rsidRPr="000D0D69">
              <w:rPr>
                <w:i/>
                <w:iCs/>
                <w:sz w:val="18"/>
                <w:szCs w:val="18"/>
                <w:lang w:bidi="ar-SA"/>
              </w:rPr>
              <w:t>Glycine Max</w:t>
            </w:r>
            <w:r w:rsidRPr="000D0D69">
              <w:rPr>
                <w:sz w:val="18"/>
                <w:szCs w:val="18"/>
                <w:lang w:bidi="ar-SA"/>
              </w:rPr>
              <w:t xml:space="preserve"> L. Williams 82</w:t>
            </w:r>
          </w:p>
        </w:tc>
      </w:tr>
      <w:tr w:rsidR="00EA5B0B" w:rsidRPr="000D0D69" w14:paraId="1A0B4703" w14:textId="77777777" w:rsidTr="000D0D69">
        <w:tc>
          <w:tcPr>
            <w:cnfStyle w:val="001000000000" w:firstRow="0" w:lastRow="0" w:firstColumn="1" w:lastColumn="0" w:oddVBand="0" w:evenVBand="0" w:oddHBand="0" w:evenHBand="0" w:firstRowFirstColumn="0" w:firstRowLastColumn="0" w:lastRowFirstColumn="0" w:lastRowLastColumn="0"/>
            <w:tcW w:w="3823" w:type="dxa"/>
            <w:vAlign w:val="center"/>
          </w:tcPr>
          <w:p w14:paraId="1EF82737" w14:textId="77777777" w:rsidR="00EA5B0B" w:rsidRPr="000D0D69" w:rsidRDefault="00EA5B0B" w:rsidP="00EA5B0B">
            <w:pPr>
              <w:jc w:val="center"/>
              <w:rPr>
                <w:b w:val="0"/>
                <w:sz w:val="18"/>
                <w:szCs w:val="18"/>
                <w:lang w:bidi="ar-SA"/>
              </w:rPr>
            </w:pPr>
            <w:r w:rsidRPr="000D0D69">
              <w:rPr>
                <w:b w:val="0"/>
                <w:sz w:val="18"/>
                <w:szCs w:val="18"/>
                <w:lang w:bidi="ar-SA"/>
              </w:rPr>
              <w:t>Genetic stability</w:t>
            </w:r>
          </w:p>
        </w:tc>
        <w:tc>
          <w:tcPr>
            <w:tcW w:w="1559" w:type="dxa"/>
            <w:vAlign w:val="center"/>
          </w:tcPr>
          <w:p w14:paraId="31053017" w14:textId="230AEA9E" w:rsidR="00EA5B0B" w:rsidRPr="000D0D69" w:rsidRDefault="00000000" w:rsidP="00EA5B0B">
            <w:pPr>
              <w:jc w:val="center"/>
              <w:cnfStyle w:val="000000000000" w:firstRow="0" w:lastRow="0" w:firstColumn="0" w:lastColumn="0" w:oddVBand="0" w:evenVBand="0" w:oddHBand="0" w:evenHBand="0" w:firstRowFirstColumn="0" w:firstRowLastColumn="0" w:lastRowFirstColumn="0" w:lastRowLastColumn="0"/>
              <w:rPr>
                <w:sz w:val="18"/>
                <w:szCs w:val="18"/>
                <w:lang w:bidi="ar-SA"/>
              </w:rPr>
            </w:pPr>
            <w:hyperlink w:anchor="_3.4.4.1__Genetic" w:history="1">
              <w:r w:rsidR="00703A7F" w:rsidRPr="00703A7F">
                <w:rPr>
                  <w:rStyle w:val="Hyperlink"/>
                  <w:sz w:val="18"/>
                  <w:szCs w:val="20"/>
                </w:rPr>
                <w:t xml:space="preserve">Section </w:t>
              </w:r>
              <w:r w:rsidR="00703A7F" w:rsidRPr="00703A7F">
                <w:rPr>
                  <w:rStyle w:val="Hyperlink"/>
                  <w:sz w:val="18"/>
                  <w:szCs w:val="18"/>
                  <w:lang w:bidi="ar-SA"/>
                </w:rPr>
                <w:t>3.4.4</w:t>
              </w:r>
              <w:r w:rsidR="00703A7F" w:rsidRPr="00703A7F">
                <w:rPr>
                  <w:rStyle w:val="Hyperlink"/>
                  <w:sz w:val="18"/>
                  <w:szCs w:val="20"/>
                </w:rPr>
                <w:t>.1</w:t>
              </w:r>
            </w:hyperlink>
          </w:p>
        </w:tc>
        <w:tc>
          <w:tcPr>
            <w:tcW w:w="1559" w:type="dxa"/>
            <w:vAlign w:val="center"/>
          </w:tcPr>
          <w:p w14:paraId="2F12A44B" w14:textId="6F366C30" w:rsidR="00EA5B0B" w:rsidRPr="000D0D69" w:rsidRDefault="00EA5B0B" w:rsidP="00EA5B0B">
            <w:pPr>
              <w:jc w:val="center"/>
              <w:cnfStyle w:val="000000000000" w:firstRow="0" w:lastRow="0" w:firstColumn="0" w:lastColumn="0" w:oddVBand="0" w:evenVBand="0" w:oddHBand="0" w:evenHBand="0" w:firstRowFirstColumn="0" w:firstRowLastColumn="0" w:lastRowFirstColumn="0" w:lastRowLastColumn="0"/>
              <w:rPr>
                <w:sz w:val="18"/>
                <w:szCs w:val="18"/>
                <w:lang w:bidi="ar-SA"/>
              </w:rPr>
            </w:pPr>
            <w:r w:rsidRPr="000D0D69">
              <w:rPr>
                <w:sz w:val="18"/>
                <w:szCs w:val="18"/>
                <w:lang w:bidi="ar-SA"/>
              </w:rPr>
              <w:t>T1, T3, T5, T6</w:t>
            </w:r>
          </w:p>
        </w:tc>
        <w:tc>
          <w:tcPr>
            <w:tcW w:w="2119" w:type="dxa"/>
            <w:vAlign w:val="center"/>
          </w:tcPr>
          <w:p w14:paraId="7935A516" w14:textId="5EA89601" w:rsidR="00EA5B0B" w:rsidRPr="000D0D69" w:rsidRDefault="00EA5B0B" w:rsidP="00EA5B0B">
            <w:pPr>
              <w:jc w:val="center"/>
              <w:cnfStyle w:val="000000000000" w:firstRow="0" w:lastRow="0" w:firstColumn="0" w:lastColumn="0" w:oddVBand="0" w:evenVBand="0" w:oddHBand="0" w:evenHBand="0" w:firstRowFirstColumn="0" w:firstRowLastColumn="0" w:lastRowFirstColumn="0" w:lastRowLastColumn="0"/>
              <w:rPr>
                <w:sz w:val="18"/>
                <w:szCs w:val="18"/>
                <w:lang w:bidi="ar-SA"/>
              </w:rPr>
            </w:pPr>
            <w:r w:rsidRPr="000D0D69">
              <w:rPr>
                <w:i/>
                <w:iCs/>
                <w:sz w:val="18"/>
                <w:szCs w:val="18"/>
                <w:lang w:bidi="ar-SA"/>
              </w:rPr>
              <w:t>Glycine Max</w:t>
            </w:r>
            <w:r w:rsidRPr="000D0D69">
              <w:rPr>
                <w:sz w:val="18"/>
                <w:szCs w:val="18"/>
                <w:lang w:bidi="ar-SA"/>
              </w:rPr>
              <w:t xml:space="preserve"> L. Williams 82</w:t>
            </w:r>
          </w:p>
        </w:tc>
      </w:tr>
      <w:tr w:rsidR="00EA5B0B" w:rsidRPr="000D0D69" w14:paraId="1E463FC7" w14:textId="77777777" w:rsidTr="000D0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DB0080B" w14:textId="77777777" w:rsidR="00EA5B0B" w:rsidRPr="000D0D69" w:rsidRDefault="00EA5B0B" w:rsidP="00EA5B0B">
            <w:pPr>
              <w:jc w:val="center"/>
              <w:rPr>
                <w:b w:val="0"/>
                <w:sz w:val="18"/>
                <w:szCs w:val="18"/>
                <w:lang w:bidi="ar-SA"/>
              </w:rPr>
            </w:pPr>
            <w:r w:rsidRPr="000D0D69">
              <w:rPr>
                <w:b w:val="0"/>
                <w:sz w:val="18"/>
                <w:szCs w:val="18"/>
                <w:lang w:bidi="ar-SA"/>
              </w:rPr>
              <w:t>Mendelian inheritance</w:t>
            </w:r>
          </w:p>
        </w:tc>
        <w:tc>
          <w:tcPr>
            <w:tcW w:w="1559" w:type="dxa"/>
            <w:vAlign w:val="center"/>
          </w:tcPr>
          <w:p w14:paraId="2531728D" w14:textId="7420725B" w:rsidR="00EA5B0B" w:rsidRPr="000D0D69" w:rsidRDefault="00000000" w:rsidP="00EA5B0B">
            <w:pPr>
              <w:jc w:val="center"/>
              <w:cnfStyle w:val="000000100000" w:firstRow="0" w:lastRow="0" w:firstColumn="0" w:lastColumn="0" w:oddVBand="0" w:evenVBand="0" w:oddHBand="1" w:evenHBand="0" w:firstRowFirstColumn="0" w:firstRowLastColumn="0" w:lastRowFirstColumn="0" w:lastRowLastColumn="0"/>
              <w:rPr>
                <w:sz w:val="18"/>
                <w:szCs w:val="18"/>
                <w:lang w:bidi="ar-SA"/>
              </w:rPr>
            </w:pPr>
            <w:hyperlink w:anchor="_3.4.4.2__Phenotypic" w:history="1">
              <w:r w:rsidR="007C4056" w:rsidRPr="00703A7F">
                <w:rPr>
                  <w:rStyle w:val="Hyperlink"/>
                  <w:sz w:val="18"/>
                  <w:szCs w:val="20"/>
                </w:rPr>
                <w:t xml:space="preserve">Section </w:t>
              </w:r>
              <w:r w:rsidR="00703A7F" w:rsidRPr="00703A7F">
                <w:rPr>
                  <w:rStyle w:val="Hyperlink"/>
                  <w:sz w:val="18"/>
                  <w:szCs w:val="18"/>
                  <w:lang w:bidi="ar-SA"/>
                </w:rPr>
                <w:t>3.4.4.2</w:t>
              </w:r>
            </w:hyperlink>
          </w:p>
        </w:tc>
        <w:tc>
          <w:tcPr>
            <w:tcW w:w="1559" w:type="dxa"/>
            <w:vAlign w:val="center"/>
          </w:tcPr>
          <w:p w14:paraId="75045BEB" w14:textId="0171FE33" w:rsidR="00EA5B0B" w:rsidRPr="000D0D69" w:rsidRDefault="00EA5B0B" w:rsidP="00EA5B0B">
            <w:pPr>
              <w:jc w:val="center"/>
              <w:cnfStyle w:val="000000100000" w:firstRow="0" w:lastRow="0" w:firstColumn="0" w:lastColumn="0" w:oddVBand="0" w:evenVBand="0" w:oddHBand="1" w:evenHBand="0" w:firstRowFirstColumn="0" w:firstRowLastColumn="0" w:lastRowFirstColumn="0" w:lastRowLastColumn="0"/>
              <w:rPr>
                <w:sz w:val="18"/>
                <w:szCs w:val="18"/>
                <w:lang w:bidi="ar-SA"/>
              </w:rPr>
            </w:pPr>
            <w:r w:rsidRPr="000D0D69">
              <w:rPr>
                <w:sz w:val="18"/>
                <w:szCs w:val="18"/>
                <w:lang w:bidi="ar-SA"/>
              </w:rPr>
              <w:t>F2</w:t>
            </w:r>
          </w:p>
        </w:tc>
        <w:tc>
          <w:tcPr>
            <w:tcW w:w="2119" w:type="dxa"/>
            <w:vAlign w:val="center"/>
          </w:tcPr>
          <w:p w14:paraId="43473843" w14:textId="6F2CC9A7" w:rsidR="00EA5B0B" w:rsidRPr="000D0D69" w:rsidRDefault="00EA5B0B" w:rsidP="00EA5B0B">
            <w:pPr>
              <w:jc w:val="center"/>
              <w:cnfStyle w:val="000000100000" w:firstRow="0" w:lastRow="0" w:firstColumn="0" w:lastColumn="0" w:oddVBand="0" w:evenVBand="0" w:oddHBand="1" w:evenHBand="0" w:firstRowFirstColumn="0" w:firstRowLastColumn="0" w:lastRowFirstColumn="0" w:lastRowLastColumn="0"/>
              <w:rPr>
                <w:sz w:val="18"/>
                <w:szCs w:val="18"/>
                <w:lang w:bidi="ar-SA"/>
              </w:rPr>
            </w:pPr>
            <w:r w:rsidRPr="000D0D69">
              <w:rPr>
                <w:i/>
                <w:iCs/>
                <w:sz w:val="18"/>
                <w:szCs w:val="18"/>
                <w:lang w:bidi="ar-SA"/>
              </w:rPr>
              <w:t>Glycine Max</w:t>
            </w:r>
            <w:r w:rsidRPr="000D0D69">
              <w:rPr>
                <w:sz w:val="18"/>
                <w:szCs w:val="18"/>
                <w:lang w:bidi="ar-SA"/>
              </w:rPr>
              <w:t xml:space="preserve"> L. Williams 82</w:t>
            </w:r>
            <w:r w:rsidR="001A7F30">
              <w:rPr>
                <w:sz w:val="18"/>
                <w:szCs w:val="18"/>
                <w:lang w:bidi="ar-SA"/>
              </w:rPr>
              <w:t xml:space="preserve"> x </w:t>
            </w:r>
            <w:r w:rsidR="00A4509B" w:rsidRPr="00F509DE">
              <w:rPr>
                <w:i/>
                <w:iCs/>
                <w:sz w:val="18"/>
                <w:szCs w:val="18"/>
                <w:lang w:bidi="ar-SA"/>
              </w:rPr>
              <w:t>Bio 6.5</w:t>
            </w:r>
          </w:p>
        </w:tc>
      </w:tr>
      <w:tr w:rsidR="00EA5B0B" w:rsidRPr="000D0D69" w14:paraId="2103FF1A" w14:textId="77777777" w:rsidTr="000D0D69">
        <w:tc>
          <w:tcPr>
            <w:cnfStyle w:val="001000000000" w:firstRow="0" w:lastRow="0" w:firstColumn="1" w:lastColumn="0" w:oddVBand="0" w:evenVBand="0" w:oddHBand="0" w:evenHBand="0" w:firstRowFirstColumn="0" w:firstRowLastColumn="0" w:lastRowFirstColumn="0" w:lastRowLastColumn="0"/>
            <w:tcW w:w="3823" w:type="dxa"/>
            <w:vAlign w:val="center"/>
          </w:tcPr>
          <w:p w14:paraId="08097C2E" w14:textId="77777777" w:rsidR="00EA5B0B" w:rsidRPr="000D0D69" w:rsidRDefault="00EA5B0B" w:rsidP="00EA5B0B">
            <w:pPr>
              <w:jc w:val="center"/>
              <w:rPr>
                <w:b w:val="0"/>
                <w:sz w:val="18"/>
                <w:szCs w:val="18"/>
                <w:lang w:bidi="ar-SA"/>
              </w:rPr>
            </w:pPr>
            <w:r w:rsidRPr="000D0D69">
              <w:rPr>
                <w:b w:val="0"/>
                <w:sz w:val="18"/>
                <w:szCs w:val="18"/>
                <w:lang w:bidi="ar-SA"/>
              </w:rPr>
              <w:t>Expression of phenotype over several generations</w:t>
            </w:r>
          </w:p>
        </w:tc>
        <w:tc>
          <w:tcPr>
            <w:tcW w:w="1559" w:type="dxa"/>
            <w:vAlign w:val="center"/>
          </w:tcPr>
          <w:p w14:paraId="6EED9DBE" w14:textId="52B71228" w:rsidR="00EA5B0B" w:rsidRPr="000D0D69" w:rsidRDefault="00000000" w:rsidP="00EA5B0B">
            <w:pPr>
              <w:jc w:val="center"/>
              <w:cnfStyle w:val="000000000000" w:firstRow="0" w:lastRow="0" w:firstColumn="0" w:lastColumn="0" w:oddVBand="0" w:evenVBand="0" w:oddHBand="0" w:evenHBand="0" w:firstRowFirstColumn="0" w:firstRowLastColumn="0" w:lastRowFirstColumn="0" w:lastRowLastColumn="0"/>
              <w:rPr>
                <w:sz w:val="18"/>
                <w:szCs w:val="18"/>
                <w:lang w:bidi="ar-SA"/>
              </w:rPr>
            </w:pPr>
            <w:hyperlink w:anchor="_3.4.4.2__Phenotypic" w:history="1">
              <w:r w:rsidR="007C4056" w:rsidRPr="00703A7F">
                <w:rPr>
                  <w:rStyle w:val="Hyperlink"/>
                  <w:sz w:val="18"/>
                  <w:szCs w:val="20"/>
                </w:rPr>
                <w:t xml:space="preserve">Section </w:t>
              </w:r>
              <w:r w:rsidR="00703A7F" w:rsidRPr="00703A7F">
                <w:rPr>
                  <w:rStyle w:val="Hyperlink"/>
                  <w:sz w:val="18"/>
                  <w:szCs w:val="18"/>
                  <w:lang w:bidi="ar-SA"/>
                </w:rPr>
                <w:t>3.4.4.2</w:t>
              </w:r>
            </w:hyperlink>
          </w:p>
        </w:tc>
        <w:tc>
          <w:tcPr>
            <w:tcW w:w="1559" w:type="dxa"/>
            <w:vAlign w:val="center"/>
          </w:tcPr>
          <w:p w14:paraId="2CC9623C" w14:textId="681D618B" w:rsidR="00EA5B0B" w:rsidRPr="000D0D69" w:rsidRDefault="00EA5B0B" w:rsidP="00EA5B0B">
            <w:pPr>
              <w:jc w:val="center"/>
              <w:cnfStyle w:val="000000000000" w:firstRow="0" w:lastRow="0" w:firstColumn="0" w:lastColumn="0" w:oddVBand="0" w:evenVBand="0" w:oddHBand="0" w:evenHBand="0" w:firstRowFirstColumn="0" w:firstRowLastColumn="0" w:lastRowFirstColumn="0" w:lastRowLastColumn="0"/>
              <w:rPr>
                <w:sz w:val="18"/>
                <w:szCs w:val="18"/>
                <w:lang w:bidi="ar-SA"/>
              </w:rPr>
            </w:pPr>
            <w:r w:rsidRPr="000D0D69">
              <w:rPr>
                <w:sz w:val="18"/>
                <w:szCs w:val="18"/>
                <w:lang w:bidi="ar-SA"/>
              </w:rPr>
              <w:t>T6</w:t>
            </w:r>
          </w:p>
        </w:tc>
        <w:tc>
          <w:tcPr>
            <w:tcW w:w="2119" w:type="dxa"/>
            <w:vAlign w:val="center"/>
          </w:tcPr>
          <w:p w14:paraId="44CA53F7" w14:textId="2EDBE889" w:rsidR="00EA5B0B" w:rsidRPr="000D0D69" w:rsidRDefault="00EA5B0B" w:rsidP="00EA5B0B">
            <w:pPr>
              <w:jc w:val="center"/>
              <w:cnfStyle w:val="000000000000" w:firstRow="0" w:lastRow="0" w:firstColumn="0" w:lastColumn="0" w:oddVBand="0" w:evenVBand="0" w:oddHBand="0" w:evenHBand="0" w:firstRowFirstColumn="0" w:firstRowLastColumn="0" w:lastRowFirstColumn="0" w:lastRowLastColumn="0"/>
              <w:rPr>
                <w:i/>
                <w:sz w:val="18"/>
                <w:szCs w:val="18"/>
                <w:lang w:bidi="ar-SA"/>
              </w:rPr>
            </w:pPr>
            <w:r w:rsidRPr="000D0D69">
              <w:rPr>
                <w:i/>
                <w:iCs/>
                <w:sz w:val="18"/>
                <w:szCs w:val="18"/>
                <w:lang w:bidi="ar-SA"/>
              </w:rPr>
              <w:t>Glycine Max</w:t>
            </w:r>
            <w:r w:rsidRPr="000D0D69">
              <w:rPr>
                <w:sz w:val="18"/>
                <w:szCs w:val="18"/>
                <w:lang w:bidi="ar-SA"/>
              </w:rPr>
              <w:t xml:space="preserve"> L. Williams 82</w:t>
            </w:r>
          </w:p>
        </w:tc>
      </w:tr>
      <w:tr w:rsidR="00EA5B0B" w:rsidRPr="000D0D69" w14:paraId="698253FF" w14:textId="77777777" w:rsidTr="000D0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15E5027" w14:textId="77777777" w:rsidR="00EA5B0B" w:rsidRPr="000D0D69" w:rsidRDefault="00EA5B0B" w:rsidP="00EA5B0B">
            <w:pPr>
              <w:jc w:val="center"/>
              <w:rPr>
                <w:b w:val="0"/>
                <w:sz w:val="18"/>
                <w:szCs w:val="18"/>
                <w:lang w:bidi="ar-SA"/>
              </w:rPr>
            </w:pPr>
            <w:r w:rsidRPr="000D0D69">
              <w:rPr>
                <w:b w:val="0"/>
                <w:sz w:val="18"/>
                <w:szCs w:val="18"/>
                <w:lang w:bidi="ar-SA"/>
              </w:rPr>
              <w:t>Compositional analysis</w:t>
            </w:r>
          </w:p>
        </w:tc>
        <w:tc>
          <w:tcPr>
            <w:tcW w:w="1559" w:type="dxa"/>
            <w:vAlign w:val="center"/>
          </w:tcPr>
          <w:p w14:paraId="0A35BB7E" w14:textId="2638448C" w:rsidR="00EA5B0B" w:rsidRPr="000D0D69" w:rsidRDefault="00000000" w:rsidP="00EA5B0B">
            <w:pPr>
              <w:jc w:val="center"/>
              <w:cnfStyle w:val="000000100000" w:firstRow="0" w:lastRow="0" w:firstColumn="0" w:lastColumn="0" w:oddVBand="0" w:evenVBand="0" w:oddHBand="1" w:evenHBand="0" w:firstRowFirstColumn="0" w:firstRowLastColumn="0" w:lastRowFirstColumn="0" w:lastRowLastColumn="0"/>
              <w:rPr>
                <w:sz w:val="18"/>
                <w:szCs w:val="18"/>
                <w:lang w:bidi="ar-SA"/>
              </w:rPr>
            </w:pPr>
            <w:hyperlink w:anchor="_5_Compositional_analysis_1" w:history="1">
              <w:r w:rsidR="007C4056" w:rsidRPr="00703A7F">
                <w:rPr>
                  <w:rStyle w:val="Hyperlink"/>
                  <w:sz w:val="18"/>
                  <w:szCs w:val="20"/>
                </w:rPr>
                <w:t xml:space="preserve">Section </w:t>
              </w:r>
              <w:r w:rsidR="00703A7F" w:rsidRPr="00703A7F">
                <w:rPr>
                  <w:rStyle w:val="Hyperlink"/>
                  <w:sz w:val="18"/>
                  <w:szCs w:val="18"/>
                  <w:lang w:bidi="ar-SA"/>
                </w:rPr>
                <w:t>5</w:t>
              </w:r>
            </w:hyperlink>
          </w:p>
        </w:tc>
        <w:tc>
          <w:tcPr>
            <w:tcW w:w="1559" w:type="dxa"/>
            <w:vAlign w:val="center"/>
          </w:tcPr>
          <w:p w14:paraId="4A6683A6" w14:textId="489DE876" w:rsidR="00EA5B0B" w:rsidRPr="000D0D69" w:rsidRDefault="00EA5B0B" w:rsidP="00EA5B0B">
            <w:pPr>
              <w:jc w:val="center"/>
              <w:cnfStyle w:val="000000100000" w:firstRow="0" w:lastRow="0" w:firstColumn="0" w:lastColumn="0" w:oddVBand="0" w:evenVBand="0" w:oddHBand="1" w:evenHBand="0" w:firstRowFirstColumn="0" w:firstRowLastColumn="0" w:lastRowFirstColumn="0" w:lastRowLastColumn="0"/>
              <w:rPr>
                <w:sz w:val="18"/>
                <w:szCs w:val="18"/>
                <w:lang w:bidi="ar-SA"/>
              </w:rPr>
            </w:pPr>
            <w:r w:rsidRPr="000D0D69">
              <w:rPr>
                <w:sz w:val="18"/>
                <w:szCs w:val="18"/>
                <w:lang w:bidi="ar-SA"/>
              </w:rPr>
              <w:t>T6</w:t>
            </w:r>
          </w:p>
        </w:tc>
        <w:tc>
          <w:tcPr>
            <w:tcW w:w="2119" w:type="dxa"/>
            <w:vAlign w:val="center"/>
          </w:tcPr>
          <w:p w14:paraId="59D55DF5" w14:textId="4DA653AF" w:rsidR="00EA5B0B" w:rsidRPr="000D0D69" w:rsidRDefault="00EA5B0B" w:rsidP="00EA5B0B">
            <w:pPr>
              <w:jc w:val="center"/>
              <w:cnfStyle w:val="000000100000" w:firstRow="0" w:lastRow="0" w:firstColumn="0" w:lastColumn="0" w:oddVBand="0" w:evenVBand="0" w:oddHBand="1" w:evenHBand="0" w:firstRowFirstColumn="0" w:firstRowLastColumn="0" w:lastRowFirstColumn="0" w:lastRowLastColumn="0"/>
              <w:rPr>
                <w:sz w:val="18"/>
                <w:szCs w:val="18"/>
                <w:lang w:bidi="ar-SA"/>
              </w:rPr>
            </w:pPr>
            <w:r w:rsidRPr="000D0D69">
              <w:rPr>
                <w:i/>
                <w:iCs/>
                <w:sz w:val="18"/>
                <w:szCs w:val="18"/>
                <w:lang w:bidi="ar-SA"/>
              </w:rPr>
              <w:t>Glycine Max</w:t>
            </w:r>
            <w:r w:rsidRPr="000D0D69">
              <w:rPr>
                <w:sz w:val="18"/>
                <w:szCs w:val="18"/>
                <w:lang w:bidi="ar-SA"/>
              </w:rPr>
              <w:t xml:space="preserve"> L. Williams 82</w:t>
            </w:r>
          </w:p>
        </w:tc>
      </w:tr>
    </w:tbl>
    <w:p w14:paraId="3C00D7E4" w14:textId="0767242B" w:rsidR="0096561A" w:rsidRDefault="0096561A" w:rsidP="00F3720E"/>
    <w:p w14:paraId="18437A94" w14:textId="77777777" w:rsidR="0096561A" w:rsidRDefault="0096561A" w:rsidP="00DA7132">
      <w:pPr>
        <w:pStyle w:val="Heading2"/>
      </w:pPr>
      <w:bookmarkStart w:id="75" w:name="_Toc454886841"/>
      <w:bookmarkStart w:id="76" w:name="_Toc482255814"/>
      <w:bookmarkStart w:id="77" w:name="_Toc496169780"/>
      <w:bookmarkStart w:id="78" w:name="_Toc500321338"/>
      <w:bookmarkStart w:id="79" w:name="_Toc52290678"/>
      <w:bookmarkStart w:id="80" w:name="_Toc80177626"/>
      <w:bookmarkStart w:id="81" w:name="_Toc80823129"/>
      <w:bookmarkStart w:id="82" w:name="_Toc104375882"/>
      <w:bookmarkStart w:id="83" w:name="_Toc130285530"/>
      <w:r w:rsidRPr="00C52F79">
        <w:t>3.4</w:t>
      </w:r>
      <w:r w:rsidRPr="00C52F79">
        <w:tab/>
        <w:t xml:space="preserve">Characterisation of the </w:t>
      </w:r>
      <w:bookmarkEnd w:id="75"/>
      <w:r w:rsidRPr="00C52F79">
        <w:t>inserted DNA and site(s) of insertion</w:t>
      </w:r>
      <w:bookmarkEnd w:id="76"/>
      <w:bookmarkEnd w:id="77"/>
      <w:bookmarkEnd w:id="78"/>
      <w:bookmarkEnd w:id="79"/>
      <w:bookmarkEnd w:id="80"/>
      <w:bookmarkEnd w:id="81"/>
      <w:bookmarkEnd w:id="82"/>
      <w:bookmarkEnd w:id="83"/>
    </w:p>
    <w:p w14:paraId="1AE32D09" w14:textId="1858D365" w:rsidR="0096561A" w:rsidRDefault="00BD7AF2" w:rsidP="00F3720E">
      <w:r w:rsidRPr="00A91771">
        <w:t xml:space="preserve">A range of analyses were undertaken to characterise the genetic modification in </w:t>
      </w:r>
      <w:r>
        <w:t>IND-00410-5</w:t>
      </w:r>
      <w:r w:rsidRPr="00A91771">
        <w:t xml:space="preserve">. These analyses focused on the nature and stability of the insertion and whether any unintended re-arrangements or products may have occurred as a consequence of the transformation procedure. </w:t>
      </w:r>
    </w:p>
    <w:p w14:paraId="4B7DF380" w14:textId="4DC2004F" w:rsidR="008C6416" w:rsidRPr="008C6416" w:rsidRDefault="008C6416" w:rsidP="00B44396">
      <w:pPr>
        <w:pStyle w:val="Heading3"/>
      </w:pPr>
      <w:bookmarkStart w:id="84" w:name="_3.4.1__Identifying"/>
      <w:bookmarkStart w:id="85" w:name="_3.4.1__Number"/>
      <w:bookmarkStart w:id="86" w:name="_Toc482255815"/>
      <w:bookmarkStart w:id="87" w:name="_Toc489531027"/>
      <w:bookmarkStart w:id="88" w:name="_Toc491439828"/>
      <w:bookmarkStart w:id="89" w:name="_Toc493515858"/>
      <w:bookmarkStart w:id="90" w:name="_Toc495489328"/>
      <w:bookmarkStart w:id="91" w:name="_Toc496169781"/>
      <w:bookmarkStart w:id="92" w:name="_Toc497988138"/>
      <w:bookmarkStart w:id="93" w:name="_Toc499025621"/>
      <w:bookmarkStart w:id="94" w:name="_Toc499210286"/>
      <w:bookmarkStart w:id="95" w:name="_Toc499893676"/>
      <w:bookmarkStart w:id="96" w:name="_Toc500321339"/>
      <w:bookmarkStart w:id="97" w:name="_Toc52290679"/>
      <w:bookmarkStart w:id="98" w:name="_Toc80177627"/>
      <w:bookmarkStart w:id="99" w:name="_Toc80823130"/>
      <w:bookmarkStart w:id="100" w:name="_Toc104375883"/>
      <w:bookmarkStart w:id="101" w:name="_Toc130285531"/>
      <w:bookmarkEnd w:id="84"/>
      <w:bookmarkEnd w:id="85"/>
      <w:r w:rsidRPr="008C6416">
        <w:lastRenderedPageBreak/>
        <w:t xml:space="preserve">3.4.1 </w:t>
      </w:r>
      <w:r w:rsidRPr="008C6416">
        <w:tab/>
      </w:r>
      <w:r w:rsidR="00066FC9">
        <w:t>N</w:t>
      </w:r>
      <w:r w:rsidRPr="008C6416">
        <w:t>umber of integration site(s</w:t>
      </w:r>
      <w:bookmarkEnd w:id="86"/>
      <w:bookmarkEnd w:id="87"/>
      <w:bookmarkEnd w:id="88"/>
      <w:bookmarkEnd w:id="89"/>
      <w:bookmarkEnd w:id="90"/>
      <w:bookmarkEnd w:id="91"/>
      <w:bookmarkEnd w:id="92"/>
      <w:bookmarkEnd w:id="93"/>
      <w:bookmarkEnd w:id="94"/>
      <w:bookmarkEnd w:id="95"/>
      <w:bookmarkEnd w:id="96"/>
      <w:bookmarkEnd w:id="97"/>
      <w:r w:rsidRPr="008C6416">
        <w:t>)</w:t>
      </w:r>
      <w:bookmarkEnd w:id="98"/>
      <w:bookmarkEnd w:id="99"/>
      <w:bookmarkEnd w:id="100"/>
      <w:bookmarkEnd w:id="101"/>
    </w:p>
    <w:p w14:paraId="5DC6ACD9" w14:textId="6CFF311B" w:rsidR="00400AFA" w:rsidRDefault="00F53DDD" w:rsidP="00F53DDD">
      <w:pPr>
        <w:widowControl/>
        <w:autoSpaceDE w:val="0"/>
        <w:autoSpaceDN w:val="0"/>
        <w:adjustRightInd w:val="0"/>
        <w:rPr>
          <w:rFonts w:cs="Arial"/>
          <w:szCs w:val="22"/>
        </w:rPr>
      </w:pPr>
      <w:r>
        <w:rPr>
          <w:rFonts w:cs="Arial"/>
          <w:szCs w:val="22"/>
        </w:rPr>
        <w:t>Southern blot analysis was used to analyse the insertion site(s) and determine copy number. Genomic DNA</w:t>
      </w:r>
      <w:r w:rsidR="00193DA3">
        <w:rPr>
          <w:rFonts w:cs="Arial"/>
          <w:szCs w:val="22"/>
        </w:rPr>
        <w:t xml:space="preserve"> (gDNA)</w:t>
      </w:r>
      <w:r>
        <w:rPr>
          <w:rFonts w:cs="Arial"/>
          <w:szCs w:val="22"/>
        </w:rPr>
        <w:t xml:space="preserve"> from </w:t>
      </w:r>
      <w:r w:rsidR="002E4E44">
        <w:rPr>
          <w:rFonts w:cs="Arial"/>
          <w:szCs w:val="22"/>
        </w:rPr>
        <w:t xml:space="preserve">T5 homozygous </w:t>
      </w:r>
      <w:r>
        <w:rPr>
          <w:lang w:eastAsia="en-AU" w:bidi="ar-SA"/>
        </w:rPr>
        <w:t>IND-0041</w:t>
      </w:r>
      <w:r w:rsidR="00986FA6">
        <w:rPr>
          <w:lang w:eastAsia="en-AU" w:bidi="ar-SA"/>
        </w:rPr>
        <w:t>0</w:t>
      </w:r>
      <w:r>
        <w:rPr>
          <w:lang w:eastAsia="en-AU" w:bidi="ar-SA"/>
        </w:rPr>
        <w:t>-</w:t>
      </w:r>
      <w:r w:rsidR="00986FA6">
        <w:rPr>
          <w:lang w:eastAsia="en-AU" w:bidi="ar-SA"/>
        </w:rPr>
        <w:t>5</w:t>
      </w:r>
      <w:r>
        <w:rPr>
          <w:lang w:eastAsia="en-AU" w:bidi="ar-SA"/>
        </w:rPr>
        <w:t xml:space="preserve"> </w:t>
      </w:r>
      <w:r w:rsidR="002E4E44">
        <w:rPr>
          <w:lang w:eastAsia="en-AU" w:bidi="ar-SA"/>
        </w:rPr>
        <w:t xml:space="preserve">plants </w:t>
      </w:r>
      <w:r>
        <w:rPr>
          <w:lang w:eastAsia="en-AU" w:bidi="ar-SA"/>
        </w:rPr>
        <w:t xml:space="preserve">was </w:t>
      </w:r>
      <w:r>
        <w:rPr>
          <w:rFonts w:cs="Arial"/>
          <w:szCs w:val="22"/>
        </w:rPr>
        <w:t>digested with restriction enzymes (</w:t>
      </w:r>
      <w:proofErr w:type="spellStart"/>
      <w:r>
        <w:rPr>
          <w:rFonts w:cs="Arial"/>
          <w:i/>
          <w:szCs w:val="22"/>
        </w:rPr>
        <w:t>Hin</w:t>
      </w:r>
      <w:r>
        <w:rPr>
          <w:rFonts w:cs="Arial"/>
          <w:szCs w:val="22"/>
        </w:rPr>
        <w:t>dIII</w:t>
      </w:r>
      <w:proofErr w:type="spellEnd"/>
      <w:r w:rsidR="00B0197E">
        <w:rPr>
          <w:rFonts w:cs="Arial"/>
          <w:szCs w:val="22"/>
        </w:rPr>
        <w:t xml:space="preserve"> or </w:t>
      </w:r>
      <w:proofErr w:type="spellStart"/>
      <w:r w:rsidR="00B0197E" w:rsidRPr="00BE36B6">
        <w:rPr>
          <w:rFonts w:cs="Arial"/>
          <w:i/>
          <w:iCs/>
          <w:szCs w:val="22"/>
        </w:rPr>
        <w:t>Nde</w:t>
      </w:r>
      <w:r w:rsidR="00BE36B6">
        <w:rPr>
          <w:rFonts w:cs="Arial"/>
          <w:szCs w:val="22"/>
        </w:rPr>
        <w:t>I</w:t>
      </w:r>
      <w:proofErr w:type="spellEnd"/>
      <w:r>
        <w:rPr>
          <w:rFonts w:cs="Arial"/>
          <w:szCs w:val="22"/>
        </w:rPr>
        <w:t>) and hybridised with</w:t>
      </w:r>
      <w:r w:rsidRPr="007E024A">
        <w:rPr>
          <w:iCs/>
          <w:color w:val="000000" w:themeColor="text1"/>
        </w:rPr>
        <w:t xml:space="preserve"> </w:t>
      </w:r>
      <w:r>
        <w:rPr>
          <w:iCs/>
          <w:color w:val="000000" w:themeColor="text1"/>
        </w:rPr>
        <w:t>DIG-labelled probes</w:t>
      </w:r>
      <w:r>
        <w:rPr>
          <w:rFonts w:cs="Arial"/>
          <w:szCs w:val="22"/>
        </w:rPr>
        <w:t xml:space="preserve"> </w:t>
      </w:r>
      <w:r>
        <w:rPr>
          <w:iCs/>
          <w:color w:val="000000" w:themeColor="text1"/>
        </w:rPr>
        <w:t xml:space="preserve">for either </w:t>
      </w:r>
      <w:r w:rsidRPr="005A7B91">
        <w:rPr>
          <w:i/>
          <w:iCs/>
          <w:color w:val="000000" w:themeColor="text1"/>
        </w:rPr>
        <w:t>HaH</w:t>
      </w:r>
      <w:r w:rsidRPr="00D0684F">
        <w:rPr>
          <w:i/>
          <w:iCs/>
          <w:color w:val="000000" w:themeColor="text1"/>
        </w:rPr>
        <w:t>B4</w:t>
      </w:r>
      <w:r>
        <w:rPr>
          <w:iCs/>
          <w:color w:val="000000" w:themeColor="text1"/>
        </w:rPr>
        <w:t xml:space="preserve"> or </w:t>
      </w:r>
      <w:r w:rsidRPr="00D0684F">
        <w:rPr>
          <w:i/>
          <w:iCs/>
          <w:color w:val="000000" w:themeColor="text1"/>
        </w:rPr>
        <w:t>bar</w:t>
      </w:r>
      <w:r>
        <w:rPr>
          <w:iCs/>
          <w:color w:val="000000" w:themeColor="text1"/>
        </w:rPr>
        <w:t>.</w:t>
      </w:r>
      <w:r>
        <w:rPr>
          <w:rFonts w:cs="Arial"/>
          <w:szCs w:val="22"/>
        </w:rPr>
        <w:t xml:space="preserve"> </w:t>
      </w:r>
      <w:r w:rsidR="00AF3530" w:rsidRPr="00AF3530">
        <w:rPr>
          <w:rFonts w:cs="Arial"/>
          <w:szCs w:val="22"/>
        </w:rPr>
        <w:t xml:space="preserve">gDNA from the </w:t>
      </w:r>
      <w:r w:rsidR="00AC3FA3">
        <w:rPr>
          <w:rFonts w:cs="Arial"/>
          <w:szCs w:val="22"/>
        </w:rPr>
        <w:t>conventional control</w:t>
      </w:r>
      <w:r w:rsidR="00AF3530" w:rsidRPr="00AF3530">
        <w:rPr>
          <w:rFonts w:cs="Arial"/>
          <w:szCs w:val="22"/>
        </w:rPr>
        <w:t xml:space="preserve"> </w:t>
      </w:r>
      <w:r w:rsidR="004E1DF9">
        <w:rPr>
          <w:rFonts w:cs="Arial"/>
          <w:szCs w:val="22"/>
        </w:rPr>
        <w:t>(</w:t>
      </w:r>
      <w:r w:rsidR="00AF3530" w:rsidRPr="00AF3530">
        <w:rPr>
          <w:rFonts w:cs="Arial"/>
          <w:szCs w:val="22"/>
        </w:rPr>
        <w:t>Williams 82</w:t>
      </w:r>
      <w:r w:rsidR="004E1DF9">
        <w:rPr>
          <w:rFonts w:cs="Arial"/>
          <w:szCs w:val="22"/>
        </w:rPr>
        <w:t>)</w:t>
      </w:r>
      <w:r w:rsidR="00AF3530" w:rsidRPr="00AF3530">
        <w:rPr>
          <w:rFonts w:cs="Arial"/>
          <w:szCs w:val="22"/>
        </w:rPr>
        <w:t xml:space="preserve"> served as a negative control, while gDNA </w:t>
      </w:r>
      <w:r w:rsidR="005D2219">
        <w:rPr>
          <w:rFonts w:cs="Arial"/>
          <w:szCs w:val="22"/>
        </w:rPr>
        <w:t xml:space="preserve">spiked with plasmid pIND2-HB4 </w:t>
      </w:r>
      <w:r w:rsidR="00AF3530" w:rsidRPr="00AF3530">
        <w:rPr>
          <w:rFonts w:cs="Arial"/>
          <w:szCs w:val="22"/>
        </w:rPr>
        <w:t>served as a positive control.</w:t>
      </w:r>
      <w:r w:rsidR="00AF3530">
        <w:rPr>
          <w:rFonts w:cs="Arial"/>
          <w:szCs w:val="22"/>
        </w:rPr>
        <w:t xml:space="preserve"> </w:t>
      </w:r>
      <w:r>
        <w:rPr>
          <w:iCs/>
          <w:color w:val="000000" w:themeColor="text1"/>
        </w:rPr>
        <w:t xml:space="preserve">As expected, no hybridisation was observed in the </w:t>
      </w:r>
      <w:r w:rsidR="00333D12">
        <w:rPr>
          <w:iCs/>
          <w:color w:val="000000" w:themeColor="text1"/>
        </w:rPr>
        <w:t xml:space="preserve">non-spiked </w:t>
      </w:r>
      <w:r w:rsidR="007530F1">
        <w:rPr>
          <w:iCs/>
          <w:color w:val="000000" w:themeColor="text1"/>
        </w:rPr>
        <w:t>control</w:t>
      </w:r>
      <w:r>
        <w:rPr>
          <w:iCs/>
          <w:color w:val="000000" w:themeColor="text1"/>
        </w:rPr>
        <w:t xml:space="preserve"> samples while the data for IND-0041</w:t>
      </w:r>
      <w:r w:rsidR="006F36C6">
        <w:rPr>
          <w:iCs/>
          <w:color w:val="000000" w:themeColor="text1"/>
        </w:rPr>
        <w:t>0</w:t>
      </w:r>
      <w:r>
        <w:rPr>
          <w:iCs/>
          <w:color w:val="000000" w:themeColor="text1"/>
        </w:rPr>
        <w:t>-</w:t>
      </w:r>
      <w:r w:rsidR="006F36C6">
        <w:rPr>
          <w:iCs/>
          <w:color w:val="000000" w:themeColor="text1"/>
        </w:rPr>
        <w:t>5</w:t>
      </w:r>
      <w:r>
        <w:rPr>
          <w:iCs/>
          <w:color w:val="000000" w:themeColor="text1"/>
        </w:rPr>
        <w:t xml:space="preserve"> rev</w:t>
      </w:r>
      <w:r w:rsidRPr="0044077D">
        <w:rPr>
          <w:rFonts w:cs="Arial"/>
          <w:szCs w:val="22"/>
        </w:rPr>
        <w:t xml:space="preserve">ealed </w:t>
      </w:r>
      <w:r w:rsidR="00967D33">
        <w:rPr>
          <w:rFonts w:cs="Arial"/>
          <w:szCs w:val="22"/>
        </w:rPr>
        <w:t xml:space="preserve">the presence </w:t>
      </w:r>
      <w:r w:rsidR="006D5927">
        <w:rPr>
          <w:rFonts w:cs="Arial"/>
          <w:szCs w:val="22"/>
        </w:rPr>
        <w:t>of a single copy</w:t>
      </w:r>
      <w:r w:rsidR="00AF3530">
        <w:rPr>
          <w:rFonts w:cs="Arial"/>
          <w:szCs w:val="22"/>
        </w:rPr>
        <w:t xml:space="preserve"> of </w:t>
      </w:r>
      <w:r w:rsidR="006D5927">
        <w:rPr>
          <w:rFonts w:cs="Arial"/>
          <w:szCs w:val="22"/>
        </w:rPr>
        <w:t>T-DNA</w:t>
      </w:r>
      <w:r w:rsidR="00BD0E95">
        <w:rPr>
          <w:rFonts w:cs="Arial"/>
          <w:szCs w:val="22"/>
        </w:rPr>
        <w:t xml:space="preserve"> in the host genome</w:t>
      </w:r>
      <w:r w:rsidR="00FA15DB">
        <w:rPr>
          <w:rFonts w:cs="Arial"/>
          <w:szCs w:val="22"/>
        </w:rPr>
        <w:t>.</w:t>
      </w:r>
      <w:r w:rsidR="00DA3B7A">
        <w:rPr>
          <w:rFonts w:cs="Arial"/>
          <w:szCs w:val="22"/>
        </w:rPr>
        <w:t xml:space="preserve"> </w:t>
      </w:r>
    </w:p>
    <w:p w14:paraId="6CD13AFB" w14:textId="68D4BF9B" w:rsidR="00D61F8F" w:rsidRPr="00400AFA" w:rsidRDefault="00DA3B7A" w:rsidP="00DC61D8">
      <w:pPr>
        <w:widowControl/>
        <w:autoSpaceDE w:val="0"/>
        <w:autoSpaceDN w:val="0"/>
        <w:adjustRightInd w:val="0"/>
        <w:spacing w:before="240"/>
        <w:rPr>
          <w:rFonts w:cs="Arial"/>
          <w:szCs w:val="22"/>
        </w:rPr>
      </w:pPr>
      <w:r>
        <w:rPr>
          <w:rFonts w:cs="Arial"/>
          <w:szCs w:val="22"/>
        </w:rPr>
        <w:t>T</w:t>
      </w:r>
      <w:r w:rsidR="00400AFA">
        <w:rPr>
          <w:rFonts w:cs="Arial"/>
          <w:szCs w:val="22"/>
        </w:rPr>
        <w:t xml:space="preserve">o </w:t>
      </w:r>
      <w:r>
        <w:rPr>
          <w:rFonts w:cs="Arial"/>
          <w:szCs w:val="22"/>
        </w:rPr>
        <w:t>further confirm</w:t>
      </w:r>
      <w:r w:rsidR="00400AFA">
        <w:rPr>
          <w:rFonts w:cs="Arial"/>
          <w:szCs w:val="22"/>
        </w:rPr>
        <w:t xml:space="preserve"> the </w:t>
      </w:r>
      <w:r w:rsidR="00143607">
        <w:rPr>
          <w:rFonts w:cs="Arial"/>
          <w:szCs w:val="22"/>
        </w:rPr>
        <w:t xml:space="preserve">Southern blot results, </w:t>
      </w:r>
      <w:r w:rsidR="00BD0E95">
        <w:rPr>
          <w:lang w:eastAsia="en-AU" w:bidi="ar-SA"/>
        </w:rPr>
        <w:t>n</w:t>
      </w:r>
      <w:r w:rsidR="00D61F8F">
        <w:rPr>
          <w:lang w:eastAsia="en-AU" w:bidi="ar-SA"/>
        </w:rPr>
        <w:t>ext-</w:t>
      </w:r>
      <w:r w:rsidR="00BD0E95">
        <w:rPr>
          <w:lang w:eastAsia="en-AU" w:bidi="ar-SA"/>
        </w:rPr>
        <w:t>g</w:t>
      </w:r>
      <w:r w:rsidR="00D61F8F">
        <w:rPr>
          <w:lang w:eastAsia="en-AU" w:bidi="ar-SA"/>
        </w:rPr>
        <w:t xml:space="preserve">eneration </w:t>
      </w:r>
      <w:r w:rsidR="00BD0E95">
        <w:rPr>
          <w:lang w:eastAsia="en-AU" w:bidi="ar-SA"/>
        </w:rPr>
        <w:t>s</w:t>
      </w:r>
      <w:r w:rsidR="00D61F8F">
        <w:rPr>
          <w:lang w:eastAsia="en-AU" w:bidi="ar-SA"/>
        </w:rPr>
        <w:t>equencing (NGS) was performed o</w:t>
      </w:r>
      <w:r w:rsidR="007671B3">
        <w:rPr>
          <w:lang w:eastAsia="en-AU" w:bidi="ar-SA"/>
        </w:rPr>
        <w:t>n g</w:t>
      </w:r>
      <w:r w:rsidR="00D61F8F">
        <w:rPr>
          <w:lang w:eastAsia="en-AU" w:bidi="ar-SA"/>
        </w:rPr>
        <w:t xml:space="preserve">DNA </w:t>
      </w:r>
      <w:r w:rsidR="007671B3">
        <w:rPr>
          <w:lang w:eastAsia="en-AU" w:bidi="ar-SA"/>
        </w:rPr>
        <w:t xml:space="preserve">isolated </w:t>
      </w:r>
      <w:r w:rsidR="00D61F8F">
        <w:rPr>
          <w:lang w:eastAsia="en-AU" w:bidi="ar-SA"/>
        </w:rPr>
        <w:t xml:space="preserve">from </w:t>
      </w:r>
      <w:r w:rsidR="007671B3">
        <w:rPr>
          <w:lang w:eastAsia="en-AU" w:bidi="ar-SA"/>
        </w:rPr>
        <w:t xml:space="preserve">the embryo axes of </w:t>
      </w:r>
      <w:r w:rsidR="00D61F8F">
        <w:rPr>
          <w:lang w:eastAsia="en-AU" w:bidi="ar-SA"/>
        </w:rPr>
        <w:t xml:space="preserve">IND-00410-5 and control. </w:t>
      </w:r>
      <w:r w:rsidR="000267FF">
        <w:rPr>
          <w:lang w:eastAsia="en-AU" w:bidi="ar-SA"/>
        </w:rPr>
        <w:t>In addition</w:t>
      </w:r>
      <w:r w:rsidR="00D61F8F">
        <w:rPr>
          <w:lang w:eastAsia="en-AU" w:bidi="ar-SA"/>
        </w:rPr>
        <w:t xml:space="preserve">, plasmid </w:t>
      </w:r>
      <w:r w:rsidR="00CC633C">
        <w:rPr>
          <w:lang w:eastAsia="en-AU" w:bidi="ar-SA"/>
        </w:rPr>
        <w:t>pIND2-HB4</w:t>
      </w:r>
      <w:r w:rsidR="00811497">
        <w:rPr>
          <w:lang w:eastAsia="en-AU" w:bidi="ar-SA"/>
        </w:rPr>
        <w:t xml:space="preserve"> </w:t>
      </w:r>
      <w:r w:rsidR="00D61F8F">
        <w:rPr>
          <w:lang w:eastAsia="en-AU" w:bidi="ar-SA"/>
        </w:rPr>
        <w:t xml:space="preserve">DNA </w:t>
      </w:r>
      <w:r w:rsidR="00523351">
        <w:rPr>
          <w:lang w:eastAsia="en-AU" w:bidi="ar-SA"/>
        </w:rPr>
        <w:t xml:space="preserve">was sequenced to </w:t>
      </w:r>
      <w:r w:rsidR="00D61F8F">
        <w:rPr>
          <w:lang w:eastAsia="en-AU" w:bidi="ar-SA"/>
        </w:rPr>
        <w:t>serve as a reference</w:t>
      </w:r>
      <w:r w:rsidR="00523351">
        <w:rPr>
          <w:lang w:eastAsia="en-AU" w:bidi="ar-SA"/>
        </w:rPr>
        <w:t>.</w:t>
      </w:r>
      <w:r w:rsidR="00D61F8F">
        <w:rPr>
          <w:lang w:eastAsia="en-AU" w:bidi="ar-SA"/>
        </w:rPr>
        <w:t xml:space="preserve"> </w:t>
      </w:r>
      <w:r w:rsidR="00A016C7">
        <w:rPr>
          <w:lang w:eastAsia="en-AU" w:bidi="ar-SA"/>
        </w:rPr>
        <w:t>T</w:t>
      </w:r>
      <w:r w:rsidR="00D61F8F">
        <w:rPr>
          <w:lang w:eastAsia="en-AU" w:bidi="ar-SA"/>
        </w:rPr>
        <w:t>o assess the sensitivity of the NGS</w:t>
      </w:r>
      <w:r w:rsidR="00A016C7">
        <w:rPr>
          <w:lang w:eastAsia="en-AU" w:bidi="ar-SA"/>
        </w:rPr>
        <w:t xml:space="preserve"> method</w:t>
      </w:r>
      <w:r w:rsidR="00DF2B68">
        <w:rPr>
          <w:lang w:eastAsia="en-AU" w:bidi="ar-SA"/>
        </w:rPr>
        <w:t>, plasmid DNA was spiked and sequenced</w:t>
      </w:r>
      <w:r w:rsidR="00D61F8F" w:rsidRPr="00146703">
        <w:rPr>
          <w:lang w:eastAsia="en-AU" w:bidi="ar-SA"/>
        </w:rPr>
        <w:t xml:space="preserve">. </w:t>
      </w:r>
      <w:r w:rsidR="001775A8" w:rsidRPr="00146703">
        <w:rPr>
          <w:lang w:eastAsia="en-AU" w:bidi="ar-SA"/>
        </w:rPr>
        <w:t>Pair</w:t>
      </w:r>
      <w:r w:rsidR="009C127F" w:rsidRPr="00146703">
        <w:rPr>
          <w:lang w:eastAsia="en-AU" w:bidi="ar-SA"/>
        </w:rPr>
        <w:t>ed end</w:t>
      </w:r>
      <w:r w:rsidR="00D61F8F" w:rsidRPr="00146703">
        <w:rPr>
          <w:lang w:eastAsia="en-AU" w:bidi="ar-SA"/>
        </w:rPr>
        <w:t xml:space="preserve"> reads (</w:t>
      </w:r>
      <w:r w:rsidR="001775A8" w:rsidRPr="00146703">
        <w:rPr>
          <w:rFonts w:cs="Arial"/>
          <w:lang w:eastAsia="en-AU" w:bidi="ar-SA"/>
        </w:rPr>
        <w:t>2</w:t>
      </w:r>
      <w:r w:rsidR="0056345A" w:rsidRPr="00146703">
        <w:rPr>
          <w:rFonts w:cs="Arial"/>
          <w:lang w:eastAsia="en-AU" w:bidi="ar-SA"/>
        </w:rPr>
        <w:t>x100</w:t>
      </w:r>
      <w:r w:rsidR="00D61F8F" w:rsidRPr="00146703">
        <w:rPr>
          <w:lang w:eastAsia="en-AU" w:bidi="ar-SA"/>
        </w:rPr>
        <w:t xml:space="preserve"> bp) </w:t>
      </w:r>
      <w:r w:rsidR="00146B30">
        <w:rPr>
          <w:lang w:eastAsia="en-AU" w:bidi="ar-SA"/>
        </w:rPr>
        <w:t xml:space="preserve">with a </w:t>
      </w:r>
      <w:r w:rsidR="00146B30" w:rsidRPr="00146B30">
        <w:rPr>
          <w:lang w:eastAsia="en-AU" w:bidi="ar-SA"/>
        </w:rPr>
        <w:t>total of 387.9</w:t>
      </w:r>
      <w:r w:rsidR="00CC3A5D">
        <w:rPr>
          <w:lang w:eastAsia="en-AU" w:bidi="ar-SA"/>
        </w:rPr>
        <w:t xml:space="preserve"> </w:t>
      </w:r>
      <w:r w:rsidR="00146B30" w:rsidRPr="00146B30">
        <w:rPr>
          <w:lang w:eastAsia="en-AU" w:bidi="ar-SA"/>
        </w:rPr>
        <w:t xml:space="preserve">Gb of </w:t>
      </w:r>
      <w:r w:rsidR="009C4049">
        <w:rPr>
          <w:lang w:eastAsia="en-AU" w:bidi="ar-SA"/>
        </w:rPr>
        <w:t>data</w:t>
      </w:r>
      <w:r w:rsidR="00E65C00">
        <w:rPr>
          <w:lang w:eastAsia="en-AU" w:bidi="ar-SA"/>
        </w:rPr>
        <w:t xml:space="preserve"> was </w:t>
      </w:r>
      <w:r w:rsidR="000147C2">
        <w:rPr>
          <w:lang w:eastAsia="en-AU" w:bidi="ar-SA"/>
        </w:rPr>
        <w:t xml:space="preserve">generated. </w:t>
      </w:r>
      <w:r w:rsidR="00D61F8F">
        <w:rPr>
          <w:lang w:eastAsia="en-AU" w:bidi="ar-SA"/>
        </w:rPr>
        <w:t>Sufficient sequence</w:t>
      </w:r>
      <w:r w:rsidR="00A428A8">
        <w:rPr>
          <w:lang w:eastAsia="en-AU" w:bidi="ar-SA"/>
        </w:rPr>
        <w:t xml:space="preserve"> reads</w:t>
      </w:r>
      <w:r w:rsidR="00D61F8F">
        <w:rPr>
          <w:lang w:eastAsia="en-AU" w:bidi="ar-SA"/>
        </w:rPr>
        <w:t xml:space="preserve"> were obtained to cover the inserted T-DNA and </w:t>
      </w:r>
      <w:r w:rsidR="00504B19">
        <w:rPr>
          <w:lang w:eastAsia="en-AU" w:bidi="ar-SA"/>
        </w:rPr>
        <w:t xml:space="preserve">a </w:t>
      </w:r>
      <w:r w:rsidR="00D61F8F">
        <w:rPr>
          <w:lang w:eastAsia="en-AU" w:bidi="ar-SA"/>
        </w:rPr>
        <w:t>selected</w:t>
      </w:r>
      <w:r w:rsidR="009565F6">
        <w:rPr>
          <w:lang w:eastAsia="en-AU" w:bidi="ar-SA"/>
        </w:rPr>
        <w:t xml:space="preserve"> soybean</w:t>
      </w:r>
      <w:r w:rsidR="00D61F8F">
        <w:rPr>
          <w:lang w:eastAsia="en-AU" w:bidi="ar-SA"/>
        </w:rPr>
        <w:t xml:space="preserve"> endogenous gene, with </w:t>
      </w:r>
      <w:r w:rsidR="003A6298">
        <w:rPr>
          <w:lang w:eastAsia="en-AU" w:bidi="ar-SA"/>
        </w:rPr>
        <w:t>depth</w:t>
      </w:r>
      <w:r w:rsidR="00D61F8F">
        <w:rPr>
          <w:lang w:eastAsia="en-AU" w:bidi="ar-SA"/>
        </w:rPr>
        <w:t xml:space="preserve"> coverage of </w:t>
      </w:r>
      <w:r w:rsidR="00205294">
        <w:rPr>
          <w:rFonts w:cs="Arial"/>
          <w:lang w:eastAsia="en-AU" w:bidi="ar-SA"/>
        </w:rPr>
        <w:t>30</w:t>
      </w:r>
      <w:r w:rsidR="00D61F8F">
        <w:rPr>
          <w:rFonts w:cs="Arial"/>
          <w:lang w:eastAsia="en-AU" w:bidi="ar-SA"/>
        </w:rPr>
        <w:t>X and an adequate level of sensitivity</w:t>
      </w:r>
      <w:r w:rsidR="00D61F8F">
        <w:rPr>
          <w:rStyle w:val="FootnoteReference"/>
          <w:rFonts w:cs="Arial"/>
          <w:lang w:eastAsia="en-AU" w:bidi="ar-SA"/>
        </w:rPr>
        <w:footnoteReference w:id="5"/>
      </w:r>
      <w:r w:rsidR="00D61F8F">
        <w:rPr>
          <w:rFonts w:cs="Arial"/>
          <w:lang w:eastAsia="en-AU" w:bidi="ar-SA"/>
        </w:rPr>
        <w:t>.</w:t>
      </w:r>
    </w:p>
    <w:p w14:paraId="650CA18F" w14:textId="6D7C5879" w:rsidR="00C32603" w:rsidRDefault="00D61F8F" w:rsidP="00EB774E">
      <w:pPr>
        <w:spacing w:before="240" w:after="240"/>
        <w:rPr>
          <w:rFonts w:cs="Arial"/>
          <w:lang w:eastAsia="en-AU" w:bidi="ar-SA"/>
        </w:rPr>
      </w:pPr>
      <w:r>
        <w:rPr>
          <w:rFonts w:cs="Arial"/>
          <w:lang w:eastAsia="en-AU" w:bidi="ar-SA"/>
        </w:rPr>
        <w:t xml:space="preserve">Comparison of the sequence between </w:t>
      </w:r>
      <w:r w:rsidR="003C76CD">
        <w:rPr>
          <w:rFonts w:cs="Arial"/>
          <w:lang w:eastAsia="en-AU" w:bidi="ar-SA"/>
        </w:rPr>
        <w:t>IND-00410-5</w:t>
      </w:r>
      <w:r>
        <w:rPr>
          <w:rFonts w:cs="Arial"/>
          <w:lang w:eastAsia="en-AU" w:bidi="ar-SA"/>
        </w:rPr>
        <w:t xml:space="preserve"> and</w:t>
      </w:r>
      <w:r w:rsidR="00AA736A">
        <w:rPr>
          <w:rFonts w:cs="Arial"/>
          <w:lang w:eastAsia="en-AU" w:bidi="ar-SA"/>
        </w:rPr>
        <w:t xml:space="preserve"> pIND2-HB4</w:t>
      </w:r>
      <w:r w:rsidR="00651537">
        <w:rPr>
          <w:rFonts w:cs="Arial"/>
          <w:lang w:eastAsia="en-AU" w:bidi="ar-SA"/>
        </w:rPr>
        <w:t xml:space="preserve"> </w:t>
      </w:r>
      <w:r>
        <w:rPr>
          <w:rFonts w:cs="Arial"/>
          <w:lang w:eastAsia="en-AU" w:bidi="ar-SA"/>
        </w:rPr>
        <w:t xml:space="preserve">detected </w:t>
      </w:r>
      <w:r w:rsidR="000D4AE6">
        <w:rPr>
          <w:rFonts w:cs="Arial"/>
          <w:lang w:eastAsia="en-AU" w:bidi="ar-SA"/>
        </w:rPr>
        <w:t>two</w:t>
      </w:r>
      <w:r>
        <w:rPr>
          <w:rFonts w:cs="Arial"/>
          <w:lang w:eastAsia="en-AU" w:bidi="ar-SA"/>
        </w:rPr>
        <w:t xml:space="preserve"> unique insert-flank junction sites, </w:t>
      </w:r>
      <w:r w:rsidR="00206DF2">
        <w:rPr>
          <w:rFonts w:cs="Arial"/>
          <w:lang w:eastAsia="en-AU" w:bidi="ar-SA"/>
        </w:rPr>
        <w:t>each comprised of the inserted T-DNA border sequence joined to a flanking sequence in the soybean genome</w:t>
      </w:r>
      <w:r w:rsidR="00326CB3">
        <w:rPr>
          <w:rFonts w:cs="Arial"/>
          <w:lang w:eastAsia="en-AU" w:bidi="ar-SA"/>
        </w:rPr>
        <w:t>. This indicates that a single copy of the intended DNA insert has been integrated into the geno</w:t>
      </w:r>
      <w:r w:rsidR="00EB3314">
        <w:rPr>
          <w:rFonts w:cs="Arial"/>
          <w:lang w:eastAsia="en-AU" w:bidi="ar-SA"/>
        </w:rPr>
        <w:t xml:space="preserve">me </w:t>
      </w:r>
      <w:r>
        <w:rPr>
          <w:rFonts w:cs="Arial"/>
          <w:lang w:eastAsia="en-AU" w:bidi="ar-SA"/>
        </w:rPr>
        <w:t xml:space="preserve">of </w:t>
      </w:r>
      <w:r w:rsidR="000D4AE6">
        <w:rPr>
          <w:rFonts w:cs="Arial"/>
          <w:lang w:eastAsia="en-AU" w:bidi="ar-SA"/>
        </w:rPr>
        <w:t>IND-00</w:t>
      </w:r>
      <w:r w:rsidR="002577CD">
        <w:rPr>
          <w:rFonts w:cs="Arial"/>
          <w:lang w:eastAsia="en-AU" w:bidi="ar-SA"/>
        </w:rPr>
        <w:t>410-5</w:t>
      </w:r>
      <w:r w:rsidR="00EB3314">
        <w:rPr>
          <w:rFonts w:cs="Arial"/>
          <w:lang w:eastAsia="en-AU" w:bidi="ar-SA"/>
        </w:rPr>
        <w:t xml:space="preserve"> </w:t>
      </w:r>
      <w:r w:rsidR="001D1276">
        <w:rPr>
          <w:rFonts w:cs="Arial"/>
          <w:lang w:eastAsia="en-AU" w:bidi="ar-SA"/>
        </w:rPr>
        <w:t>(Figure 4)</w:t>
      </w:r>
      <w:r>
        <w:rPr>
          <w:rFonts w:cs="Arial"/>
          <w:lang w:eastAsia="en-AU" w:bidi="ar-SA"/>
        </w:rPr>
        <w:t>. As expected, no junction</w:t>
      </w:r>
      <w:r w:rsidR="00BD0E95">
        <w:rPr>
          <w:rFonts w:cs="Arial"/>
          <w:lang w:eastAsia="en-AU" w:bidi="ar-SA"/>
        </w:rPr>
        <w:t xml:space="preserve"> </w:t>
      </w:r>
      <w:r>
        <w:rPr>
          <w:rFonts w:cs="Arial"/>
          <w:lang w:eastAsia="en-AU" w:bidi="ar-SA"/>
        </w:rPr>
        <w:t>s</w:t>
      </w:r>
      <w:r w:rsidR="00BD0E95">
        <w:rPr>
          <w:rFonts w:cs="Arial"/>
          <w:lang w:eastAsia="en-AU" w:bidi="ar-SA"/>
        </w:rPr>
        <w:t>ites</w:t>
      </w:r>
      <w:r>
        <w:rPr>
          <w:rFonts w:cs="Arial"/>
          <w:lang w:eastAsia="en-AU" w:bidi="ar-SA"/>
        </w:rPr>
        <w:t xml:space="preserve"> were detected in the control. </w:t>
      </w:r>
    </w:p>
    <w:p w14:paraId="0AC7B265" w14:textId="610D3FFD" w:rsidR="00B50B8B" w:rsidRDefault="00CE49BB" w:rsidP="00EB774E">
      <w:pPr>
        <w:spacing w:before="240" w:after="240"/>
        <w:rPr>
          <w:rFonts w:cs="Arial"/>
          <w:lang w:eastAsia="en-AU" w:bidi="ar-SA"/>
        </w:rPr>
      </w:pPr>
      <w:r>
        <w:rPr>
          <w:rFonts w:cs="Arial"/>
          <w:noProof/>
          <w:lang w:eastAsia="en-AU" w:bidi="ar-SA"/>
        </w:rPr>
        <w:drawing>
          <wp:inline distT="0" distB="0" distL="0" distR="0" wp14:anchorId="0A93F949" wp14:editId="56D088B8">
            <wp:extent cx="5732893" cy="935004"/>
            <wp:effectExtent l="0" t="0" r="1270" b="0"/>
            <wp:docPr id="7" name="Picture 7" descr="Figure 4: T-DNA insert present in IND-0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T-DNA insert present in IND-004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5026" cy="943507"/>
                    </a:xfrm>
                    <a:prstGeom prst="rect">
                      <a:avLst/>
                    </a:prstGeom>
                    <a:noFill/>
                  </pic:spPr>
                </pic:pic>
              </a:graphicData>
            </a:graphic>
          </wp:inline>
        </w:drawing>
      </w:r>
    </w:p>
    <w:p w14:paraId="75A138E3" w14:textId="053D939F" w:rsidR="00B50B8B" w:rsidRPr="00DE69C9" w:rsidRDefault="00DE69C9" w:rsidP="00DE69C9">
      <w:pPr>
        <w:pStyle w:val="Caption"/>
        <w:rPr>
          <w:color w:val="000000" w:themeColor="text1"/>
          <w:sz w:val="22"/>
          <w:szCs w:val="22"/>
        </w:rPr>
      </w:pPr>
      <w:bookmarkStart w:id="102" w:name="_Toc126251735"/>
      <w:r w:rsidRPr="0037772F">
        <w:rPr>
          <w:color w:val="000000" w:themeColor="text1"/>
          <w:sz w:val="22"/>
          <w:szCs w:val="22"/>
        </w:rPr>
        <w:t xml:space="preserve">Figure </w:t>
      </w:r>
      <w:r w:rsidRPr="0037772F">
        <w:rPr>
          <w:color w:val="000000" w:themeColor="text1"/>
          <w:sz w:val="22"/>
          <w:szCs w:val="22"/>
        </w:rPr>
        <w:fldChar w:fldCharType="begin"/>
      </w:r>
      <w:r w:rsidRPr="0037772F">
        <w:rPr>
          <w:color w:val="000000" w:themeColor="text1"/>
          <w:sz w:val="22"/>
          <w:szCs w:val="22"/>
        </w:rPr>
        <w:instrText xml:space="preserve"> SEQ Figure \* ARABIC </w:instrText>
      </w:r>
      <w:r w:rsidRPr="0037772F">
        <w:rPr>
          <w:color w:val="000000" w:themeColor="text1"/>
          <w:sz w:val="22"/>
          <w:szCs w:val="22"/>
        </w:rPr>
        <w:fldChar w:fldCharType="separate"/>
      </w:r>
      <w:r>
        <w:rPr>
          <w:noProof/>
          <w:color w:val="000000" w:themeColor="text1"/>
          <w:sz w:val="22"/>
          <w:szCs w:val="22"/>
        </w:rPr>
        <w:t>4</w:t>
      </w:r>
      <w:r w:rsidRPr="0037772F">
        <w:rPr>
          <w:color w:val="000000" w:themeColor="text1"/>
          <w:sz w:val="22"/>
          <w:szCs w:val="22"/>
        </w:rPr>
        <w:fldChar w:fldCharType="end"/>
      </w:r>
      <w:r w:rsidRPr="0037772F">
        <w:rPr>
          <w:color w:val="000000" w:themeColor="text1"/>
          <w:sz w:val="22"/>
          <w:szCs w:val="22"/>
        </w:rPr>
        <w:t>: T-DNA insert present in IND-00410-5.</w:t>
      </w:r>
      <w:bookmarkEnd w:id="102"/>
    </w:p>
    <w:p w14:paraId="0AA9C6E2" w14:textId="77777777" w:rsidR="000E0FB1" w:rsidRPr="000E0FB1" w:rsidRDefault="000E0FB1" w:rsidP="00B44396">
      <w:pPr>
        <w:pStyle w:val="Heading3"/>
      </w:pPr>
      <w:bookmarkStart w:id="103" w:name="_3.4.2__Absence"/>
      <w:bookmarkStart w:id="104" w:name="_Toc104375884"/>
      <w:bookmarkStart w:id="105" w:name="_Toc130285532"/>
      <w:bookmarkEnd w:id="103"/>
      <w:r w:rsidRPr="000E0FB1">
        <w:t xml:space="preserve">3.4.2 </w:t>
      </w:r>
      <w:r w:rsidRPr="000E0FB1">
        <w:tab/>
        <w:t>Absence of backbone and other sequences</w:t>
      </w:r>
      <w:bookmarkEnd w:id="104"/>
      <w:bookmarkEnd w:id="105"/>
    </w:p>
    <w:p w14:paraId="4A4F907A" w14:textId="49D0F07E" w:rsidR="003A0F28" w:rsidRPr="00F9262C" w:rsidRDefault="0041148E" w:rsidP="00F9262C">
      <w:pPr>
        <w:rPr>
          <w:b/>
          <w:bCs/>
        </w:rPr>
      </w:pPr>
      <w:r>
        <w:t>NGS reads from IND-00410-5 (T</w:t>
      </w:r>
      <w:r w:rsidR="00FB7C93">
        <w:t>5</w:t>
      </w:r>
      <w:r>
        <w:t xml:space="preserve">) and the </w:t>
      </w:r>
      <w:r w:rsidR="00FB7C93">
        <w:t>pIND2-HB4</w:t>
      </w:r>
      <w:r>
        <w:t xml:space="preserve"> transformation plasmid</w:t>
      </w:r>
      <w:r w:rsidR="00321DDD">
        <w:t xml:space="preserve"> </w:t>
      </w:r>
      <w:r w:rsidR="003D0D5F">
        <w:t>w</w:t>
      </w:r>
      <w:r w:rsidR="008C323A">
        <w:t>ere</w:t>
      </w:r>
      <w:r>
        <w:t xml:space="preserve"> aligned. The results of this alignment confirmed there was no integration of </w:t>
      </w:r>
      <w:r w:rsidR="007006DD">
        <w:t>pIND</w:t>
      </w:r>
      <w:r w:rsidR="000B1B6D">
        <w:t>2-HB4</w:t>
      </w:r>
      <w:r>
        <w:t xml:space="preserve"> backbone sequences, including any antibiotic resistance genes, into the </w:t>
      </w:r>
      <w:r w:rsidR="000B1B6D">
        <w:t>IND-00410-5</w:t>
      </w:r>
      <w:r>
        <w:t xml:space="preserve"> genome. </w:t>
      </w:r>
      <w:r w:rsidR="00914138" w:rsidRPr="00914138">
        <w:t xml:space="preserve">Further confirmation was obtained using </w:t>
      </w:r>
      <w:r w:rsidR="001541AB">
        <w:t>a</w:t>
      </w:r>
      <w:r w:rsidR="00914138" w:rsidRPr="00914138">
        <w:t xml:space="preserve"> </w:t>
      </w:r>
      <w:r w:rsidR="001D10C2">
        <w:t>Southern</w:t>
      </w:r>
      <w:r w:rsidR="00914138" w:rsidRPr="00914138">
        <w:t xml:space="preserve"> blot assay with probes for vector backbone sequences. The results were consistent with the NGS findings.</w:t>
      </w:r>
      <w:bookmarkStart w:id="106" w:name="_Toc104375885"/>
    </w:p>
    <w:p w14:paraId="78D940FE" w14:textId="03159E97" w:rsidR="00FD2E5D" w:rsidRPr="00EB774E" w:rsidRDefault="005633B8" w:rsidP="00B44396">
      <w:pPr>
        <w:pStyle w:val="Heading3"/>
      </w:pPr>
      <w:bookmarkStart w:id="107" w:name="_3.4.3__Insert"/>
      <w:bookmarkStart w:id="108" w:name="_Toc130285533"/>
      <w:bookmarkEnd w:id="107"/>
      <w:r w:rsidRPr="005633B8">
        <w:t xml:space="preserve">3.4.3 </w:t>
      </w:r>
      <w:r w:rsidRPr="005633B8">
        <w:tab/>
        <w:t>Insert integrity and site of integration</w:t>
      </w:r>
      <w:bookmarkEnd w:id="106"/>
      <w:bookmarkEnd w:id="108"/>
    </w:p>
    <w:p w14:paraId="794843E3" w14:textId="0A4C963E" w:rsidR="00CE45B3" w:rsidRDefault="007324EB" w:rsidP="00EB774E">
      <w:pPr>
        <w:rPr>
          <w:lang w:eastAsia="en-AU" w:bidi="ar-SA"/>
        </w:rPr>
      </w:pPr>
      <w:r>
        <w:rPr>
          <w:lang w:eastAsia="en-AU" w:bidi="ar-SA"/>
        </w:rPr>
        <w:t xml:space="preserve">Locus-specific </w:t>
      </w:r>
      <w:r w:rsidR="00F5424D">
        <w:rPr>
          <w:lang w:eastAsia="en-AU" w:bidi="ar-SA"/>
        </w:rPr>
        <w:t xml:space="preserve">PCR </w:t>
      </w:r>
      <w:r w:rsidR="000A11B9">
        <w:rPr>
          <w:lang w:eastAsia="en-AU" w:bidi="ar-SA"/>
        </w:rPr>
        <w:t>and DNA sequence analysis</w:t>
      </w:r>
      <w:r w:rsidR="00AB6DF2">
        <w:rPr>
          <w:lang w:eastAsia="en-AU" w:bidi="ar-SA"/>
        </w:rPr>
        <w:t xml:space="preserve"> </w:t>
      </w:r>
      <w:r w:rsidR="00FC6D2C">
        <w:rPr>
          <w:lang w:eastAsia="en-AU" w:bidi="ar-SA"/>
        </w:rPr>
        <w:t xml:space="preserve">of leaf-derived gDNA </w:t>
      </w:r>
      <w:r w:rsidR="000349D5">
        <w:rPr>
          <w:lang w:eastAsia="en-AU" w:bidi="ar-SA"/>
        </w:rPr>
        <w:t>from IND-00410-5 showed that a single copy of the T-DNA from pIND</w:t>
      </w:r>
      <w:r w:rsidR="00D753D7">
        <w:rPr>
          <w:lang w:eastAsia="en-AU" w:bidi="ar-SA"/>
        </w:rPr>
        <w:t>2</w:t>
      </w:r>
      <w:r w:rsidR="000349D5">
        <w:rPr>
          <w:lang w:eastAsia="en-AU" w:bidi="ar-SA"/>
        </w:rPr>
        <w:t>-HB4</w:t>
      </w:r>
      <w:r w:rsidR="00D753D7">
        <w:rPr>
          <w:lang w:eastAsia="en-AU" w:bidi="ar-SA"/>
        </w:rPr>
        <w:t xml:space="preserve"> was integrated into the host genome and the organisation of the genetic elements within the insert is as expected</w:t>
      </w:r>
      <w:r w:rsidR="003A1AD6">
        <w:rPr>
          <w:lang w:eastAsia="en-AU" w:bidi="ar-SA"/>
        </w:rPr>
        <w:t xml:space="preserve">. </w:t>
      </w:r>
      <w:r w:rsidR="00F622DD" w:rsidRPr="00F622DD">
        <w:rPr>
          <w:lang w:eastAsia="en-AU" w:bidi="ar-SA"/>
        </w:rPr>
        <w:t xml:space="preserve">No deletions, insertions, mutations or rearrangements of the expression cassettes were detected when the </w:t>
      </w:r>
      <w:r w:rsidR="00F622DD">
        <w:rPr>
          <w:lang w:eastAsia="en-AU" w:bidi="ar-SA"/>
        </w:rPr>
        <w:t>IND-00410-5</w:t>
      </w:r>
      <w:r w:rsidR="00F622DD" w:rsidRPr="00F622DD">
        <w:rPr>
          <w:lang w:eastAsia="en-AU" w:bidi="ar-SA"/>
        </w:rPr>
        <w:t xml:space="preserve"> sequence was aligned with the T-DNA of the plasmid sequence</w:t>
      </w:r>
      <w:r w:rsidR="00F622DD">
        <w:rPr>
          <w:lang w:eastAsia="en-AU" w:bidi="ar-SA"/>
        </w:rPr>
        <w:t xml:space="preserve">. </w:t>
      </w:r>
      <w:r w:rsidR="00A64623">
        <w:rPr>
          <w:lang w:eastAsia="en-AU" w:bidi="ar-SA"/>
        </w:rPr>
        <w:t xml:space="preserve">These results </w:t>
      </w:r>
      <w:r w:rsidR="002733D0">
        <w:rPr>
          <w:lang w:eastAsia="en-AU" w:bidi="ar-SA"/>
        </w:rPr>
        <w:t>were fully consistent</w:t>
      </w:r>
      <w:r w:rsidR="004633D8">
        <w:rPr>
          <w:lang w:eastAsia="en-AU" w:bidi="ar-SA"/>
        </w:rPr>
        <w:t xml:space="preserve"> </w:t>
      </w:r>
      <w:r w:rsidR="002733D0">
        <w:rPr>
          <w:lang w:eastAsia="en-AU" w:bidi="ar-SA"/>
        </w:rPr>
        <w:t>with the NGS dataset</w:t>
      </w:r>
      <w:r w:rsidR="00F84983">
        <w:rPr>
          <w:lang w:eastAsia="en-AU" w:bidi="ar-SA"/>
        </w:rPr>
        <w:t>.</w:t>
      </w:r>
      <w:r w:rsidR="003A186B">
        <w:rPr>
          <w:lang w:eastAsia="en-AU" w:bidi="ar-SA"/>
        </w:rPr>
        <w:t xml:space="preserve"> </w:t>
      </w:r>
    </w:p>
    <w:p w14:paraId="2BAE4D03" w14:textId="2EB2E6FE" w:rsidR="008D3452" w:rsidRDefault="001F5DEF" w:rsidP="003C7594">
      <w:pPr>
        <w:widowControl/>
        <w:rPr>
          <w:lang w:eastAsia="en-AU" w:bidi="ar-SA"/>
        </w:rPr>
      </w:pPr>
      <w:r>
        <w:rPr>
          <w:lang w:eastAsia="en-AU" w:bidi="ar-SA"/>
        </w:rPr>
        <w:t>To examine the T-DNA insertion site</w:t>
      </w:r>
      <w:r w:rsidR="00917552">
        <w:rPr>
          <w:lang w:eastAsia="en-AU" w:bidi="ar-SA"/>
        </w:rPr>
        <w:t xml:space="preserve">, </w:t>
      </w:r>
      <w:r w:rsidR="00C939FF">
        <w:rPr>
          <w:lang w:eastAsia="en-AU" w:bidi="ar-SA"/>
        </w:rPr>
        <w:t>flanking</w:t>
      </w:r>
      <w:r w:rsidR="004251CE">
        <w:rPr>
          <w:lang w:eastAsia="en-AU" w:bidi="ar-SA"/>
        </w:rPr>
        <w:t xml:space="preserve"> sequences </w:t>
      </w:r>
      <w:r w:rsidR="002624D9">
        <w:rPr>
          <w:lang w:eastAsia="en-AU" w:bidi="ar-SA"/>
        </w:rPr>
        <w:t xml:space="preserve">were </w:t>
      </w:r>
      <w:r w:rsidR="004251CE">
        <w:rPr>
          <w:lang w:eastAsia="en-AU" w:bidi="ar-SA"/>
        </w:rPr>
        <w:t xml:space="preserve">obtained </w:t>
      </w:r>
      <w:r w:rsidR="003858BE">
        <w:rPr>
          <w:lang w:eastAsia="en-AU" w:bidi="ar-SA"/>
        </w:rPr>
        <w:t xml:space="preserve">by </w:t>
      </w:r>
      <w:r w:rsidR="00800821">
        <w:rPr>
          <w:lang w:eastAsia="en-AU" w:bidi="ar-SA"/>
        </w:rPr>
        <w:t>al</w:t>
      </w:r>
      <w:r w:rsidR="00F63677">
        <w:rPr>
          <w:lang w:eastAsia="en-AU" w:bidi="ar-SA"/>
        </w:rPr>
        <w:t>igning</w:t>
      </w:r>
      <w:r w:rsidR="003858BE">
        <w:rPr>
          <w:lang w:eastAsia="en-AU" w:bidi="ar-SA"/>
        </w:rPr>
        <w:t xml:space="preserve"> the NGS</w:t>
      </w:r>
      <w:r w:rsidR="002624D9">
        <w:rPr>
          <w:lang w:eastAsia="en-AU" w:bidi="ar-SA"/>
        </w:rPr>
        <w:t xml:space="preserve"> data of IND00410-5 and pIND2-HB4</w:t>
      </w:r>
      <w:r w:rsidR="00F63677">
        <w:rPr>
          <w:lang w:eastAsia="en-AU" w:bidi="ar-SA"/>
        </w:rPr>
        <w:t xml:space="preserve"> </w:t>
      </w:r>
      <w:r w:rsidR="00965DDA">
        <w:rPr>
          <w:lang w:eastAsia="en-AU" w:bidi="ar-SA"/>
        </w:rPr>
        <w:t xml:space="preserve">plasmid </w:t>
      </w:r>
      <w:r w:rsidR="00F63677">
        <w:rPr>
          <w:lang w:eastAsia="en-AU" w:bidi="ar-SA"/>
        </w:rPr>
        <w:t>sequence</w:t>
      </w:r>
      <w:r w:rsidR="001405DE">
        <w:rPr>
          <w:lang w:eastAsia="en-AU" w:bidi="ar-SA"/>
        </w:rPr>
        <w:t xml:space="preserve"> (</w:t>
      </w:r>
      <w:proofErr w:type="spellStart"/>
      <w:r w:rsidR="001405DE">
        <w:rPr>
          <w:lang w:eastAsia="en-AU" w:bidi="ar-SA"/>
        </w:rPr>
        <w:t>Kovalic</w:t>
      </w:r>
      <w:proofErr w:type="spellEnd"/>
      <w:r w:rsidR="001405DE">
        <w:rPr>
          <w:lang w:eastAsia="en-AU" w:bidi="ar-SA"/>
        </w:rPr>
        <w:t xml:space="preserve"> et al 2012</w:t>
      </w:r>
      <w:r w:rsidR="00961F7C">
        <w:rPr>
          <w:lang w:eastAsia="en-AU" w:bidi="ar-SA"/>
        </w:rPr>
        <w:t>).</w:t>
      </w:r>
      <w:r w:rsidR="003040E4">
        <w:rPr>
          <w:lang w:eastAsia="en-AU" w:bidi="ar-SA"/>
        </w:rPr>
        <w:t xml:space="preserve"> </w:t>
      </w:r>
      <w:r w:rsidR="00470DB3">
        <w:rPr>
          <w:lang w:eastAsia="en-AU" w:bidi="ar-SA"/>
        </w:rPr>
        <w:t xml:space="preserve">The </w:t>
      </w:r>
      <w:r w:rsidR="004251CE">
        <w:rPr>
          <w:lang w:eastAsia="en-AU" w:bidi="ar-SA"/>
        </w:rPr>
        <w:t xml:space="preserve">identified </w:t>
      </w:r>
      <w:r w:rsidR="00EC6A1C">
        <w:rPr>
          <w:lang w:eastAsia="en-AU" w:bidi="ar-SA"/>
        </w:rPr>
        <w:t>soybean</w:t>
      </w:r>
      <w:r w:rsidR="004251CE">
        <w:rPr>
          <w:lang w:eastAsia="en-AU" w:bidi="ar-SA"/>
        </w:rPr>
        <w:t xml:space="preserve"> sequences flanking the insertion site</w:t>
      </w:r>
      <w:r w:rsidR="0038232F">
        <w:rPr>
          <w:lang w:eastAsia="en-AU" w:bidi="ar-SA"/>
        </w:rPr>
        <w:t xml:space="preserve"> were</w:t>
      </w:r>
      <w:r w:rsidR="00C512FE">
        <w:rPr>
          <w:lang w:eastAsia="en-AU" w:bidi="ar-SA"/>
        </w:rPr>
        <w:t xml:space="preserve"> further subjected to homology searches </w:t>
      </w:r>
      <w:r w:rsidR="00C512FE">
        <w:rPr>
          <w:lang w:eastAsia="en-AU" w:bidi="ar-SA"/>
        </w:rPr>
        <w:lastRenderedPageBreak/>
        <w:t xml:space="preserve">against the </w:t>
      </w:r>
      <w:r w:rsidR="00212884">
        <w:rPr>
          <w:lang w:eastAsia="en-AU" w:bidi="ar-SA"/>
        </w:rPr>
        <w:t xml:space="preserve">reference </w:t>
      </w:r>
      <w:r w:rsidR="00C512FE">
        <w:rPr>
          <w:lang w:eastAsia="en-AU" w:bidi="ar-SA"/>
        </w:rPr>
        <w:t>genome sequence</w:t>
      </w:r>
      <w:r w:rsidR="00621251">
        <w:rPr>
          <w:lang w:eastAsia="en-AU" w:bidi="ar-SA"/>
        </w:rPr>
        <w:t xml:space="preserve"> of </w:t>
      </w:r>
      <w:r w:rsidR="00A46C2A">
        <w:rPr>
          <w:lang w:eastAsia="en-AU" w:bidi="ar-SA"/>
        </w:rPr>
        <w:t xml:space="preserve">the </w:t>
      </w:r>
      <w:r w:rsidR="00457A66">
        <w:rPr>
          <w:lang w:eastAsia="en-AU" w:bidi="ar-SA"/>
        </w:rPr>
        <w:t xml:space="preserve">conventional </w:t>
      </w:r>
      <w:r w:rsidR="00A46C2A">
        <w:rPr>
          <w:lang w:eastAsia="en-AU" w:bidi="ar-SA"/>
        </w:rPr>
        <w:t>control</w:t>
      </w:r>
      <w:r w:rsidR="00651537">
        <w:rPr>
          <w:rStyle w:val="FootnoteReference"/>
          <w:lang w:eastAsia="en-AU" w:bidi="ar-SA"/>
        </w:rPr>
        <w:footnoteReference w:id="6"/>
      </w:r>
      <w:r w:rsidR="002E2F64">
        <w:rPr>
          <w:lang w:eastAsia="en-AU" w:bidi="ar-SA"/>
        </w:rPr>
        <w:t xml:space="preserve"> </w:t>
      </w:r>
      <w:r w:rsidR="00C8341C">
        <w:rPr>
          <w:lang w:eastAsia="en-AU" w:bidi="ar-SA"/>
        </w:rPr>
        <w:fldChar w:fldCharType="begin"/>
      </w:r>
      <w:r w:rsidR="00755F97">
        <w:rPr>
          <w:lang w:eastAsia="en-AU" w:bidi="ar-SA"/>
        </w:rPr>
        <w:instrText xml:space="preserve"> ADDIN EN.CITE &lt;EndNote&gt;&lt;Cite&gt;&lt;Author&gt;Altschul&lt;/Author&gt;&lt;Year&gt;1990&lt;/Year&gt;&lt;RecNum&gt;4&lt;/RecNum&gt;&lt;DisplayText&gt;(Altschul et al. 1990)&lt;/DisplayText&gt;&lt;record&gt;&lt;rec-number&gt;4&lt;/rec-number&gt;&lt;foreign-keys&gt;&lt;key app="EN" db-id="xdz9tr02jwtreoeepzb52dwe0rrf20d9v2xs" timestamp="1674444889"&gt;4&lt;/key&gt;&lt;/foreign-keys&gt;&lt;ref-type name="Journal Article"&gt;17&lt;/ref-type&gt;&lt;contributors&gt;&lt;authors&gt;&lt;author&gt;Altschul, S. F.&lt;/author&gt;&lt;author&gt;Gish, W.&lt;/author&gt;&lt;author&gt;Miller, W.&lt;/author&gt;&lt;author&gt;Myers, E. W.&lt;/author&gt;&lt;author&gt;Lipman, D. J.&lt;/author&gt;&lt;/authors&gt;&lt;/contributors&gt;&lt;auth-address&gt;National Center for Biotechnology Information, National Library of Medicine, National Institutes of Health, Bethesda, MD 20894.&lt;/auth-address&gt;&lt;titles&gt;&lt;title&gt;Basic local alignment search tool&lt;/title&gt;&lt;secondary-title&gt;J Mol Biol&lt;/secondary-title&gt;&lt;/titles&gt;&lt;pages&gt;403-10&lt;/pages&gt;&lt;volume&gt;215&lt;/volume&gt;&lt;number&gt;3&lt;/number&gt;&lt;keywords&gt;&lt;keyword&gt;Algorithms&lt;/keyword&gt;&lt;keyword&gt;Amino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 5&lt;/date&gt;&lt;/pub-dates&gt;&lt;/dates&gt;&lt;isbn&gt;0022-2836 (Print)&amp;#xD;0022-2836 (Linking)&lt;/isbn&gt;&lt;accession-num&gt;2231712&lt;/accession-num&gt;&lt;urls&gt;&lt;related-urls&gt;&lt;url&gt;https://www.ncbi.nlm.nih.gov/pubmed/2231712&lt;/url&gt;&lt;/related-urls&gt;&lt;/urls&gt;&lt;electronic-resource-num&gt;10.1016/S0022-2836(05)80360-2 &lt;/electronic-resource-num&gt;&lt;remote-database-name&gt;Medline&lt;/remote-database-name&gt;&lt;remote-database-provider&gt;NLM&lt;/remote-database-provider&gt;&lt;/record&gt;&lt;/Cite&gt;&lt;/EndNote&gt;</w:instrText>
      </w:r>
      <w:r w:rsidR="00C8341C">
        <w:rPr>
          <w:lang w:eastAsia="en-AU" w:bidi="ar-SA"/>
        </w:rPr>
        <w:fldChar w:fldCharType="separate"/>
      </w:r>
      <w:r w:rsidR="00C8341C">
        <w:rPr>
          <w:noProof/>
          <w:lang w:eastAsia="en-AU" w:bidi="ar-SA"/>
        </w:rPr>
        <w:t>(Altschul et al. 1990)</w:t>
      </w:r>
      <w:r w:rsidR="00C8341C">
        <w:rPr>
          <w:lang w:eastAsia="en-AU" w:bidi="ar-SA"/>
        </w:rPr>
        <w:fldChar w:fldCharType="end"/>
      </w:r>
      <w:r w:rsidR="00C512FE">
        <w:rPr>
          <w:lang w:eastAsia="en-AU" w:bidi="ar-SA"/>
        </w:rPr>
        <w:t>. These searches located the</w:t>
      </w:r>
      <w:r w:rsidR="007E6A9D">
        <w:rPr>
          <w:lang w:eastAsia="en-AU" w:bidi="ar-SA"/>
        </w:rPr>
        <w:t xml:space="preserve"> </w:t>
      </w:r>
      <w:r w:rsidR="00C512FE">
        <w:rPr>
          <w:lang w:eastAsia="en-AU" w:bidi="ar-SA"/>
        </w:rPr>
        <w:t xml:space="preserve">T-DNA insert </w:t>
      </w:r>
      <w:r w:rsidR="00EC7E98">
        <w:rPr>
          <w:lang w:eastAsia="en-AU" w:bidi="ar-SA"/>
        </w:rPr>
        <w:t xml:space="preserve">at </w:t>
      </w:r>
      <w:r w:rsidR="00E1116F">
        <w:rPr>
          <w:lang w:eastAsia="en-AU" w:bidi="ar-SA"/>
        </w:rPr>
        <w:t xml:space="preserve">a single location </w:t>
      </w:r>
      <w:r w:rsidR="00B8715D">
        <w:rPr>
          <w:lang w:eastAsia="en-AU" w:bidi="ar-SA"/>
        </w:rPr>
        <w:t xml:space="preserve">in </w:t>
      </w:r>
      <w:r w:rsidR="00C512FE">
        <w:rPr>
          <w:lang w:eastAsia="en-AU" w:bidi="ar-SA"/>
        </w:rPr>
        <w:t>chromosome</w:t>
      </w:r>
      <w:r w:rsidR="00E1116F">
        <w:rPr>
          <w:lang w:eastAsia="en-AU" w:bidi="ar-SA"/>
        </w:rPr>
        <w:t xml:space="preserve"> 9</w:t>
      </w:r>
      <w:r w:rsidR="002E6146">
        <w:rPr>
          <w:lang w:eastAsia="en-AU" w:bidi="ar-SA"/>
        </w:rPr>
        <w:t>.</w:t>
      </w:r>
      <w:r w:rsidR="003C7594">
        <w:rPr>
          <w:lang w:eastAsia="en-AU" w:bidi="ar-SA"/>
        </w:rPr>
        <w:t xml:space="preserve"> </w:t>
      </w:r>
      <w:r w:rsidR="00CA4279">
        <w:rPr>
          <w:lang w:eastAsia="en-AU" w:bidi="ar-SA"/>
        </w:rPr>
        <w:t>A</w:t>
      </w:r>
      <w:r w:rsidR="009F7098">
        <w:rPr>
          <w:lang w:eastAsia="en-AU" w:bidi="ar-SA"/>
        </w:rPr>
        <w:t xml:space="preserve"> 142</w:t>
      </w:r>
      <w:r w:rsidR="00DA24AE">
        <w:rPr>
          <w:lang w:eastAsia="en-AU" w:bidi="ar-SA"/>
        </w:rPr>
        <w:t xml:space="preserve"> </w:t>
      </w:r>
      <w:r w:rsidR="00C512FE">
        <w:rPr>
          <w:lang w:eastAsia="en-AU" w:bidi="ar-SA"/>
        </w:rPr>
        <w:t>bp deletion of the</w:t>
      </w:r>
      <w:r w:rsidR="009F7098">
        <w:rPr>
          <w:lang w:eastAsia="en-AU" w:bidi="ar-SA"/>
        </w:rPr>
        <w:t xml:space="preserve"> soybean</w:t>
      </w:r>
      <w:r w:rsidR="00C512FE">
        <w:rPr>
          <w:lang w:eastAsia="en-AU" w:bidi="ar-SA"/>
        </w:rPr>
        <w:t xml:space="preserve"> genome </w:t>
      </w:r>
      <w:r w:rsidR="007D71B7">
        <w:rPr>
          <w:lang w:eastAsia="en-AU" w:bidi="ar-SA"/>
        </w:rPr>
        <w:t>at the T-DNA integration site</w:t>
      </w:r>
      <w:r w:rsidR="00C512FE">
        <w:rPr>
          <w:lang w:eastAsia="en-AU" w:bidi="ar-SA"/>
        </w:rPr>
        <w:t xml:space="preserve"> </w:t>
      </w:r>
      <w:r w:rsidR="00CA4279">
        <w:rPr>
          <w:lang w:eastAsia="en-AU" w:bidi="ar-SA"/>
        </w:rPr>
        <w:t xml:space="preserve">was </w:t>
      </w:r>
      <w:r w:rsidR="00C512FE">
        <w:rPr>
          <w:lang w:eastAsia="en-AU" w:bidi="ar-SA"/>
        </w:rPr>
        <w:t>identified</w:t>
      </w:r>
      <w:r w:rsidR="00D03EA1">
        <w:rPr>
          <w:lang w:eastAsia="en-AU" w:bidi="ar-SA"/>
        </w:rPr>
        <w:t xml:space="preserve"> and </w:t>
      </w:r>
      <w:r w:rsidR="007D71B7">
        <w:rPr>
          <w:lang w:eastAsia="en-AU" w:bidi="ar-SA"/>
        </w:rPr>
        <w:t xml:space="preserve">this </w:t>
      </w:r>
      <w:r w:rsidR="00D03EA1" w:rsidRPr="00A502EE">
        <w:rPr>
          <w:lang w:eastAsia="en-AU" w:bidi="ar-SA"/>
        </w:rPr>
        <w:t>correspond</w:t>
      </w:r>
      <w:r w:rsidR="00D03EA1">
        <w:rPr>
          <w:lang w:eastAsia="en-AU" w:bidi="ar-SA"/>
        </w:rPr>
        <w:t>ed</w:t>
      </w:r>
      <w:r w:rsidR="00D03EA1" w:rsidRPr="00A502EE">
        <w:rPr>
          <w:lang w:eastAsia="en-AU" w:bidi="ar-SA"/>
        </w:rPr>
        <w:t xml:space="preserve"> to an intergenic region</w:t>
      </w:r>
      <w:r w:rsidR="00C512FE">
        <w:rPr>
          <w:lang w:eastAsia="en-AU" w:bidi="ar-SA"/>
        </w:rPr>
        <w:t xml:space="preserve">. </w:t>
      </w:r>
      <w:r w:rsidR="00C01280" w:rsidRPr="00427734">
        <w:rPr>
          <w:szCs w:val="22"/>
        </w:rPr>
        <w:t>The insertion did not disrupt any genes or any other known annotated feature in the soybean genome.</w:t>
      </w:r>
      <w:r w:rsidR="00C01280">
        <w:rPr>
          <w:lang w:eastAsia="en-AU" w:bidi="ar-SA"/>
        </w:rPr>
        <w:t xml:space="preserve"> </w:t>
      </w:r>
    </w:p>
    <w:p w14:paraId="4C6E56DE" w14:textId="338134A1" w:rsidR="00F0640B" w:rsidRDefault="00DA302F" w:rsidP="00DC61D8">
      <w:pPr>
        <w:widowControl/>
        <w:spacing w:before="240" w:after="240"/>
        <w:rPr>
          <w:szCs w:val="22"/>
        </w:rPr>
      </w:pPr>
      <w:r>
        <w:rPr>
          <w:lang w:eastAsia="en-AU" w:bidi="ar-SA"/>
        </w:rPr>
        <w:t xml:space="preserve">The right border (RB) </w:t>
      </w:r>
      <w:r w:rsidR="00DC5124">
        <w:rPr>
          <w:lang w:eastAsia="en-AU" w:bidi="ar-SA"/>
        </w:rPr>
        <w:t xml:space="preserve">region of the inserted T-DNA was absent and there was some truncation of the left border (LB) region. </w:t>
      </w:r>
      <w:r w:rsidR="00CA4279">
        <w:rPr>
          <w:lang w:eastAsia="en-AU" w:bidi="ar-SA"/>
        </w:rPr>
        <w:t xml:space="preserve">In addition, </w:t>
      </w:r>
      <w:r w:rsidR="00D107D7">
        <w:rPr>
          <w:lang w:eastAsia="en-AU" w:bidi="ar-SA"/>
        </w:rPr>
        <w:t xml:space="preserve">a single nucleotide difference was identified </w:t>
      </w:r>
      <w:r w:rsidR="00006F08">
        <w:rPr>
          <w:lang w:eastAsia="en-AU" w:bidi="ar-SA"/>
        </w:rPr>
        <w:t xml:space="preserve">when comparing </w:t>
      </w:r>
      <w:r w:rsidR="00D94159">
        <w:rPr>
          <w:lang w:eastAsia="en-AU" w:bidi="ar-SA"/>
        </w:rPr>
        <w:t xml:space="preserve">the </w:t>
      </w:r>
      <w:r w:rsidR="003D6108">
        <w:rPr>
          <w:lang w:eastAsia="en-AU" w:bidi="ar-SA"/>
        </w:rPr>
        <w:t>left</w:t>
      </w:r>
      <w:r w:rsidR="00D94159">
        <w:rPr>
          <w:lang w:eastAsia="en-AU" w:bidi="ar-SA"/>
        </w:rPr>
        <w:t xml:space="preserve"> flanking region</w:t>
      </w:r>
      <w:r w:rsidR="00D55EFC">
        <w:rPr>
          <w:lang w:eastAsia="en-AU" w:bidi="ar-SA"/>
        </w:rPr>
        <w:t xml:space="preserve"> in the transformed line</w:t>
      </w:r>
      <w:r w:rsidR="00D94159">
        <w:rPr>
          <w:lang w:eastAsia="en-AU" w:bidi="ar-SA"/>
        </w:rPr>
        <w:t xml:space="preserve"> </w:t>
      </w:r>
      <w:r w:rsidR="00D13A62">
        <w:rPr>
          <w:lang w:eastAsia="en-AU" w:bidi="ar-SA"/>
        </w:rPr>
        <w:t>and the reference gen</w:t>
      </w:r>
      <w:r w:rsidR="00740522">
        <w:rPr>
          <w:lang w:eastAsia="en-AU" w:bidi="ar-SA"/>
        </w:rPr>
        <w:t xml:space="preserve">ome </w:t>
      </w:r>
      <w:r w:rsidR="009E17BD">
        <w:rPr>
          <w:lang w:eastAsia="en-AU" w:bidi="ar-SA"/>
        </w:rPr>
        <w:t>(Figure 4)</w:t>
      </w:r>
      <w:r w:rsidR="00740522">
        <w:rPr>
          <w:lang w:eastAsia="en-AU" w:bidi="ar-SA"/>
        </w:rPr>
        <w:t xml:space="preserve">. </w:t>
      </w:r>
      <w:r w:rsidR="003652B5" w:rsidRPr="0038096F">
        <w:rPr>
          <w:szCs w:val="22"/>
        </w:rPr>
        <w:t xml:space="preserve">Such </w:t>
      </w:r>
      <w:r w:rsidR="00311D84">
        <w:rPr>
          <w:szCs w:val="22"/>
        </w:rPr>
        <w:t xml:space="preserve">changes are common during </w:t>
      </w:r>
      <w:r w:rsidR="00311D84" w:rsidRPr="00F509DE">
        <w:rPr>
          <w:i/>
          <w:iCs/>
          <w:szCs w:val="22"/>
        </w:rPr>
        <w:t>Agrobacter</w:t>
      </w:r>
      <w:r w:rsidR="00C47A83" w:rsidRPr="00F509DE">
        <w:rPr>
          <w:i/>
          <w:iCs/>
          <w:szCs w:val="22"/>
        </w:rPr>
        <w:t>ium</w:t>
      </w:r>
      <w:r w:rsidR="00C47A83">
        <w:rPr>
          <w:szCs w:val="22"/>
        </w:rPr>
        <w:t>-mediated plant transformation due to double-strand break repair mechanisms</w:t>
      </w:r>
      <w:r w:rsidR="00790C82">
        <w:rPr>
          <w:szCs w:val="22"/>
        </w:rPr>
        <w:t xml:space="preserve"> </w:t>
      </w:r>
      <w:r w:rsidR="003652B5">
        <w:rPr>
          <w:szCs w:val="22"/>
        </w:rPr>
        <w:fldChar w:fldCharType="begin">
          <w:fldData xml:space="preserve">PEVuZE5vdGU+PENpdGU+PEF1dGhvcj5HaGV5c2VuPC9BdXRob3I+PFllYXI+MTk5MTwvWWVhcj48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</w:fldData>
        </w:fldChar>
      </w:r>
      <w:r w:rsidR="002A1371">
        <w:rPr>
          <w:szCs w:val="22"/>
        </w:rPr>
        <w:instrText xml:space="preserve"> ADDIN EN.CITE </w:instrText>
      </w:r>
      <w:r w:rsidR="002A1371">
        <w:rPr>
          <w:szCs w:val="22"/>
        </w:rPr>
        <w:fldChar w:fldCharType="begin">
          <w:fldData xml:space="preserve">PEVuZE5vdGU+PENpdGU+PEF1dGhvcj5HaGV5c2VuPC9BdXRob3I+PFllYXI+MTk5MTwvWWVhcj48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</w:fldData>
        </w:fldChar>
      </w:r>
      <w:r w:rsidR="002A1371">
        <w:rPr>
          <w:szCs w:val="22"/>
        </w:rPr>
        <w:instrText xml:space="preserve"> ADDIN EN.CITE.DATA </w:instrText>
      </w:r>
      <w:r w:rsidR="002A1371">
        <w:rPr>
          <w:szCs w:val="22"/>
        </w:rPr>
      </w:r>
      <w:r w:rsidR="002A1371">
        <w:rPr>
          <w:szCs w:val="22"/>
        </w:rPr>
        <w:fldChar w:fldCharType="end"/>
      </w:r>
      <w:r w:rsidR="003652B5">
        <w:rPr>
          <w:szCs w:val="22"/>
        </w:rPr>
      </w:r>
      <w:r w:rsidR="003652B5">
        <w:rPr>
          <w:szCs w:val="22"/>
        </w:rPr>
        <w:fldChar w:fldCharType="separate"/>
      </w:r>
      <w:r w:rsidR="002A1371">
        <w:rPr>
          <w:noProof/>
          <w:szCs w:val="22"/>
        </w:rPr>
        <w:t>(Gheysen et al. 1991; Mayerhofer et al. 1991; Gelvin 2021)</w:t>
      </w:r>
      <w:r w:rsidR="003652B5">
        <w:rPr>
          <w:szCs w:val="22"/>
        </w:rPr>
        <w:fldChar w:fldCharType="end"/>
      </w:r>
      <w:r w:rsidR="00D55EFC">
        <w:rPr>
          <w:szCs w:val="22"/>
        </w:rPr>
        <w:t xml:space="preserve">. These changes </w:t>
      </w:r>
      <w:r w:rsidR="00790C82">
        <w:rPr>
          <w:szCs w:val="22"/>
        </w:rPr>
        <w:t xml:space="preserve">would not affect the expression </w:t>
      </w:r>
      <w:r w:rsidR="005F282D">
        <w:rPr>
          <w:szCs w:val="22"/>
        </w:rPr>
        <w:t xml:space="preserve">of the </w:t>
      </w:r>
      <w:r w:rsidR="005F282D" w:rsidRPr="00F509DE">
        <w:rPr>
          <w:i/>
          <w:iCs/>
          <w:szCs w:val="22"/>
        </w:rPr>
        <w:t>HaHB4</w:t>
      </w:r>
      <w:r w:rsidR="005F282D">
        <w:rPr>
          <w:szCs w:val="22"/>
        </w:rPr>
        <w:t xml:space="preserve"> and </w:t>
      </w:r>
      <w:r w:rsidR="005F282D" w:rsidRPr="00F509DE">
        <w:rPr>
          <w:i/>
          <w:iCs/>
          <w:szCs w:val="22"/>
        </w:rPr>
        <w:t>bar</w:t>
      </w:r>
      <w:r w:rsidR="004D11DC">
        <w:rPr>
          <w:szCs w:val="22"/>
        </w:rPr>
        <w:t xml:space="preserve"> genes.</w:t>
      </w:r>
      <w:r w:rsidR="00621FAB">
        <w:rPr>
          <w:szCs w:val="22"/>
        </w:rPr>
        <w:t xml:space="preserve"> </w:t>
      </w:r>
    </w:p>
    <w:p w14:paraId="0F51A942" w14:textId="79AC46E0" w:rsidR="00B565C3" w:rsidRDefault="00B565C3" w:rsidP="0052742E">
      <w:pPr>
        <w:widowControl/>
        <w:rPr>
          <w:b/>
          <w:color w:val="000000" w:themeColor="text1"/>
          <w:lang w:eastAsia="en-AU" w:bidi="ar-SA"/>
        </w:rPr>
      </w:pPr>
      <w:bookmarkStart w:id="109" w:name="_3.4.4__Stability"/>
      <w:bookmarkStart w:id="110" w:name="_Toc80177630"/>
      <w:bookmarkStart w:id="111" w:name="_Toc80823133"/>
      <w:bookmarkStart w:id="112" w:name="_Toc104375886"/>
      <w:bookmarkEnd w:id="109"/>
      <w:r w:rsidRPr="00F509DE">
        <w:rPr>
          <w:b/>
          <w:color w:val="000000" w:themeColor="text1"/>
          <w:lang w:eastAsia="en-AU" w:bidi="ar-SA"/>
        </w:rPr>
        <w:t xml:space="preserve">3.4.4 </w:t>
      </w:r>
      <w:r w:rsidRPr="00F509DE">
        <w:rPr>
          <w:b/>
          <w:color w:val="000000" w:themeColor="text1"/>
          <w:lang w:eastAsia="en-AU" w:bidi="ar-SA"/>
        </w:rPr>
        <w:tab/>
        <w:t xml:space="preserve">Stability of the genetic changes in </w:t>
      </w:r>
      <w:bookmarkEnd w:id="110"/>
      <w:bookmarkEnd w:id="111"/>
      <w:bookmarkEnd w:id="112"/>
      <w:r w:rsidR="006029B8" w:rsidRPr="00F509DE">
        <w:rPr>
          <w:b/>
          <w:color w:val="000000" w:themeColor="text1"/>
          <w:lang w:eastAsia="en-AU" w:bidi="ar-SA"/>
        </w:rPr>
        <w:t>IND-00410-5</w:t>
      </w:r>
    </w:p>
    <w:p w14:paraId="4AD6FB41" w14:textId="4CD216AF" w:rsidR="00B565C3" w:rsidRDefault="00B565C3" w:rsidP="00DC61D8">
      <w:pPr>
        <w:spacing w:before="240"/>
        <w:rPr>
          <w:iCs/>
        </w:rPr>
      </w:pPr>
      <w:r w:rsidRPr="008734F5">
        <w:rPr>
          <w:iCs/>
        </w:rPr>
        <w:t>The concept of stability encompasses both the genetic and phenotypic stability</w:t>
      </w:r>
      <w:r w:rsidR="00A347F4">
        <w:rPr>
          <w:iCs/>
        </w:rPr>
        <w:t xml:space="preserve"> of the introduced trait over a number of generations</w:t>
      </w:r>
      <w:r w:rsidRPr="008734F5">
        <w:rPr>
          <w:iCs/>
        </w:rPr>
        <w:t>. Genetic stability refers to maintenance of the modification (as produced in the initial transformation event</w:t>
      </w:r>
      <w:r>
        <w:rPr>
          <w:iCs/>
        </w:rPr>
        <w:t>s</w:t>
      </w:r>
      <w:r w:rsidRPr="008734F5">
        <w:rPr>
          <w:iCs/>
        </w:rPr>
        <w:t>) over successive generations. Phenotypic stability refers to the expressed trait remaining unchanged over successive generations.</w:t>
      </w:r>
    </w:p>
    <w:p w14:paraId="3471C1E2" w14:textId="77777777" w:rsidR="00B565C3" w:rsidRDefault="00B565C3" w:rsidP="00B565C3">
      <w:pPr>
        <w:pStyle w:val="Heading4"/>
      </w:pPr>
      <w:r>
        <w:t>3.4.4</w:t>
      </w:r>
      <w:r w:rsidRPr="008734F5">
        <w:t xml:space="preserve">.1 </w:t>
      </w:r>
      <w:r w:rsidRPr="008734F5">
        <w:tab/>
        <w:t>Genetic stability</w:t>
      </w:r>
    </w:p>
    <w:p w14:paraId="2C2D373C" w14:textId="47D34058" w:rsidR="00D26754" w:rsidRPr="002E53A6" w:rsidRDefault="00B565C3" w:rsidP="00B565C3">
      <w:pPr>
        <w:rPr>
          <w:color w:val="000000" w:themeColor="text1"/>
        </w:rPr>
      </w:pPr>
      <w:r>
        <w:rPr>
          <w:lang w:bidi="ar-SA"/>
        </w:rPr>
        <w:t>Genetic stability of the inserted DNA in IND-00410-5 was characterised through locus-specific PCR combined with Sanger sequencing analysis</w:t>
      </w:r>
      <w:r w:rsidR="006B28C1">
        <w:rPr>
          <w:lang w:bidi="ar-SA"/>
        </w:rPr>
        <w:t xml:space="preserve"> (T1</w:t>
      </w:r>
      <w:r w:rsidR="00E35B92">
        <w:rPr>
          <w:lang w:bidi="ar-SA"/>
        </w:rPr>
        <w:t>, T3, T5) and NGS (T6)</w:t>
      </w:r>
      <w:r>
        <w:rPr>
          <w:lang w:bidi="ar-SA"/>
        </w:rPr>
        <w:t xml:space="preserve">. </w:t>
      </w:r>
      <w:r w:rsidR="00B94F29">
        <w:rPr>
          <w:iCs/>
        </w:rPr>
        <w:t>The analysis</w:t>
      </w:r>
      <w:r w:rsidRPr="00C77E09">
        <w:rPr>
          <w:iCs/>
        </w:rPr>
        <w:t xml:space="preserve"> </w:t>
      </w:r>
      <w:r>
        <w:rPr>
          <w:iCs/>
        </w:rPr>
        <w:t>directly compared the insert</w:t>
      </w:r>
      <w:r w:rsidR="00A22F33">
        <w:rPr>
          <w:iCs/>
        </w:rPr>
        <w:t>ed DNA</w:t>
      </w:r>
      <w:r>
        <w:rPr>
          <w:iCs/>
        </w:rPr>
        <w:t xml:space="preserve"> and the adjacent flanking DNA </w:t>
      </w:r>
      <w:r w:rsidR="0091040D">
        <w:rPr>
          <w:iCs/>
        </w:rPr>
        <w:t xml:space="preserve">for </w:t>
      </w:r>
      <w:r w:rsidR="00A22F33">
        <w:rPr>
          <w:iCs/>
        </w:rPr>
        <w:t xml:space="preserve">the </w:t>
      </w:r>
      <w:r w:rsidR="0084539E">
        <w:rPr>
          <w:lang w:bidi="ar-SA"/>
        </w:rPr>
        <w:t>four IND-00410-5 generations</w:t>
      </w:r>
      <w:r>
        <w:rPr>
          <w:iCs/>
        </w:rPr>
        <w:t xml:space="preserve">. </w:t>
      </w:r>
      <w:r>
        <w:rPr>
          <w:rFonts w:eastAsia="Batang" w:cs="Arial"/>
          <w:bCs/>
          <w:szCs w:val="20"/>
        </w:rPr>
        <w:t>This analysis showed</w:t>
      </w:r>
      <w:r w:rsidRPr="00DC31BB">
        <w:t xml:space="preserve"> the presence of the same two</w:t>
      </w:r>
      <w:r>
        <w:t xml:space="preserve"> insert-flank</w:t>
      </w:r>
      <w:r w:rsidRPr="00DC31BB">
        <w:t xml:space="preserve"> junction sequences</w:t>
      </w:r>
      <w:r w:rsidR="00C574DB">
        <w:t>,</w:t>
      </w:r>
      <w:r w:rsidRPr="00DC31BB">
        <w:t xml:space="preserve"> as described in </w:t>
      </w:r>
      <w:hyperlink w:anchor="_3.4.1__Number" w:history="1">
        <w:r w:rsidRPr="00AD1A49">
          <w:rPr>
            <w:rStyle w:val="Hyperlink"/>
          </w:rPr>
          <w:t>Section 3.4.1</w:t>
        </w:r>
      </w:hyperlink>
      <w:r w:rsidR="007638EF">
        <w:t xml:space="preserve"> in all generations.</w:t>
      </w:r>
      <w:r w:rsidRPr="00DC31BB">
        <w:t xml:space="preserve"> No other junction </w:t>
      </w:r>
      <w:r w:rsidRPr="00262CF4">
        <w:rPr>
          <w:color w:val="000000" w:themeColor="text1"/>
        </w:rPr>
        <w:t xml:space="preserve">sequences were </w:t>
      </w:r>
      <w:r>
        <w:rPr>
          <w:color w:val="000000" w:themeColor="text1"/>
        </w:rPr>
        <w:t xml:space="preserve">present. The consistency of these </w:t>
      </w:r>
      <w:r w:rsidRPr="00262CF4">
        <w:rPr>
          <w:color w:val="000000" w:themeColor="text1"/>
        </w:rPr>
        <w:t xml:space="preserve">results </w:t>
      </w:r>
      <w:r>
        <w:rPr>
          <w:color w:val="000000" w:themeColor="text1"/>
        </w:rPr>
        <w:t>across all generations tested</w:t>
      </w:r>
      <w:r w:rsidRPr="00262CF4">
        <w:rPr>
          <w:color w:val="000000" w:themeColor="text1"/>
        </w:rPr>
        <w:t xml:space="preserve"> demonstrates that the </w:t>
      </w:r>
      <w:r w:rsidR="00D26754">
        <w:rPr>
          <w:color w:val="000000" w:themeColor="text1"/>
        </w:rPr>
        <w:t>single inserted</w:t>
      </w:r>
      <w:r w:rsidRPr="00262CF4">
        <w:rPr>
          <w:color w:val="000000" w:themeColor="text1"/>
        </w:rPr>
        <w:t xml:space="preserve"> </w:t>
      </w:r>
      <w:r>
        <w:rPr>
          <w:color w:val="000000" w:themeColor="text1"/>
        </w:rPr>
        <w:t>DNA</w:t>
      </w:r>
      <w:r w:rsidRPr="00262CF4">
        <w:rPr>
          <w:color w:val="000000" w:themeColor="text1"/>
        </w:rPr>
        <w:t xml:space="preserve"> is stably maintained in </w:t>
      </w:r>
      <w:r>
        <w:t>IND-00410-5</w:t>
      </w:r>
      <w:r w:rsidRPr="00262CF4">
        <w:rPr>
          <w:color w:val="000000" w:themeColor="text1"/>
        </w:rPr>
        <w:t>.</w:t>
      </w:r>
    </w:p>
    <w:p w14:paraId="401FCB68" w14:textId="77777777" w:rsidR="00851692" w:rsidRPr="005C553F" w:rsidRDefault="00851692" w:rsidP="00851692">
      <w:pPr>
        <w:pStyle w:val="Heading4"/>
      </w:pPr>
      <w:bookmarkStart w:id="113" w:name="_3.4.4.2__Phenotypic"/>
      <w:bookmarkEnd w:id="113"/>
      <w:r>
        <w:t xml:space="preserve">3.4.4.2 </w:t>
      </w:r>
      <w:r>
        <w:tab/>
        <w:t>Phenotypic stability</w:t>
      </w:r>
    </w:p>
    <w:p w14:paraId="1ECB20B0" w14:textId="77777777" w:rsidR="00851692" w:rsidRPr="002B3676" w:rsidRDefault="00851692" w:rsidP="00851692">
      <w:pPr>
        <w:spacing w:after="240"/>
        <w:rPr>
          <w:rFonts w:eastAsia="Batang" w:cs="Arial"/>
          <w:b/>
          <w:bCs/>
          <w:szCs w:val="20"/>
        </w:rPr>
      </w:pPr>
      <w:r w:rsidRPr="00A72D32">
        <w:rPr>
          <w:rFonts w:eastAsia="Batang" w:cs="Arial"/>
          <w:b/>
          <w:bCs/>
          <w:szCs w:val="20"/>
        </w:rPr>
        <w:t xml:space="preserve">Mendelian inheritance </w:t>
      </w:r>
    </w:p>
    <w:p w14:paraId="68A54178" w14:textId="54BB9BB9" w:rsidR="003F5B00" w:rsidRDefault="003F5B00" w:rsidP="003F5B00">
      <w:pPr>
        <w:spacing w:after="240"/>
        <w:rPr>
          <w:iCs/>
        </w:rPr>
      </w:pPr>
      <w:r w:rsidRPr="000D2CE8">
        <w:t xml:space="preserve">Since the inserted DNA resides at a single locus within the </w:t>
      </w:r>
      <w:r>
        <w:t xml:space="preserve">IND-00410-5 </w:t>
      </w:r>
      <w:r w:rsidRPr="000D2CE8">
        <w:t>genome, it would be expected to be inherited according to Mendeli</w:t>
      </w:r>
      <w:r>
        <w:t xml:space="preserve">an principles. </w:t>
      </w:r>
      <w:r w:rsidRPr="0046143B">
        <w:rPr>
          <w:iCs/>
        </w:rPr>
        <w:t>Chi-square (Χ</w:t>
      </w:r>
      <w:r w:rsidRPr="00870A61">
        <w:rPr>
          <w:iCs/>
          <w:vertAlign w:val="superscript"/>
        </w:rPr>
        <w:t>2</w:t>
      </w:r>
      <w:r w:rsidRPr="0046143B">
        <w:rPr>
          <w:iCs/>
        </w:rPr>
        <w:t>) analysis was</w:t>
      </w:r>
      <w:r>
        <w:rPr>
          <w:iCs/>
        </w:rPr>
        <w:t xml:space="preserve"> </w:t>
      </w:r>
      <w:r w:rsidRPr="0046143B">
        <w:rPr>
          <w:iCs/>
        </w:rPr>
        <w:t xml:space="preserve">undertaken </w:t>
      </w:r>
      <w:r w:rsidR="00DD7AFE">
        <w:rPr>
          <w:iCs/>
        </w:rPr>
        <w:t xml:space="preserve">in </w:t>
      </w:r>
      <w:r w:rsidR="00642F84">
        <w:rPr>
          <w:iCs/>
        </w:rPr>
        <w:t xml:space="preserve">T5 </w:t>
      </w:r>
      <w:r w:rsidR="00DD7AFE">
        <w:rPr>
          <w:iCs/>
        </w:rPr>
        <w:t>F2</w:t>
      </w:r>
      <w:r w:rsidR="00392356">
        <w:rPr>
          <w:iCs/>
        </w:rPr>
        <w:t xml:space="preserve"> plants</w:t>
      </w:r>
      <w:r w:rsidR="00B679D9">
        <w:rPr>
          <w:iCs/>
        </w:rPr>
        <w:t xml:space="preserve"> </w:t>
      </w:r>
      <w:r w:rsidRPr="0046143B">
        <w:rPr>
          <w:iCs/>
        </w:rPr>
        <w:t>to confirm the segregation and s</w:t>
      </w:r>
      <w:r>
        <w:rPr>
          <w:iCs/>
        </w:rPr>
        <w:t>tability of the inserted DNA.</w:t>
      </w:r>
    </w:p>
    <w:p w14:paraId="7CC216D5" w14:textId="043830B2" w:rsidR="000E47D4" w:rsidRDefault="009A17A1" w:rsidP="00715406">
      <w:pPr>
        <w:spacing w:after="240"/>
        <w:rPr>
          <w:iCs/>
        </w:rPr>
      </w:pPr>
      <w:r>
        <w:rPr>
          <w:iCs/>
        </w:rPr>
        <w:t xml:space="preserve">A segregation analysis was performed on progeny derived from a cross between IND-00410-5 at T5 and a non-GM commercial </w:t>
      </w:r>
      <w:r w:rsidR="00703A7F">
        <w:rPr>
          <w:iCs/>
        </w:rPr>
        <w:t>variety</w:t>
      </w:r>
      <w:r w:rsidR="00EE18BB">
        <w:rPr>
          <w:iCs/>
        </w:rPr>
        <w:t xml:space="preserve"> </w:t>
      </w:r>
      <w:r>
        <w:rPr>
          <w:iCs/>
        </w:rPr>
        <w:t>B</w:t>
      </w:r>
      <w:r w:rsidR="005F3192">
        <w:rPr>
          <w:iCs/>
        </w:rPr>
        <w:t>io 6.5</w:t>
      </w:r>
      <w:r>
        <w:rPr>
          <w:iCs/>
        </w:rPr>
        <w:t xml:space="preserve">. The resulting F1 progeny were self-pollinated and </w:t>
      </w:r>
      <w:r w:rsidR="008861F6">
        <w:rPr>
          <w:iCs/>
        </w:rPr>
        <w:t>73</w:t>
      </w:r>
      <w:r>
        <w:rPr>
          <w:iCs/>
        </w:rPr>
        <w:t xml:space="preserve"> F2 </w:t>
      </w:r>
      <w:r w:rsidR="005F6F9F">
        <w:rPr>
          <w:iCs/>
        </w:rPr>
        <w:t>plants</w:t>
      </w:r>
      <w:r>
        <w:rPr>
          <w:iCs/>
        </w:rPr>
        <w:t xml:space="preserve"> were analysed by PCR for the presence </w:t>
      </w:r>
      <w:r w:rsidR="00C912F3">
        <w:rPr>
          <w:iCs/>
        </w:rPr>
        <w:t>insert-flanking DNA</w:t>
      </w:r>
      <w:r w:rsidR="00F23A53">
        <w:rPr>
          <w:iCs/>
        </w:rPr>
        <w:t xml:space="preserve"> </w:t>
      </w:r>
      <w:r w:rsidR="009B0D1F">
        <w:rPr>
          <w:iCs/>
        </w:rPr>
        <w:t>the native</w:t>
      </w:r>
      <w:r w:rsidR="00415588">
        <w:rPr>
          <w:iCs/>
        </w:rPr>
        <w:t xml:space="preserve"> sequence</w:t>
      </w:r>
      <w:r w:rsidR="009B0D1F" w:rsidRPr="00F131FD">
        <w:rPr>
          <w:iCs/>
        </w:rPr>
        <w:t>.</w:t>
      </w:r>
      <w:r w:rsidR="00C11B87">
        <w:rPr>
          <w:iCs/>
        </w:rPr>
        <w:t xml:space="preserve"> </w:t>
      </w:r>
      <w:r w:rsidR="007F41FA">
        <w:rPr>
          <w:iCs/>
        </w:rPr>
        <w:t>F2 plants</w:t>
      </w:r>
      <w:r w:rsidR="009C1D26">
        <w:rPr>
          <w:iCs/>
        </w:rPr>
        <w:t xml:space="preserve"> were scored as:</w:t>
      </w:r>
    </w:p>
    <w:p w14:paraId="40AE3B07" w14:textId="4268DDFE" w:rsidR="009C1D26" w:rsidRDefault="009C1D26" w:rsidP="00E41818">
      <w:pPr>
        <w:pStyle w:val="ListParagraph"/>
        <w:numPr>
          <w:ilvl w:val="0"/>
          <w:numId w:val="7"/>
        </w:numPr>
        <w:spacing w:after="240"/>
        <w:rPr>
          <w:iCs/>
        </w:rPr>
      </w:pPr>
      <w:r>
        <w:rPr>
          <w:iCs/>
        </w:rPr>
        <w:t>homozygous</w:t>
      </w:r>
      <w:r w:rsidR="00097A87">
        <w:rPr>
          <w:iCs/>
        </w:rPr>
        <w:t xml:space="preserve"> (I)</w:t>
      </w:r>
      <w:r>
        <w:rPr>
          <w:iCs/>
        </w:rPr>
        <w:t xml:space="preserve"> when the </w:t>
      </w:r>
      <w:r w:rsidR="00E75F1D">
        <w:rPr>
          <w:iCs/>
        </w:rPr>
        <w:t xml:space="preserve">amplicon for the </w:t>
      </w:r>
      <w:r w:rsidR="00D624DB">
        <w:rPr>
          <w:iCs/>
        </w:rPr>
        <w:t>insert-</w:t>
      </w:r>
      <w:r w:rsidR="003C4D76">
        <w:rPr>
          <w:iCs/>
        </w:rPr>
        <w:t xml:space="preserve">flanking </w:t>
      </w:r>
      <w:r w:rsidR="00D624DB">
        <w:rPr>
          <w:iCs/>
        </w:rPr>
        <w:t>DNA</w:t>
      </w:r>
      <w:r w:rsidR="00E75F1D">
        <w:rPr>
          <w:iCs/>
        </w:rPr>
        <w:t xml:space="preserve"> was present and the </w:t>
      </w:r>
      <w:r w:rsidR="00934A86">
        <w:rPr>
          <w:iCs/>
        </w:rPr>
        <w:t>native</w:t>
      </w:r>
      <w:r w:rsidR="00AA5C9A">
        <w:rPr>
          <w:iCs/>
        </w:rPr>
        <w:t xml:space="preserve"> </w:t>
      </w:r>
      <w:r w:rsidR="00612B93">
        <w:rPr>
          <w:iCs/>
        </w:rPr>
        <w:t>sequence</w:t>
      </w:r>
      <w:r w:rsidR="00E75F1D">
        <w:rPr>
          <w:iCs/>
        </w:rPr>
        <w:t xml:space="preserve"> was absent.</w:t>
      </w:r>
    </w:p>
    <w:p w14:paraId="3C2F950D" w14:textId="456D0B20" w:rsidR="00E75F1D" w:rsidRDefault="00097A87" w:rsidP="00E41818">
      <w:pPr>
        <w:pStyle w:val="ListParagraph"/>
        <w:numPr>
          <w:ilvl w:val="0"/>
          <w:numId w:val="7"/>
        </w:numPr>
        <w:spacing w:after="240"/>
        <w:rPr>
          <w:iCs/>
        </w:rPr>
      </w:pPr>
      <w:r>
        <w:rPr>
          <w:iCs/>
        </w:rPr>
        <w:t xml:space="preserve">Hemizygous (H) when both the </w:t>
      </w:r>
      <w:r w:rsidR="00934A86">
        <w:rPr>
          <w:iCs/>
        </w:rPr>
        <w:t>insert-flanking DNA</w:t>
      </w:r>
      <w:r>
        <w:rPr>
          <w:iCs/>
        </w:rPr>
        <w:t xml:space="preserve"> and </w:t>
      </w:r>
      <w:r w:rsidR="00934A86">
        <w:rPr>
          <w:iCs/>
        </w:rPr>
        <w:t>native sequence</w:t>
      </w:r>
      <w:r w:rsidR="00DD2C24">
        <w:rPr>
          <w:iCs/>
        </w:rPr>
        <w:t xml:space="preserve"> were present.</w:t>
      </w:r>
    </w:p>
    <w:p w14:paraId="196D341B" w14:textId="44C3E9C9" w:rsidR="0072184F" w:rsidRDefault="008863B5" w:rsidP="00E41818">
      <w:pPr>
        <w:pStyle w:val="ListParagraph"/>
        <w:numPr>
          <w:ilvl w:val="0"/>
          <w:numId w:val="7"/>
        </w:numPr>
        <w:spacing w:after="240"/>
        <w:rPr>
          <w:iCs/>
        </w:rPr>
      </w:pPr>
      <w:r>
        <w:rPr>
          <w:iCs/>
        </w:rPr>
        <w:t xml:space="preserve">Wildtype </w:t>
      </w:r>
      <w:r w:rsidR="009C5DC7">
        <w:rPr>
          <w:iCs/>
        </w:rPr>
        <w:t xml:space="preserve">(W) when the amplicon for the </w:t>
      </w:r>
      <w:r w:rsidR="00934A86">
        <w:rPr>
          <w:iCs/>
        </w:rPr>
        <w:t>insert-flanking DNA</w:t>
      </w:r>
      <w:r w:rsidR="009C5DC7">
        <w:rPr>
          <w:iCs/>
        </w:rPr>
        <w:t xml:space="preserve"> </w:t>
      </w:r>
      <w:r w:rsidR="00E47DF6">
        <w:rPr>
          <w:iCs/>
        </w:rPr>
        <w:t>was</w:t>
      </w:r>
      <w:r w:rsidR="009C5DC7">
        <w:rPr>
          <w:iCs/>
        </w:rPr>
        <w:t xml:space="preserve"> absent and the amplicon for the native </w:t>
      </w:r>
      <w:r w:rsidR="003F41FC">
        <w:rPr>
          <w:iCs/>
        </w:rPr>
        <w:t>sequence</w:t>
      </w:r>
      <w:r w:rsidR="009C5DC7">
        <w:rPr>
          <w:iCs/>
        </w:rPr>
        <w:t xml:space="preserve"> </w:t>
      </w:r>
      <w:r w:rsidR="00E47DF6">
        <w:rPr>
          <w:iCs/>
        </w:rPr>
        <w:t>wa</w:t>
      </w:r>
      <w:r w:rsidR="009C5DC7">
        <w:rPr>
          <w:iCs/>
        </w:rPr>
        <w:t>s present</w:t>
      </w:r>
      <w:r w:rsidR="0072184F">
        <w:rPr>
          <w:iCs/>
        </w:rPr>
        <w:t>.</w:t>
      </w:r>
    </w:p>
    <w:p w14:paraId="08193251" w14:textId="7D771691" w:rsidR="009B4A8D" w:rsidRDefault="009244B1" w:rsidP="0072184F">
      <w:pPr>
        <w:spacing w:after="240"/>
        <w:rPr>
          <w:iCs/>
        </w:rPr>
      </w:pPr>
      <w:r w:rsidRPr="009244B1">
        <w:rPr>
          <w:iCs/>
        </w:rPr>
        <w:t>According to Mendelian inheritance principles</w:t>
      </w:r>
      <w:r w:rsidR="008863B5">
        <w:rPr>
          <w:iCs/>
        </w:rPr>
        <w:t>,</w:t>
      </w:r>
      <w:r w:rsidRPr="009244B1">
        <w:rPr>
          <w:iCs/>
        </w:rPr>
        <w:t xml:space="preserve"> the expected segregation ratio in </w:t>
      </w:r>
      <w:r w:rsidR="00C11B87">
        <w:rPr>
          <w:iCs/>
        </w:rPr>
        <w:t xml:space="preserve">the </w:t>
      </w:r>
      <w:r>
        <w:rPr>
          <w:iCs/>
        </w:rPr>
        <w:t xml:space="preserve">F2 </w:t>
      </w:r>
      <w:r w:rsidRPr="009244B1">
        <w:rPr>
          <w:iCs/>
        </w:rPr>
        <w:lastRenderedPageBreak/>
        <w:t xml:space="preserve">generation </w:t>
      </w:r>
      <w:r w:rsidR="00EB19FC">
        <w:rPr>
          <w:iCs/>
        </w:rPr>
        <w:t>is</w:t>
      </w:r>
      <w:r w:rsidRPr="009244B1">
        <w:rPr>
          <w:iCs/>
        </w:rPr>
        <w:t xml:space="preserve"> 1:2:1. </w:t>
      </w:r>
      <w:r w:rsidR="007619D3" w:rsidRPr="007619D3">
        <w:rPr>
          <w:iCs/>
        </w:rPr>
        <w:t xml:space="preserve">The observed ratio presented in Table </w:t>
      </w:r>
      <w:r w:rsidR="00C012DB">
        <w:rPr>
          <w:iCs/>
        </w:rPr>
        <w:t>3</w:t>
      </w:r>
      <w:r w:rsidR="007619D3" w:rsidRPr="007619D3">
        <w:rPr>
          <w:iCs/>
        </w:rPr>
        <w:t xml:space="preserve"> matches the expected results, indicating the inserted DNA </w:t>
      </w:r>
      <w:r w:rsidR="008863B5">
        <w:rPr>
          <w:iCs/>
        </w:rPr>
        <w:t>follows</w:t>
      </w:r>
      <w:r w:rsidR="007619D3" w:rsidRPr="007619D3">
        <w:rPr>
          <w:iCs/>
        </w:rPr>
        <w:t xml:space="preserve"> expected Mendelian inheritance rules.</w:t>
      </w:r>
    </w:p>
    <w:p w14:paraId="7D066D01" w14:textId="6AB34FF4" w:rsidR="0037772F" w:rsidRPr="0037772F" w:rsidRDefault="0037772F" w:rsidP="0037772F">
      <w:pPr>
        <w:pStyle w:val="Caption"/>
        <w:keepNext/>
        <w:rPr>
          <w:b/>
          <w:bCs/>
          <w:i w:val="0"/>
          <w:iCs w:val="0"/>
          <w:color w:val="000000" w:themeColor="text1"/>
          <w:sz w:val="22"/>
          <w:szCs w:val="22"/>
        </w:rPr>
      </w:pPr>
      <w:bookmarkStart w:id="114" w:name="_Toc126593141"/>
      <w:r w:rsidRPr="0037772F">
        <w:rPr>
          <w:b/>
          <w:bCs/>
          <w:i w:val="0"/>
          <w:iCs w:val="0"/>
          <w:color w:val="000000" w:themeColor="text1"/>
          <w:sz w:val="22"/>
          <w:szCs w:val="22"/>
        </w:rPr>
        <w:t xml:space="preserve">Table </w:t>
      </w:r>
      <w:r w:rsidRPr="0037772F">
        <w:rPr>
          <w:b/>
          <w:bCs/>
          <w:i w:val="0"/>
          <w:iCs w:val="0"/>
          <w:color w:val="000000" w:themeColor="text1"/>
          <w:sz w:val="22"/>
          <w:szCs w:val="22"/>
        </w:rPr>
        <w:fldChar w:fldCharType="begin"/>
      </w:r>
      <w:r w:rsidRPr="0037772F">
        <w:rPr>
          <w:b/>
          <w:bCs/>
          <w:i w:val="0"/>
          <w:iCs w:val="0"/>
          <w:color w:val="000000" w:themeColor="text1"/>
          <w:sz w:val="22"/>
          <w:szCs w:val="22"/>
        </w:rPr>
        <w:instrText xml:space="preserve"> SEQ Table \* ARABIC </w:instrText>
      </w:r>
      <w:r w:rsidRPr="0037772F">
        <w:rPr>
          <w:b/>
          <w:bCs/>
          <w:i w:val="0"/>
          <w:iCs w:val="0"/>
          <w:color w:val="000000" w:themeColor="text1"/>
          <w:sz w:val="22"/>
          <w:szCs w:val="22"/>
        </w:rPr>
        <w:fldChar w:fldCharType="separate"/>
      </w:r>
      <w:r w:rsidR="004741A0">
        <w:rPr>
          <w:b/>
          <w:bCs/>
          <w:i w:val="0"/>
          <w:iCs w:val="0"/>
          <w:noProof/>
          <w:color w:val="000000" w:themeColor="text1"/>
          <w:sz w:val="22"/>
          <w:szCs w:val="22"/>
        </w:rPr>
        <w:t>3</w:t>
      </w:r>
      <w:r w:rsidRPr="0037772F">
        <w:rPr>
          <w:b/>
          <w:bCs/>
          <w:i w:val="0"/>
          <w:iCs w:val="0"/>
          <w:color w:val="000000" w:themeColor="text1"/>
          <w:sz w:val="22"/>
          <w:szCs w:val="22"/>
        </w:rPr>
        <w:fldChar w:fldCharType="end"/>
      </w:r>
      <w:r w:rsidRPr="0037772F">
        <w:rPr>
          <w:b/>
          <w:bCs/>
          <w:i w:val="0"/>
          <w:iCs w:val="0"/>
          <w:color w:val="000000" w:themeColor="text1"/>
          <w:sz w:val="22"/>
          <w:szCs w:val="22"/>
        </w:rPr>
        <w:t xml:space="preserve">: </w:t>
      </w:r>
      <w:bookmarkEnd w:id="114"/>
      <w:r w:rsidR="00646B94" w:rsidRPr="00646B94">
        <w:rPr>
          <w:b/>
          <w:bCs/>
          <w:i w:val="0"/>
          <w:iCs w:val="0"/>
          <w:color w:val="000000" w:themeColor="text1"/>
          <w:sz w:val="22"/>
          <w:szCs w:val="22"/>
        </w:rPr>
        <w:t>Segregation results of T-DNA in IND-00410-5 x Bio</w:t>
      </w:r>
      <w:r w:rsidR="00646B94">
        <w:rPr>
          <w:b/>
          <w:bCs/>
          <w:i w:val="0"/>
          <w:iCs w:val="0"/>
          <w:color w:val="000000" w:themeColor="text1"/>
          <w:sz w:val="22"/>
          <w:szCs w:val="22"/>
        </w:rPr>
        <w:t xml:space="preserve"> 6.5</w:t>
      </w:r>
      <w:r w:rsidR="00646B94" w:rsidRPr="00646B94">
        <w:rPr>
          <w:b/>
          <w:bCs/>
          <w:i w:val="0"/>
          <w:iCs w:val="0"/>
          <w:color w:val="000000" w:themeColor="text1"/>
          <w:sz w:val="22"/>
          <w:szCs w:val="22"/>
        </w:rPr>
        <w:t xml:space="preserve"> at F2</w:t>
      </w:r>
    </w:p>
    <w:tbl>
      <w:tblPr>
        <w:tblW w:w="88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1"/>
        <w:gridCol w:w="895"/>
        <w:gridCol w:w="1150"/>
        <w:gridCol w:w="1066"/>
        <w:gridCol w:w="1065"/>
        <w:gridCol w:w="1065"/>
        <w:gridCol w:w="1176"/>
        <w:gridCol w:w="1256"/>
      </w:tblGrid>
      <w:tr w:rsidR="00E122BE" w:rsidRPr="009E2F77" w14:paraId="60173605" w14:textId="77777777" w:rsidTr="00D96423">
        <w:trPr>
          <w:trHeight w:val="315"/>
        </w:trPr>
        <w:tc>
          <w:tcPr>
            <w:tcW w:w="3196" w:type="dxa"/>
            <w:gridSpan w:val="3"/>
            <w:shd w:val="clear" w:color="auto" w:fill="9BBB59" w:themeFill="accent3"/>
            <w:noWrap/>
            <w:vAlign w:val="center"/>
            <w:hideMark/>
          </w:tcPr>
          <w:p w14:paraId="302359DD" w14:textId="77777777" w:rsidR="00E122BE" w:rsidRPr="009E2F77" w:rsidRDefault="00E122BE" w:rsidP="00D97A08">
            <w:pPr>
              <w:pStyle w:val="Bioceres-bodytext"/>
              <w:spacing w:after="0"/>
              <w:jc w:val="center"/>
              <w:rPr>
                <w:rFonts w:ascii="Arial" w:hAnsi="Arial"/>
                <w:b/>
                <w:bCs/>
                <w:sz w:val="20"/>
                <w:szCs w:val="20"/>
                <w:lang w:val="en-US"/>
              </w:rPr>
            </w:pPr>
            <w:r w:rsidRPr="009E2F77">
              <w:rPr>
                <w:rFonts w:ascii="Arial" w:hAnsi="Arial"/>
                <w:b/>
                <w:bCs/>
                <w:sz w:val="20"/>
                <w:szCs w:val="20"/>
                <w:lang w:val="en-US"/>
              </w:rPr>
              <w:t>Expected genotypes</w:t>
            </w:r>
          </w:p>
          <w:p w14:paraId="573B4734" w14:textId="77777777" w:rsidR="00E122BE" w:rsidRPr="009E2F77" w:rsidRDefault="00E122BE" w:rsidP="00D97A08">
            <w:pPr>
              <w:pStyle w:val="Bioceres-bodytext"/>
              <w:spacing w:after="0"/>
              <w:jc w:val="center"/>
              <w:rPr>
                <w:rFonts w:ascii="Arial" w:hAnsi="Arial"/>
                <w:b/>
                <w:bCs/>
                <w:sz w:val="20"/>
                <w:szCs w:val="20"/>
                <w:lang w:val="en-US"/>
              </w:rPr>
            </w:pPr>
            <w:r w:rsidRPr="009E2F77">
              <w:rPr>
                <w:rFonts w:ascii="Arial" w:hAnsi="Arial"/>
                <w:b/>
                <w:bCs/>
                <w:sz w:val="20"/>
                <w:szCs w:val="20"/>
                <w:lang w:val="en-US"/>
              </w:rPr>
              <w:t>(number of plants)</w:t>
            </w:r>
          </w:p>
        </w:tc>
        <w:tc>
          <w:tcPr>
            <w:tcW w:w="3196" w:type="dxa"/>
            <w:gridSpan w:val="3"/>
            <w:shd w:val="clear" w:color="auto" w:fill="9BBB59" w:themeFill="accent3"/>
            <w:noWrap/>
            <w:vAlign w:val="center"/>
            <w:hideMark/>
          </w:tcPr>
          <w:p w14:paraId="18278084" w14:textId="77777777" w:rsidR="00E122BE" w:rsidRPr="009E2F77" w:rsidRDefault="00E122BE" w:rsidP="00D97A08">
            <w:pPr>
              <w:pStyle w:val="Bioceres-bodytext"/>
              <w:spacing w:after="0"/>
              <w:jc w:val="center"/>
              <w:rPr>
                <w:rFonts w:ascii="Arial" w:hAnsi="Arial"/>
                <w:b/>
                <w:bCs/>
                <w:sz w:val="20"/>
                <w:szCs w:val="20"/>
                <w:lang w:val="en-US"/>
              </w:rPr>
            </w:pPr>
            <w:r w:rsidRPr="009E2F77">
              <w:rPr>
                <w:rFonts w:ascii="Arial" w:hAnsi="Arial"/>
                <w:b/>
                <w:bCs/>
                <w:sz w:val="20"/>
                <w:szCs w:val="20"/>
                <w:lang w:val="en-US"/>
              </w:rPr>
              <w:t>Observed genotypes</w:t>
            </w:r>
          </w:p>
          <w:p w14:paraId="3E7A0DA3" w14:textId="77777777" w:rsidR="00E122BE" w:rsidRPr="009E2F77" w:rsidRDefault="00E122BE" w:rsidP="00D97A08">
            <w:pPr>
              <w:pStyle w:val="Bioceres-bodytext"/>
              <w:spacing w:after="0"/>
              <w:jc w:val="center"/>
              <w:rPr>
                <w:rFonts w:ascii="Arial" w:hAnsi="Arial"/>
                <w:b/>
                <w:bCs/>
                <w:sz w:val="20"/>
                <w:szCs w:val="20"/>
                <w:lang w:val="en-US"/>
              </w:rPr>
            </w:pPr>
            <w:r w:rsidRPr="009E2F77">
              <w:rPr>
                <w:rFonts w:ascii="Arial" w:hAnsi="Arial"/>
                <w:b/>
                <w:bCs/>
                <w:sz w:val="20"/>
                <w:szCs w:val="20"/>
                <w:lang w:val="en-US"/>
              </w:rPr>
              <w:t>(number of plants)</w:t>
            </w:r>
          </w:p>
        </w:tc>
        <w:tc>
          <w:tcPr>
            <w:tcW w:w="1176" w:type="dxa"/>
            <w:shd w:val="clear" w:color="auto" w:fill="9BBB59" w:themeFill="accent3"/>
            <w:noWrap/>
            <w:hideMark/>
          </w:tcPr>
          <w:p w14:paraId="6B69FD34" w14:textId="77777777" w:rsidR="00E122BE" w:rsidRPr="009E2F77" w:rsidRDefault="00E122BE" w:rsidP="00D96423">
            <w:pPr>
              <w:pStyle w:val="Bioceres-bodytext"/>
              <w:spacing w:after="0"/>
              <w:jc w:val="center"/>
              <w:rPr>
                <w:rFonts w:ascii="Arial" w:hAnsi="Arial"/>
                <w:b/>
                <w:bCs/>
                <w:sz w:val="20"/>
                <w:szCs w:val="20"/>
                <w:lang w:val="en-US"/>
              </w:rPr>
            </w:pPr>
            <w:r w:rsidRPr="009E2F77">
              <w:rPr>
                <w:rFonts w:ascii="Arial" w:hAnsi="Arial"/>
                <w:b/>
                <w:bCs/>
                <w:sz w:val="20"/>
                <w:szCs w:val="20"/>
                <w:lang w:val="en-US"/>
              </w:rPr>
              <w:t>χ</w:t>
            </w:r>
            <w:r w:rsidRPr="009E2F77">
              <w:rPr>
                <w:rFonts w:ascii="Arial" w:hAnsi="Arial"/>
                <w:b/>
                <w:bCs/>
                <w:sz w:val="20"/>
                <w:szCs w:val="20"/>
                <w:vertAlign w:val="superscript"/>
                <w:lang w:val="en-US"/>
              </w:rPr>
              <w:t>2</w:t>
            </w:r>
          </w:p>
        </w:tc>
        <w:tc>
          <w:tcPr>
            <w:tcW w:w="1256" w:type="dxa"/>
            <w:shd w:val="clear" w:color="auto" w:fill="9BBB59" w:themeFill="accent3"/>
            <w:noWrap/>
            <w:hideMark/>
          </w:tcPr>
          <w:p w14:paraId="5C23AFAC" w14:textId="77777777" w:rsidR="00E122BE" w:rsidRPr="009E2F77" w:rsidRDefault="00E122BE" w:rsidP="00D96423">
            <w:pPr>
              <w:pStyle w:val="Bioceres-bodytext"/>
              <w:spacing w:after="0"/>
              <w:jc w:val="center"/>
              <w:rPr>
                <w:rFonts w:ascii="Arial" w:hAnsi="Arial"/>
                <w:b/>
                <w:bCs/>
                <w:sz w:val="20"/>
                <w:szCs w:val="20"/>
                <w:lang w:val="en-US"/>
              </w:rPr>
            </w:pPr>
            <w:r w:rsidRPr="009E2F77">
              <w:rPr>
                <w:rFonts w:ascii="Arial" w:hAnsi="Arial"/>
                <w:b/>
                <w:bCs/>
                <w:sz w:val="20"/>
                <w:szCs w:val="20"/>
                <w:lang w:val="en-US"/>
              </w:rPr>
              <w:t>p-value</w:t>
            </w:r>
          </w:p>
        </w:tc>
      </w:tr>
      <w:tr w:rsidR="00D96423" w:rsidRPr="009E2F77" w14:paraId="70470167" w14:textId="77777777" w:rsidTr="00D97A08">
        <w:trPr>
          <w:trHeight w:val="300"/>
        </w:trPr>
        <w:tc>
          <w:tcPr>
            <w:tcW w:w="1151" w:type="dxa"/>
            <w:shd w:val="clear" w:color="auto" w:fill="auto"/>
            <w:noWrap/>
            <w:vAlign w:val="center"/>
            <w:hideMark/>
          </w:tcPr>
          <w:p w14:paraId="7580442A"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I</w:t>
            </w:r>
          </w:p>
        </w:tc>
        <w:tc>
          <w:tcPr>
            <w:tcW w:w="895" w:type="dxa"/>
            <w:shd w:val="clear" w:color="auto" w:fill="auto"/>
            <w:noWrap/>
            <w:vAlign w:val="center"/>
            <w:hideMark/>
          </w:tcPr>
          <w:p w14:paraId="54C4041B"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H</w:t>
            </w:r>
          </w:p>
        </w:tc>
        <w:tc>
          <w:tcPr>
            <w:tcW w:w="1150" w:type="dxa"/>
            <w:shd w:val="clear" w:color="auto" w:fill="auto"/>
            <w:noWrap/>
            <w:vAlign w:val="center"/>
            <w:hideMark/>
          </w:tcPr>
          <w:p w14:paraId="7EDE5B98"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W</w:t>
            </w:r>
          </w:p>
        </w:tc>
        <w:tc>
          <w:tcPr>
            <w:tcW w:w="1066" w:type="dxa"/>
            <w:shd w:val="clear" w:color="auto" w:fill="auto"/>
            <w:noWrap/>
            <w:vAlign w:val="center"/>
            <w:hideMark/>
          </w:tcPr>
          <w:p w14:paraId="336CC39D"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I</w:t>
            </w:r>
          </w:p>
        </w:tc>
        <w:tc>
          <w:tcPr>
            <w:tcW w:w="1065" w:type="dxa"/>
            <w:shd w:val="clear" w:color="auto" w:fill="auto"/>
            <w:noWrap/>
            <w:vAlign w:val="center"/>
            <w:hideMark/>
          </w:tcPr>
          <w:p w14:paraId="6E993F5D"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H</w:t>
            </w:r>
          </w:p>
        </w:tc>
        <w:tc>
          <w:tcPr>
            <w:tcW w:w="1065" w:type="dxa"/>
            <w:shd w:val="clear" w:color="auto" w:fill="auto"/>
            <w:noWrap/>
            <w:vAlign w:val="center"/>
            <w:hideMark/>
          </w:tcPr>
          <w:p w14:paraId="0820D11E"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W</w:t>
            </w:r>
          </w:p>
        </w:tc>
        <w:tc>
          <w:tcPr>
            <w:tcW w:w="1176" w:type="dxa"/>
            <w:vMerge w:val="restart"/>
            <w:vAlign w:val="center"/>
            <w:hideMark/>
          </w:tcPr>
          <w:p w14:paraId="6E0328F6" w14:textId="1E7487EA" w:rsidR="00D96423" w:rsidRPr="009E2F77" w:rsidRDefault="00D96423" w:rsidP="00D97A08">
            <w:pPr>
              <w:pStyle w:val="Bioceres-bodytext"/>
              <w:spacing w:after="0"/>
              <w:jc w:val="center"/>
              <w:rPr>
                <w:rFonts w:ascii="Arial" w:hAnsi="Arial"/>
                <w:b/>
                <w:bCs/>
                <w:sz w:val="20"/>
                <w:szCs w:val="20"/>
                <w:lang w:val="en-US"/>
              </w:rPr>
            </w:pPr>
            <w:r w:rsidRPr="009E2F77">
              <w:rPr>
                <w:rFonts w:ascii="Arial" w:hAnsi="Arial"/>
                <w:sz w:val="20"/>
                <w:szCs w:val="20"/>
                <w:lang w:val="en-US"/>
              </w:rPr>
              <w:t>0.34246</w:t>
            </w:r>
          </w:p>
        </w:tc>
        <w:tc>
          <w:tcPr>
            <w:tcW w:w="1256" w:type="dxa"/>
            <w:vMerge w:val="restart"/>
            <w:vAlign w:val="center"/>
            <w:hideMark/>
          </w:tcPr>
          <w:p w14:paraId="0A4766FF" w14:textId="00F68E58" w:rsidR="00D96423" w:rsidRPr="009E2F77" w:rsidRDefault="00D96423" w:rsidP="00D97A08">
            <w:pPr>
              <w:pStyle w:val="Bioceres-bodytext"/>
              <w:spacing w:after="0"/>
              <w:jc w:val="center"/>
              <w:rPr>
                <w:rFonts w:ascii="Arial" w:hAnsi="Arial"/>
                <w:b/>
                <w:bCs/>
                <w:sz w:val="20"/>
                <w:szCs w:val="20"/>
                <w:lang w:val="en-US"/>
              </w:rPr>
            </w:pPr>
            <w:r w:rsidRPr="009E2F77">
              <w:rPr>
                <w:rFonts w:ascii="Arial" w:hAnsi="Arial"/>
                <w:sz w:val="20"/>
                <w:szCs w:val="20"/>
                <w:lang w:val="en-US"/>
              </w:rPr>
              <w:t>0.8426</w:t>
            </w:r>
          </w:p>
        </w:tc>
      </w:tr>
      <w:tr w:rsidR="00D96423" w:rsidRPr="009E2F77" w14:paraId="7357A5B6" w14:textId="77777777" w:rsidTr="00D97A08">
        <w:trPr>
          <w:trHeight w:val="300"/>
        </w:trPr>
        <w:tc>
          <w:tcPr>
            <w:tcW w:w="1151" w:type="dxa"/>
            <w:tcBorders>
              <w:bottom w:val="single" w:sz="4" w:space="0" w:color="auto"/>
            </w:tcBorders>
            <w:shd w:val="clear" w:color="auto" w:fill="auto"/>
            <w:noWrap/>
            <w:vAlign w:val="center"/>
            <w:hideMark/>
          </w:tcPr>
          <w:p w14:paraId="6F0DB22B"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18.25</w:t>
            </w:r>
          </w:p>
        </w:tc>
        <w:tc>
          <w:tcPr>
            <w:tcW w:w="895" w:type="dxa"/>
            <w:tcBorders>
              <w:bottom w:val="single" w:sz="4" w:space="0" w:color="auto"/>
            </w:tcBorders>
            <w:shd w:val="clear" w:color="auto" w:fill="auto"/>
            <w:noWrap/>
            <w:vAlign w:val="center"/>
            <w:hideMark/>
          </w:tcPr>
          <w:p w14:paraId="7B790F3B"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36.5</w:t>
            </w:r>
          </w:p>
        </w:tc>
        <w:tc>
          <w:tcPr>
            <w:tcW w:w="1150" w:type="dxa"/>
            <w:tcBorders>
              <w:bottom w:val="single" w:sz="4" w:space="0" w:color="auto"/>
            </w:tcBorders>
            <w:shd w:val="clear" w:color="auto" w:fill="auto"/>
            <w:noWrap/>
            <w:vAlign w:val="center"/>
            <w:hideMark/>
          </w:tcPr>
          <w:p w14:paraId="6E4A5520"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18.25</w:t>
            </w:r>
          </w:p>
        </w:tc>
        <w:tc>
          <w:tcPr>
            <w:tcW w:w="1066" w:type="dxa"/>
            <w:tcBorders>
              <w:bottom w:val="single" w:sz="4" w:space="0" w:color="auto"/>
            </w:tcBorders>
            <w:shd w:val="clear" w:color="auto" w:fill="auto"/>
            <w:noWrap/>
            <w:vAlign w:val="center"/>
            <w:hideMark/>
          </w:tcPr>
          <w:p w14:paraId="34B08EDB"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17</w:t>
            </w:r>
          </w:p>
        </w:tc>
        <w:tc>
          <w:tcPr>
            <w:tcW w:w="1065" w:type="dxa"/>
            <w:tcBorders>
              <w:bottom w:val="single" w:sz="4" w:space="0" w:color="auto"/>
            </w:tcBorders>
            <w:shd w:val="clear" w:color="auto" w:fill="auto"/>
            <w:noWrap/>
            <w:vAlign w:val="center"/>
            <w:hideMark/>
          </w:tcPr>
          <w:p w14:paraId="7465467D"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39</w:t>
            </w:r>
          </w:p>
        </w:tc>
        <w:tc>
          <w:tcPr>
            <w:tcW w:w="1065" w:type="dxa"/>
            <w:tcBorders>
              <w:bottom w:val="single" w:sz="4" w:space="0" w:color="auto"/>
            </w:tcBorders>
            <w:shd w:val="clear" w:color="auto" w:fill="auto"/>
            <w:noWrap/>
            <w:vAlign w:val="center"/>
            <w:hideMark/>
          </w:tcPr>
          <w:p w14:paraId="6C4E2EEE" w14:textId="77777777" w:rsidR="00D96423" w:rsidRPr="009E2F77" w:rsidRDefault="00D96423" w:rsidP="00D97A08">
            <w:pPr>
              <w:pStyle w:val="Bioceres-bodytext"/>
              <w:spacing w:after="0"/>
              <w:jc w:val="center"/>
              <w:rPr>
                <w:rFonts w:ascii="Arial" w:hAnsi="Arial"/>
                <w:sz w:val="20"/>
                <w:szCs w:val="20"/>
                <w:lang w:val="en-US"/>
              </w:rPr>
            </w:pPr>
            <w:r w:rsidRPr="009E2F77">
              <w:rPr>
                <w:rFonts w:ascii="Arial" w:hAnsi="Arial"/>
                <w:sz w:val="20"/>
                <w:szCs w:val="20"/>
                <w:lang w:val="en-US"/>
              </w:rPr>
              <w:t>17</w:t>
            </w:r>
          </w:p>
        </w:tc>
        <w:tc>
          <w:tcPr>
            <w:tcW w:w="1176" w:type="dxa"/>
            <w:vMerge/>
            <w:tcBorders>
              <w:bottom w:val="single" w:sz="4" w:space="0" w:color="auto"/>
            </w:tcBorders>
            <w:shd w:val="clear" w:color="auto" w:fill="auto"/>
            <w:noWrap/>
            <w:vAlign w:val="center"/>
            <w:hideMark/>
          </w:tcPr>
          <w:p w14:paraId="0E6B54AE" w14:textId="39475715" w:rsidR="00D96423" w:rsidRPr="009E2F77" w:rsidRDefault="00D96423" w:rsidP="00D97A08">
            <w:pPr>
              <w:pStyle w:val="Bioceres-bodytext"/>
              <w:spacing w:after="0"/>
              <w:jc w:val="center"/>
              <w:rPr>
                <w:rFonts w:ascii="Arial" w:hAnsi="Arial"/>
                <w:sz w:val="20"/>
                <w:szCs w:val="20"/>
                <w:lang w:val="en-US"/>
              </w:rPr>
            </w:pPr>
          </w:p>
        </w:tc>
        <w:tc>
          <w:tcPr>
            <w:tcW w:w="1256" w:type="dxa"/>
            <w:vMerge/>
            <w:tcBorders>
              <w:bottom w:val="single" w:sz="4" w:space="0" w:color="auto"/>
            </w:tcBorders>
            <w:shd w:val="clear" w:color="auto" w:fill="auto"/>
            <w:noWrap/>
            <w:vAlign w:val="center"/>
            <w:hideMark/>
          </w:tcPr>
          <w:p w14:paraId="469C4032" w14:textId="37E6CAE6" w:rsidR="00D96423" w:rsidRPr="009E2F77" w:rsidRDefault="00D96423" w:rsidP="00D97A08">
            <w:pPr>
              <w:pStyle w:val="Bioceres-bodytext"/>
              <w:spacing w:after="0"/>
              <w:jc w:val="center"/>
              <w:rPr>
                <w:rFonts w:ascii="Arial" w:hAnsi="Arial"/>
                <w:sz w:val="20"/>
                <w:szCs w:val="20"/>
                <w:lang w:val="en-US"/>
              </w:rPr>
            </w:pPr>
          </w:p>
        </w:tc>
      </w:tr>
      <w:tr w:rsidR="00E122BE" w:rsidRPr="009E2F77" w14:paraId="52E854B9" w14:textId="77777777" w:rsidTr="00D97A08">
        <w:trPr>
          <w:trHeight w:val="170"/>
        </w:trPr>
        <w:tc>
          <w:tcPr>
            <w:tcW w:w="8824" w:type="dxa"/>
            <w:gridSpan w:val="8"/>
            <w:tcBorders>
              <w:top w:val="single" w:sz="4" w:space="0" w:color="auto"/>
              <w:left w:val="nil"/>
              <w:bottom w:val="nil"/>
              <w:right w:val="nil"/>
            </w:tcBorders>
            <w:shd w:val="clear" w:color="auto" w:fill="auto"/>
            <w:noWrap/>
            <w:vAlign w:val="bottom"/>
          </w:tcPr>
          <w:p w14:paraId="047D385F" w14:textId="5ABC373D" w:rsidR="00E122BE" w:rsidRPr="009E2F77" w:rsidRDefault="00E122BE" w:rsidP="00D97A08">
            <w:pPr>
              <w:pStyle w:val="Bioceres-bodytext"/>
              <w:spacing w:after="0"/>
              <w:rPr>
                <w:rFonts w:ascii="Arial" w:hAnsi="Arial"/>
                <w:sz w:val="20"/>
                <w:szCs w:val="20"/>
                <w:lang w:val="en-US"/>
              </w:rPr>
            </w:pPr>
            <w:r w:rsidRPr="009E2F77">
              <w:rPr>
                <w:rFonts w:ascii="Arial" w:hAnsi="Arial"/>
                <w:sz w:val="20"/>
                <w:szCs w:val="20"/>
                <w:lang w:val="en-US"/>
              </w:rPr>
              <w:t>I: IND-</w:t>
            </w:r>
            <w:r w:rsidR="00660FBF">
              <w:rPr>
                <w:rFonts w:ascii="Arial" w:hAnsi="Arial"/>
                <w:sz w:val="20"/>
                <w:szCs w:val="20"/>
                <w:lang w:val="en-US"/>
              </w:rPr>
              <w:t>00</w:t>
            </w:r>
            <w:r w:rsidRPr="009E2F77">
              <w:rPr>
                <w:rFonts w:ascii="Arial" w:hAnsi="Arial"/>
                <w:sz w:val="20"/>
                <w:szCs w:val="20"/>
                <w:lang w:val="en-US"/>
              </w:rPr>
              <w:t>41</w:t>
            </w:r>
            <w:r w:rsidR="00660FBF">
              <w:rPr>
                <w:rFonts w:ascii="Arial" w:hAnsi="Arial"/>
                <w:sz w:val="20"/>
                <w:szCs w:val="20"/>
                <w:lang w:val="en-US"/>
              </w:rPr>
              <w:t>0</w:t>
            </w:r>
            <w:r w:rsidRPr="009E2F77">
              <w:rPr>
                <w:rFonts w:ascii="Arial" w:hAnsi="Arial"/>
                <w:sz w:val="20"/>
                <w:szCs w:val="20"/>
                <w:lang w:val="en-US"/>
              </w:rPr>
              <w:t xml:space="preserve">-5 homozygous; H: hemizygous; W: </w:t>
            </w:r>
            <w:r w:rsidR="00660FBF">
              <w:rPr>
                <w:rFonts w:ascii="Arial" w:hAnsi="Arial"/>
                <w:sz w:val="20"/>
                <w:szCs w:val="20"/>
                <w:lang w:val="en-US"/>
              </w:rPr>
              <w:t>Wildtype</w:t>
            </w:r>
            <w:r w:rsidRPr="009E2F77">
              <w:rPr>
                <w:rFonts w:ascii="Arial" w:hAnsi="Arial"/>
                <w:sz w:val="20"/>
                <w:szCs w:val="20"/>
                <w:lang w:val="en-US"/>
              </w:rPr>
              <w:t>.</w:t>
            </w:r>
          </w:p>
        </w:tc>
      </w:tr>
    </w:tbl>
    <w:p w14:paraId="6235EE58" w14:textId="18E754B2" w:rsidR="009B4A8D" w:rsidRDefault="009B4A8D">
      <w:pPr>
        <w:widowControl/>
        <w:rPr>
          <w:rFonts w:eastAsia="Batang" w:cs="Arial"/>
          <w:b/>
          <w:bCs/>
          <w:szCs w:val="20"/>
        </w:rPr>
      </w:pPr>
    </w:p>
    <w:p w14:paraId="2D573B13" w14:textId="5FD7B1C4" w:rsidR="00A679E1" w:rsidRPr="00B332D2" w:rsidRDefault="00DD4396" w:rsidP="00B332D2">
      <w:pPr>
        <w:spacing w:after="240"/>
        <w:rPr>
          <w:rFonts w:eastAsia="Batang" w:cs="Arial"/>
          <w:b/>
          <w:bCs/>
          <w:szCs w:val="20"/>
        </w:rPr>
      </w:pPr>
      <w:r>
        <w:rPr>
          <w:rFonts w:eastAsia="Batang" w:cs="Arial"/>
          <w:b/>
          <w:bCs/>
          <w:szCs w:val="20"/>
        </w:rPr>
        <w:t>Expressed phenotype over several generations</w:t>
      </w:r>
    </w:p>
    <w:p w14:paraId="324FE183" w14:textId="1EFB88FC" w:rsidR="00B2371C" w:rsidRDefault="00B2371C" w:rsidP="00A57914">
      <w:pPr>
        <w:widowControl/>
        <w:rPr>
          <w:lang w:eastAsia="en-AU" w:bidi="ar-SA"/>
        </w:rPr>
      </w:pPr>
      <w:r w:rsidRPr="00B2371C">
        <w:rPr>
          <w:lang w:eastAsia="en-AU" w:bidi="ar-SA"/>
        </w:rPr>
        <w:t>The expression of the HaHB4 protein in two generations of IND-00410-5</w:t>
      </w:r>
      <w:r w:rsidR="007B3F43">
        <w:rPr>
          <w:lang w:eastAsia="en-AU" w:bidi="ar-SA"/>
        </w:rPr>
        <w:t xml:space="preserve"> was </w:t>
      </w:r>
      <w:r w:rsidR="00C36B67">
        <w:rPr>
          <w:lang w:eastAsia="en-AU" w:bidi="ar-SA"/>
        </w:rPr>
        <w:t>examined</w:t>
      </w:r>
      <w:r w:rsidRPr="00B2371C">
        <w:rPr>
          <w:lang w:eastAsia="en-AU" w:bidi="ar-SA"/>
        </w:rPr>
        <w:t xml:space="preserve">. </w:t>
      </w:r>
      <w:r w:rsidR="00C36B67">
        <w:rPr>
          <w:lang w:eastAsia="en-AU" w:bidi="ar-SA"/>
        </w:rPr>
        <w:t>T</w:t>
      </w:r>
      <w:r w:rsidRPr="00B2371C">
        <w:rPr>
          <w:lang w:eastAsia="en-AU" w:bidi="ar-SA"/>
        </w:rPr>
        <w:t xml:space="preserve">he drought-tolerant phenotype </w:t>
      </w:r>
      <w:r w:rsidR="00C36B67">
        <w:rPr>
          <w:lang w:eastAsia="en-AU" w:bidi="ar-SA"/>
        </w:rPr>
        <w:t>was assessed using</w:t>
      </w:r>
      <w:r w:rsidR="009A3B6D">
        <w:rPr>
          <w:lang w:eastAsia="en-AU" w:bidi="ar-SA"/>
        </w:rPr>
        <w:t xml:space="preserve"> </w:t>
      </w:r>
      <w:r w:rsidRPr="00B2371C">
        <w:rPr>
          <w:lang w:eastAsia="en-AU" w:bidi="ar-SA"/>
        </w:rPr>
        <w:t>T3</w:t>
      </w:r>
      <w:r w:rsidR="009A3B6D">
        <w:rPr>
          <w:lang w:eastAsia="en-AU" w:bidi="ar-SA"/>
        </w:rPr>
        <w:t xml:space="preserve"> </w:t>
      </w:r>
      <w:r w:rsidR="00663437">
        <w:rPr>
          <w:lang w:eastAsia="en-AU" w:bidi="ar-SA"/>
        </w:rPr>
        <w:t>grain</w:t>
      </w:r>
      <w:r w:rsidRPr="00B2371C">
        <w:rPr>
          <w:lang w:eastAsia="en-AU" w:bidi="ar-SA"/>
        </w:rPr>
        <w:t xml:space="preserve"> </w:t>
      </w:r>
      <w:r w:rsidR="009A3B6D">
        <w:rPr>
          <w:lang w:eastAsia="en-AU" w:bidi="ar-SA"/>
        </w:rPr>
        <w:t>in</w:t>
      </w:r>
      <w:r w:rsidR="00561F9A">
        <w:rPr>
          <w:lang w:eastAsia="en-AU" w:bidi="ar-SA"/>
        </w:rPr>
        <w:t xml:space="preserve"> 30</w:t>
      </w:r>
      <w:r w:rsidR="00A411B7">
        <w:rPr>
          <w:lang w:eastAsia="en-AU" w:bidi="ar-SA"/>
        </w:rPr>
        <w:t xml:space="preserve"> field trials</w:t>
      </w:r>
      <w:r w:rsidR="0035515A">
        <w:rPr>
          <w:lang w:eastAsia="en-AU" w:bidi="ar-SA"/>
        </w:rPr>
        <w:t xml:space="preserve"> </w:t>
      </w:r>
      <w:r w:rsidR="00F70C9C">
        <w:rPr>
          <w:lang w:eastAsia="en-AU" w:bidi="ar-SA"/>
        </w:rPr>
        <w:t xml:space="preserve">in 16 different sites across six </w:t>
      </w:r>
      <w:r w:rsidR="0035515A">
        <w:rPr>
          <w:lang w:eastAsia="en-AU" w:bidi="ar-SA"/>
        </w:rPr>
        <w:t>growing conditions</w:t>
      </w:r>
      <w:r w:rsidRPr="00B2371C">
        <w:rPr>
          <w:lang w:eastAsia="en-AU" w:bidi="ar-SA"/>
        </w:rPr>
        <w:t xml:space="preserve">. In comparison to the control, IND-00410-5 T3 plants conferred drought tolerance, particularly in </w:t>
      </w:r>
      <w:r w:rsidR="00C6574F">
        <w:rPr>
          <w:lang w:eastAsia="en-AU" w:bidi="ar-SA"/>
        </w:rPr>
        <w:t>warm</w:t>
      </w:r>
      <w:r w:rsidRPr="00B2371C">
        <w:rPr>
          <w:lang w:eastAsia="en-AU" w:bidi="ar-SA"/>
        </w:rPr>
        <w:t xml:space="preserve"> and dry conditions</w:t>
      </w:r>
      <w:r w:rsidR="00C6574F">
        <w:rPr>
          <w:lang w:eastAsia="en-AU" w:bidi="ar-SA"/>
        </w:rPr>
        <w:t xml:space="preserve"> </w:t>
      </w:r>
      <w:r w:rsidR="00587E88">
        <w:rPr>
          <w:lang w:eastAsia="en-AU"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587E88">
        <w:rPr>
          <w:lang w:eastAsia="en-AU" w:bidi="ar-SA"/>
        </w:rPr>
        <w:instrText xml:space="preserve"> ADDIN EN.CITE </w:instrText>
      </w:r>
      <w:r w:rsidR="00587E88">
        <w:rPr>
          <w:lang w:eastAsia="en-AU"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587E88">
        <w:rPr>
          <w:lang w:eastAsia="en-AU" w:bidi="ar-SA"/>
        </w:rPr>
        <w:instrText xml:space="preserve"> ADDIN EN.CITE.DATA </w:instrText>
      </w:r>
      <w:r w:rsidR="00587E88">
        <w:rPr>
          <w:lang w:eastAsia="en-AU" w:bidi="ar-SA"/>
        </w:rPr>
      </w:r>
      <w:r w:rsidR="00587E88">
        <w:rPr>
          <w:lang w:eastAsia="en-AU" w:bidi="ar-SA"/>
        </w:rPr>
        <w:fldChar w:fldCharType="end"/>
      </w:r>
      <w:r w:rsidR="00587E88">
        <w:rPr>
          <w:lang w:eastAsia="en-AU" w:bidi="ar-SA"/>
        </w:rPr>
      </w:r>
      <w:r w:rsidR="00587E88">
        <w:rPr>
          <w:lang w:eastAsia="en-AU" w:bidi="ar-SA"/>
        </w:rPr>
        <w:fldChar w:fldCharType="separate"/>
      </w:r>
      <w:r w:rsidR="00587E88">
        <w:rPr>
          <w:noProof/>
          <w:lang w:eastAsia="en-AU" w:bidi="ar-SA"/>
        </w:rPr>
        <w:t>(Ribichich et al. 2020)</w:t>
      </w:r>
      <w:r w:rsidR="00587E88">
        <w:rPr>
          <w:lang w:eastAsia="en-AU" w:bidi="ar-SA"/>
        </w:rPr>
        <w:fldChar w:fldCharType="end"/>
      </w:r>
      <w:r w:rsidRPr="00B2371C">
        <w:rPr>
          <w:lang w:eastAsia="en-AU" w:bidi="ar-SA"/>
        </w:rPr>
        <w:t xml:space="preserve">. </w:t>
      </w:r>
      <w:r w:rsidR="000D5176" w:rsidRPr="000D5176">
        <w:rPr>
          <w:lang w:eastAsia="en-AU" w:bidi="ar-SA"/>
        </w:rPr>
        <w:t xml:space="preserve">The LC-MS/MS protein quantification method was used with IND-00410-5 T6 generation to quantify HAHB4 protein expression. Grain and leaf tissues were collected from field trials in the United States and Argentina during the 2012-2013 growing seasons, with a conventional control serving as a negative control and </w:t>
      </w:r>
      <w:r w:rsidR="000D5176" w:rsidRPr="00461347">
        <w:rPr>
          <w:i/>
          <w:iCs/>
          <w:lang w:eastAsia="en-AU" w:bidi="ar-SA"/>
        </w:rPr>
        <w:t>E.coli</w:t>
      </w:r>
      <w:r w:rsidR="000D5176" w:rsidRPr="000D5176">
        <w:rPr>
          <w:lang w:eastAsia="en-AU" w:bidi="ar-SA"/>
        </w:rPr>
        <w:t>-produced HaHB4 serving as an analytical reference standard.</w:t>
      </w:r>
      <w:r w:rsidR="000D5176">
        <w:rPr>
          <w:lang w:eastAsia="en-AU" w:bidi="ar-SA"/>
        </w:rPr>
        <w:t xml:space="preserve"> </w:t>
      </w:r>
      <w:r w:rsidRPr="00B2371C">
        <w:rPr>
          <w:lang w:eastAsia="en-AU" w:bidi="ar-SA"/>
        </w:rPr>
        <w:t xml:space="preserve">As expected for transcription factors, HaHB4 expression was found to be extremely low in IND-00410-5 </w:t>
      </w:r>
      <w:r w:rsidR="00663437">
        <w:rPr>
          <w:lang w:eastAsia="en-AU" w:bidi="ar-SA"/>
        </w:rPr>
        <w:t>grain</w:t>
      </w:r>
      <w:r w:rsidRPr="00B2371C">
        <w:rPr>
          <w:lang w:eastAsia="en-AU" w:bidi="ar-SA"/>
        </w:rPr>
        <w:t xml:space="preserve"> and leaf tissues</w:t>
      </w:r>
      <w:r w:rsidR="00695FAA">
        <w:rPr>
          <w:lang w:eastAsia="en-AU" w:bidi="ar-SA"/>
        </w:rPr>
        <w:t xml:space="preserve"> (</w:t>
      </w:r>
      <w:hyperlink w:anchor="_4.1.1__Expression" w:history="1">
        <w:r w:rsidR="00695FAA" w:rsidRPr="00EF19AC">
          <w:rPr>
            <w:rStyle w:val="Hyperlink"/>
            <w:lang w:eastAsia="en-AU" w:bidi="ar-SA"/>
          </w:rPr>
          <w:t>Section 4.1.1</w:t>
        </w:r>
      </w:hyperlink>
      <w:r w:rsidR="00695FAA">
        <w:rPr>
          <w:lang w:eastAsia="en-AU" w:bidi="ar-SA"/>
        </w:rPr>
        <w:t>)</w:t>
      </w:r>
      <w:r w:rsidRPr="00B2371C">
        <w:rPr>
          <w:lang w:eastAsia="en-AU" w:bidi="ar-SA"/>
        </w:rPr>
        <w:t>.</w:t>
      </w:r>
    </w:p>
    <w:p w14:paraId="4B66682D" w14:textId="6F8B9C84" w:rsidR="0061617F" w:rsidRDefault="00035117" w:rsidP="004B24D5">
      <w:pPr>
        <w:widowControl/>
        <w:spacing w:before="240"/>
        <w:rPr>
          <w:lang w:eastAsia="en-AU" w:bidi="ar-SA"/>
        </w:rPr>
      </w:pPr>
      <w:r w:rsidRPr="00035117">
        <w:rPr>
          <w:lang w:eastAsia="en-AU" w:bidi="ar-SA"/>
        </w:rPr>
        <w:t xml:space="preserve">The </w:t>
      </w:r>
      <w:r w:rsidR="00446339">
        <w:rPr>
          <w:lang w:eastAsia="en-AU" w:bidi="ar-SA"/>
        </w:rPr>
        <w:t xml:space="preserve">expression of the </w:t>
      </w:r>
      <w:r w:rsidRPr="00035117">
        <w:rPr>
          <w:lang w:eastAsia="en-AU" w:bidi="ar-SA"/>
        </w:rPr>
        <w:t>PAT protein was exa</w:t>
      </w:r>
      <w:r w:rsidR="00FE20B4">
        <w:rPr>
          <w:lang w:eastAsia="en-AU" w:bidi="ar-SA"/>
        </w:rPr>
        <w:t>mined</w:t>
      </w:r>
      <w:r w:rsidRPr="00035117">
        <w:rPr>
          <w:lang w:eastAsia="en-AU" w:bidi="ar-SA"/>
        </w:rPr>
        <w:t xml:space="preserve"> in two generations of IND-00410-5. T0 plants were grown in a </w:t>
      </w:r>
      <w:proofErr w:type="spellStart"/>
      <w:r w:rsidRPr="00035117">
        <w:rPr>
          <w:lang w:eastAsia="en-AU" w:bidi="ar-SA"/>
        </w:rPr>
        <w:t>glufosinate</w:t>
      </w:r>
      <w:proofErr w:type="spellEnd"/>
      <w:r w:rsidRPr="00035117">
        <w:rPr>
          <w:lang w:eastAsia="en-AU" w:bidi="ar-SA"/>
        </w:rPr>
        <w:t xml:space="preserve">-containing medium, yielding 35 individual </w:t>
      </w:r>
      <w:r w:rsidR="00B22E67">
        <w:rPr>
          <w:lang w:eastAsia="en-AU" w:bidi="ar-SA"/>
        </w:rPr>
        <w:t xml:space="preserve">T1 </w:t>
      </w:r>
      <w:r w:rsidRPr="00035117">
        <w:rPr>
          <w:lang w:eastAsia="en-AU" w:bidi="ar-SA"/>
        </w:rPr>
        <w:t xml:space="preserve">lines with </w:t>
      </w:r>
      <w:proofErr w:type="spellStart"/>
      <w:r w:rsidRPr="00035117">
        <w:rPr>
          <w:lang w:eastAsia="en-AU" w:bidi="ar-SA"/>
        </w:rPr>
        <w:t>glufosinate</w:t>
      </w:r>
      <w:proofErr w:type="spellEnd"/>
      <w:r w:rsidRPr="00035117">
        <w:rPr>
          <w:lang w:eastAsia="en-AU" w:bidi="ar-SA"/>
        </w:rPr>
        <w:t xml:space="preserve"> t</w:t>
      </w:r>
      <w:r w:rsidR="00B22E67">
        <w:rPr>
          <w:lang w:eastAsia="en-AU" w:bidi="ar-SA"/>
        </w:rPr>
        <w:t>olerance</w:t>
      </w:r>
      <w:r w:rsidR="004356AA">
        <w:rPr>
          <w:lang w:eastAsia="en-AU" w:bidi="ar-SA"/>
        </w:rPr>
        <w:t xml:space="preserve"> </w:t>
      </w:r>
      <w:r w:rsidR="00587E88">
        <w:rPr>
          <w:lang w:eastAsia="en-AU"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587E88">
        <w:rPr>
          <w:lang w:eastAsia="en-AU" w:bidi="ar-SA"/>
        </w:rPr>
        <w:instrText xml:space="preserve"> ADDIN EN.CITE </w:instrText>
      </w:r>
      <w:r w:rsidR="00587E88">
        <w:rPr>
          <w:lang w:eastAsia="en-AU"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587E88">
        <w:rPr>
          <w:lang w:eastAsia="en-AU" w:bidi="ar-SA"/>
        </w:rPr>
        <w:instrText xml:space="preserve"> ADDIN EN.CITE.DATA </w:instrText>
      </w:r>
      <w:r w:rsidR="00587E88">
        <w:rPr>
          <w:lang w:eastAsia="en-AU" w:bidi="ar-SA"/>
        </w:rPr>
      </w:r>
      <w:r w:rsidR="00587E88">
        <w:rPr>
          <w:lang w:eastAsia="en-AU" w:bidi="ar-SA"/>
        </w:rPr>
        <w:fldChar w:fldCharType="end"/>
      </w:r>
      <w:r w:rsidR="00587E88">
        <w:rPr>
          <w:lang w:eastAsia="en-AU" w:bidi="ar-SA"/>
        </w:rPr>
      </w:r>
      <w:r w:rsidR="00587E88">
        <w:rPr>
          <w:lang w:eastAsia="en-AU" w:bidi="ar-SA"/>
        </w:rPr>
        <w:fldChar w:fldCharType="separate"/>
      </w:r>
      <w:r w:rsidR="00587E88">
        <w:rPr>
          <w:noProof/>
          <w:lang w:eastAsia="en-AU" w:bidi="ar-SA"/>
        </w:rPr>
        <w:t>(Ribichich et al. 2020)</w:t>
      </w:r>
      <w:r w:rsidR="00587E88">
        <w:rPr>
          <w:lang w:eastAsia="en-AU" w:bidi="ar-SA"/>
        </w:rPr>
        <w:fldChar w:fldCharType="end"/>
      </w:r>
      <w:r w:rsidRPr="00035117">
        <w:rPr>
          <w:lang w:eastAsia="en-AU" w:bidi="ar-SA"/>
        </w:rPr>
        <w:t xml:space="preserve">. </w:t>
      </w:r>
      <w:r w:rsidR="008421E5">
        <w:rPr>
          <w:lang w:eastAsia="en-AU" w:bidi="ar-SA"/>
        </w:rPr>
        <w:t>T</w:t>
      </w:r>
      <w:r w:rsidRPr="00035117">
        <w:rPr>
          <w:lang w:eastAsia="en-AU" w:bidi="ar-SA"/>
        </w:rPr>
        <w:t xml:space="preserve">he level of PAT protein expression in IND-00410-5 T6 </w:t>
      </w:r>
      <w:r w:rsidR="00CF53C4">
        <w:rPr>
          <w:lang w:eastAsia="en-AU" w:bidi="ar-SA"/>
        </w:rPr>
        <w:t xml:space="preserve">generation </w:t>
      </w:r>
      <w:r w:rsidRPr="00035117">
        <w:rPr>
          <w:lang w:eastAsia="en-AU" w:bidi="ar-SA"/>
        </w:rPr>
        <w:t>was determined</w:t>
      </w:r>
      <w:r w:rsidR="008421E5">
        <w:rPr>
          <w:lang w:eastAsia="en-AU" w:bidi="ar-SA"/>
        </w:rPr>
        <w:t xml:space="preserve"> using </w:t>
      </w:r>
      <w:r w:rsidR="00381C05">
        <w:rPr>
          <w:lang w:eastAsia="en-AU" w:bidi="ar-SA"/>
        </w:rPr>
        <w:t>an ELISA kit</w:t>
      </w:r>
      <w:r w:rsidRPr="00035117">
        <w:rPr>
          <w:lang w:eastAsia="en-AU" w:bidi="ar-SA"/>
        </w:rPr>
        <w:t xml:space="preserve">. PAT protein expression was found to be comparable in IND-00410-5 to that previously reported in </w:t>
      </w:r>
      <w:proofErr w:type="spellStart"/>
      <w:r w:rsidRPr="00035117">
        <w:rPr>
          <w:lang w:eastAsia="en-AU" w:bidi="ar-SA"/>
        </w:rPr>
        <w:t>glufosinate</w:t>
      </w:r>
      <w:proofErr w:type="spellEnd"/>
      <w:r w:rsidRPr="00035117">
        <w:rPr>
          <w:lang w:eastAsia="en-AU" w:bidi="ar-SA"/>
        </w:rPr>
        <w:t>-tolerant GM crops.</w:t>
      </w:r>
      <w:r w:rsidR="00443FDD" w:rsidRPr="00443FDD">
        <w:rPr>
          <w:lang w:eastAsia="en-AU" w:bidi="ar-SA"/>
        </w:rPr>
        <w:t xml:space="preserve"> </w:t>
      </w:r>
      <w:r w:rsidR="006652AD">
        <w:rPr>
          <w:lang w:eastAsia="en-AU" w:bidi="ar-SA"/>
        </w:rPr>
        <w:fldChar w:fldCharType="begin">
          <w:fldData xml:space="preserve">PEVuZE5vdGU+PENpdGU+PEF1dGhvcj5CbG9jazwvQXV0aG9yPjxZZWFyPjE5ODc8L1llYXI+PFJl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</w:fldData>
        </w:fldChar>
      </w:r>
      <w:r w:rsidR="006652AD">
        <w:rPr>
          <w:lang w:eastAsia="en-AU" w:bidi="ar-SA"/>
        </w:rPr>
        <w:instrText xml:space="preserve"> ADDIN EN.CITE </w:instrText>
      </w:r>
      <w:r w:rsidR="006652AD">
        <w:rPr>
          <w:lang w:eastAsia="en-AU" w:bidi="ar-SA"/>
        </w:rPr>
        <w:fldChar w:fldCharType="begin">
          <w:fldData xml:space="preserve">PEVuZE5vdGU+PENpdGU+PEF1dGhvcj5CbG9jazwvQXV0aG9yPjxZZWFyPjE5ODc8L1llYXI+PFJl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</w:fldData>
        </w:fldChar>
      </w:r>
      <w:r w:rsidR="006652AD">
        <w:rPr>
          <w:lang w:eastAsia="en-AU" w:bidi="ar-SA"/>
        </w:rPr>
        <w:instrText xml:space="preserve"> ADDIN EN.CITE.DATA </w:instrText>
      </w:r>
      <w:r w:rsidR="006652AD">
        <w:rPr>
          <w:lang w:eastAsia="en-AU" w:bidi="ar-SA"/>
        </w:rPr>
      </w:r>
      <w:r w:rsidR="006652AD">
        <w:rPr>
          <w:lang w:eastAsia="en-AU" w:bidi="ar-SA"/>
        </w:rPr>
        <w:fldChar w:fldCharType="end"/>
      </w:r>
      <w:r w:rsidR="006652AD">
        <w:rPr>
          <w:lang w:eastAsia="en-AU" w:bidi="ar-SA"/>
        </w:rPr>
      </w:r>
      <w:r w:rsidR="006652AD">
        <w:rPr>
          <w:lang w:eastAsia="en-AU" w:bidi="ar-SA"/>
        </w:rPr>
        <w:fldChar w:fldCharType="separate"/>
      </w:r>
      <w:r w:rsidR="006652AD">
        <w:rPr>
          <w:noProof/>
          <w:lang w:eastAsia="en-AU" w:bidi="ar-SA"/>
        </w:rPr>
        <w:t>(Block et al. 1987; CERA 2011)</w:t>
      </w:r>
      <w:r w:rsidR="006652AD">
        <w:rPr>
          <w:lang w:eastAsia="en-AU" w:bidi="ar-SA"/>
        </w:rPr>
        <w:fldChar w:fldCharType="end"/>
      </w:r>
      <w:r w:rsidR="009A28A0">
        <w:rPr>
          <w:lang w:eastAsia="en-AU" w:bidi="ar-SA"/>
        </w:rPr>
        <w:t xml:space="preserve">. </w:t>
      </w:r>
      <w:r w:rsidR="00901DD2">
        <w:rPr>
          <w:lang w:eastAsia="en-AU" w:bidi="ar-SA"/>
        </w:rPr>
        <w:t>The PAT protein was not detected in the conventional control</w:t>
      </w:r>
      <w:r w:rsidR="00BE6E8D">
        <w:rPr>
          <w:lang w:eastAsia="en-AU" w:bidi="ar-SA"/>
        </w:rPr>
        <w:t xml:space="preserve"> (</w:t>
      </w:r>
      <w:hyperlink w:anchor="_4.2.1__Expression" w:history="1">
        <w:r w:rsidR="00BE6E8D" w:rsidRPr="00EF19AC">
          <w:rPr>
            <w:rStyle w:val="Hyperlink"/>
            <w:lang w:eastAsia="en-AU" w:bidi="ar-SA"/>
          </w:rPr>
          <w:t>Section 4.2.1</w:t>
        </w:r>
      </w:hyperlink>
      <w:r w:rsidR="00BE6E8D">
        <w:rPr>
          <w:lang w:eastAsia="en-AU" w:bidi="ar-SA"/>
        </w:rPr>
        <w:t>)</w:t>
      </w:r>
      <w:r w:rsidR="0061617F">
        <w:rPr>
          <w:lang w:eastAsia="en-AU" w:bidi="ar-SA"/>
        </w:rPr>
        <w:t>.</w:t>
      </w:r>
      <w:r w:rsidR="001D28AA" w:rsidRPr="001D28AA">
        <w:rPr>
          <w:lang w:eastAsia="en-AU" w:bidi="ar-SA"/>
        </w:rPr>
        <w:t xml:space="preserve"> </w:t>
      </w:r>
    </w:p>
    <w:p w14:paraId="3B74494F" w14:textId="1951F68D" w:rsidR="00A57914" w:rsidRDefault="00A57914" w:rsidP="004B24D5">
      <w:pPr>
        <w:widowControl/>
        <w:spacing w:before="240"/>
        <w:rPr>
          <w:lang w:eastAsia="en-AU" w:bidi="ar-SA"/>
        </w:rPr>
      </w:pPr>
      <w:r>
        <w:rPr>
          <w:lang w:eastAsia="en-AU" w:bidi="ar-SA"/>
        </w:rPr>
        <w:t xml:space="preserve">Together this </w:t>
      </w:r>
      <w:r w:rsidR="00494F0C">
        <w:rPr>
          <w:lang w:eastAsia="en-AU" w:bidi="ar-SA"/>
        </w:rPr>
        <w:t>information supports the conclusion that</w:t>
      </w:r>
      <w:r>
        <w:rPr>
          <w:lang w:eastAsia="en-AU" w:bidi="ar-SA"/>
        </w:rPr>
        <w:t xml:space="preserve"> </w:t>
      </w:r>
      <w:r w:rsidR="00B57517">
        <w:rPr>
          <w:lang w:eastAsia="en-AU" w:bidi="ar-SA"/>
        </w:rPr>
        <w:t>HaHB4</w:t>
      </w:r>
      <w:r w:rsidR="00BC6D71">
        <w:rPr>
          <w:lang w:eastAsia="en-AU" w:bidi="ar-SA"/>
        </w:rPr>
        <w:t xml:space="preserve"> and PAT protein</w:t>
      </w:r>
      <w:r w:rsidR="00B57517">
        <w:rPr>
          <w:lang w:eastAsia="en-AU" w:bidi="ar-SA"/>
        </w:rPr>
        <w:t>s</w:t>
      </w:r>
      <w:r>
        <w:rPr>
          <w:lang w:eastAsia="en-AU" w:bidi="ar-SA"/>
        </w:rPr>
        <w:t xml:space="preserve"> are stabl</w:t>
      </w:r>
      <w:r w:rsidR="00EC3F44">
        <w:rPr>
          <w:lang w:eastAsia="en-AU" w:bidi="ar-SA"/>
        </w:rPr>
        <w:t>y expressed</w:t>
      </w:r>
      <w:r>
        <w:rPr>
          <w:lang w:eastAsia="en-AU" w:bidi="ar-SA"/>
        </w:rPr>
        <w:t xml:space="preserve"> over several generations</w:t>
      </w:r>
      <w:r w:rsidR="00035117">
        <w:rPr>
          <w:lang w:eastAsia="en-AU" w:bidi="ar-SA"/>
        </w:rPr>
        <w:t xml:space="preserve"> and multiple growing conditions</w:t>
      </w:r>
      <w:r>
        <w:rPr>
          <w:lang w:eastAsia="en-AU" w:bidi="ar-SA"/>
        </w:rPr>
        <w:t>.</w:t>
      </w:r>
    </w:p>
    <w:p w14:paraId="6431D733" w14:textId="56A1CA9D" w:rsidR="00FF728C" w:rsidRPr="00085B6B" w:rsidRDefault="00FF728C" w:rsidP="00B44396">
      <w:pPr>
        <w:pStyle w:val="Heading3"/>
      </w:pPr>
      <w:bookmarkStart w:id="115" w:name="_Toc130285534"/>
      <w:r>
        <w:t>3.4.5</w:t>
      </w:r>
      <w:r w:rsidRPr="002925AF">
        <w:t xml:space="preserve"> </w:t>
      </w:r>
      <w:r w:rsidRPr="00085B6B">
        <w:tab/>
      </w:r>
      <w:r>
        <w:t>Open reading frame (ORF) analysis</w:t>
      </w:r>
      <w:bookmarkEnd w:id="115"/>
    </w:p>
    <w:p w14:paraId="7F9CB2E4" w14:textId="46290981" w:rsidR="000479B6" w:rsidRDefault="00B47D98" w:rsidP="00A313C5">
      <w:pPr>
        <w:rPr>
          <w:lang w:bidi="ar-SA"/>
        </w:rPr>
      </w:pPr>
      <w:r>
        <w:rPr>
          <w:lang w:bidi="ar-SA"/>
        </w:rPr>
        <w:t>A bioinformatic analysis of the IND-00410-5 insert, as well as the flanking DNA regions, was undertaken to identify any nove</w:t>
      </w:r>
      <w:r w:rsidR="00E61A7D">
        <w:rPr>
          <w:lang w:bidi="ar-SA"/>
        </w:rPr>
        <w:t xml:space="preserve">l open reading frames (ORFs) had been created in IND-00410-5 as a result of T-DNA insertion, a </w:t>
      </w:r>
      <w:r w:rsidR="0056218B">
        <w:rPr>
          <w:lang w:bidi="ar-SA"/>
        </w:rPr>
        <w:t>whether any putative peptides present in the insert have the potential for allergenicity or toxicity.</w:t>
      </w:r>
    </w:p>
    <w:p w14:paraId="00A12EF6" w14:textId="50CF8332" w:rsidR="0037247B" w:rsidRDefault="00A313C5" w:rsidP="004B24D5">
      <w:pPr>
        <w:spacing w:before="240"/>
        <w:rPr>
          <w:lang w:bidi="ar-SA"/>
        </w:rPr>
      </w:pPr>
      <w:r>
        <w:rPr>
          <w:iCs/>
        </w:rPr>
        <w:t xml:space="preserve">Sequence </w:t>
      </w:r>
      <w:r w:rsidR="00A04CA0">
        <w:rPr>
          <w:iCs/>
        </w:rPr>
        <w:t xml:space="preserve">spanning the </w:t>
      </w:r>
      <w:r w:rsidRPr="00AC6E61">
        <w:rPr>
          <w:lang w:bidi="ar-SA"/>
        </w:rPr>
        <w:t xml:space="preserve"> </w:t>
      </w:r>
      <w:r w:rsidR="001D3211">
        <w:rPr>
          <w:lang w:bidi="ar-SA"/>
        </w:rPr>
        <w:t>right</w:t>
      </w:r>
      <w:r w:rsidRPr="007E75B9">
        <w:rPr>
          <w:lang w:bidi="ar-SA"/>
        </w:rPr>
        <w:t xml:space="preserve"> and </w:t>
      </w:r>
      <w:r w:rsidR="001D3211">
        <w:rPr>
          <w:lang w:bidi="ar-SA"/>
        </w:rPr>
        <w:t>left</w:t>
      </w:r>
      <w:r>
        <w:rPr>
          <w:lang w:bidi="ar-SA"/>
        </w:rPr>
        <w:t xml:space="preserve"> </w:t>
      </w:r>
      <w:r w:rsidR="00A04CA0">
        <w:rPr>
          <w:lang w:bidi="ar-SA"/>
        </w:rPr>
        <w:t>insert-</w:t>
      </w:r>
      <w:r>
        <w:rPr>
          <w:lang w:bidi="ar-SA"/>
        </w:rPr>
        <w:t>flank</w:t>
      </w:r>
      <w:r w:rsidR="00F84A4F">
        <w:rPr>
          <w:lang w:bidi="ar-SA"/>
        </w:rPr>
        <w:t xml:space="preserve"> </w:t>
      </w:r>
      <w:r w:rsidR="007704AD">
        <w:rPr>
          <w:lang w:bidi="ar-SA"/>
        </w:rPr>
        <w:t xml:space="preserve">junction </w:t>
      </w:r>
      <w:r w:rsidR="00F84A4F">
        <w:rPr>
          <w:lang w:bidi="ar-SA"/>
        </w:rPr>
        <w:t>of IND-00410-5</w:t>
      </w:r>
      <w:r>
        <w:rPr>
          <w:iCs/>
        </w:rPr>
        <w:t xml:space="preserve"> were</w:t>
      </w:r>
      <w:r w:rsidRPr="00AC6E61">
        <w:rPr>
          <w:rFonts w:cs="Arial"/>
          <w:color w:val="000000" w:themeColor="text1"/>
          <w:szCs w:val="22"/>
        </w:rPr>
        <w:t xml:space="preserve"> </w:t>
      </w:r>
      <w:r w:rsidRPr="00262CF4">
        <w:rPr>
          <w:rFonts w:cs="Arial"/>
          <w:color w:val="000000" w:themeColor="text1"/>
          <w:szCs w:val="22"/>
        </w:rPr>
        <w:t xml:space="preserve">translated </w:t>
      </w:r>
      <w:r w:rsidR="00F275DD" w:rsidRPr="00F509DE">
        <w:rPr>
          <w:rFonts w:cs="Arial"/>
          <w:i/>
          <w:iCs/>
          <w:color w:val="000000" w:themeColor="text1"/>
          <w:szCs w:val="22"/>
        </w:rPr>
        <w:t>in silico</w:t>
      </w:r>
      <w:r w:rsidR="00F275DD">
        <w:rPr>
          <w:rFonts w:cs="Arial"/>
          <w:color w:val="000000" w:themeColor="text1"/>
          <w:szCs w:val="22"/>
        </w:rPr>
        <w:t xml:space="preserve"> </w:t>
      </w:r>
      <w:r w:rsidRPr="00262CF4">
        <w:rPr>
          <w:rFonts w:cs="Arial"/>
          <w:color w:val="000000" w:themeColor="text1"/>
          <w:szCs w:val="22"/>
        </w:rPr>
        <w:t xml:space="preserve">from </w:t>
      </w:r>
      <w:r w:rsidRPr="00D20ADD">
        <w:rPr>
          <w:lang w:bidi="ar-SA"/>
        </w:rPr>
        <w:t xml:space="preserve">start-to-stop </w:t>
      </w:r>
      <w:r w:rsidRPr="00262CF4">
        <w:rPr>
          <w:rFonts w:cs="Arial"/>
          <w:color w:val="000000" w:themeColor="text1"/>
          <w:szCs w:val="22"/>
        </w:rPr>
        <w:t>codon</w:t>
      </w:r>
      <w:r w:rsidR="00F275DD">
        <w:rPr>
          <w:rFonts w:cs="Arial"/>
          <w:color w:val="000000" w:themeColor="text1"/>
          <w:szCs w:val="22"/>
        </w:rPr>
        <w:t xml:space="preserve"> (</w:t>
      </w:r>
      <w:r w:rsidR="00A1139D">
        <w:rPr>
          <w:rFonts w:cs="Arial"/>
          <w:color w:val="000000" w:themeColor="text1"/>
          <w:szCs w:val="22"/>
        </w:rPr>
        <w:t>TGA, TAG, TAA)</w:t>
      </w:r>
      <w:r>
        <w:rPr>
          <w:rFonts w:cs="Arial"/>
          <w:color w:val="000000" w:themeColor="text1"/>
          <w:szCs w:val="22"/>
        </w:rPr>
        <w:t xml:space="preserve"> </w:t>
      </w:r>
      <w:r w:rsidRPr="00262CF4">
        <w:rPr>
          <w:rFonts w:cs="Arial"/>
          <w:color w:val="000000" w:themeColor="text1"/>
          <w:szCs w:val="22"/>
        </w:rPr>
        <w:t>in all six reading frames</w:t>
      </w:r>
      <w:r w:rsidRPr="0034711B">
        <w:rPr>
          <w:lang w:bidi="ar-SA"/>
        </w:rPr>
        <w:t xml:space="preserve"> </w:t>
      </w:r>
      <w:r>
        <w:rPr>
          <w:lang w:bidi="ar-SA"/>
        </w:rPr>
        <w:t xml:space="preserve">using a </w:t>
      </w:r>
      <w:hyperlink r:id="rId25" w:history="1">
        <w:proofErr w:type="spellStart"/>
        <w:r w:rsidRPr="00D17BF2">
          <w:rPr>
            <w:rStyle w:val="Hyperlink"/>
            <w:lang w:bidi="ar-SA"/>
          </w:rPr>
          <w:t>BioPython</w:t>
        </w:r>
        <w:proofErr w:type="spellEnd"/>
      </w:hyperlink>
      <w:r w:rsidR="00A2516E">
        <w:rPr>
          <w:rStyle w:val="FootnoteReference"/>
          <w:lang w:bidi="ar-SA"/>
        </w:rPr>
        <w:footnoteReference w:id="7"/>
      </w:r>
      <w:r>
        <w:rPr>
          <w:lang w:bidi="ar-SA"/>
        </w:rPr>
        <w:t xml:space="preserve"> script.</w:t>
      </w:r>
      <w:r w:rsidRPr="0034711B">
        <w:rPr>
          <w:lang w:bidi="ar-SA"/>
        </w:rPr>
        <w:t xml:space="preserve"> </w:t>
      </w:r>
      <w:r w:rsidR="007E3E9B">
        <w:rPr>
          <w:lang w:bidi="ar-SA"/>
        </w:rPr>
        <w:t xml:space="preserve">A total of 74 </w:t>
      </w:r>
      <w:r w:rsidR="00FA6E17">
        <w:rPr>
          <w:lang w:bidi="ar-SA"/>
        </w:rPr>
        <w:t xml:space="preserve">ORFs were identified that </w:t>
      </w:r>
      <w:r w:rsidR="00A7350C">
        <w:rPr>
          <w:lang w:bidi="ar-SA"/>
        </w:rPr>
        <w:t xml:space="preserve">correspond to putative </w:t>
      </w:r>
      <w:r w:rsidR="002B26E7">
        <w:rPr>
          <w:lang w:bidi="ar-SA"/>
        </w:rPr>
        <w:t>peptides of eight amino acids or greater</w:t>
      </w:r>
      <w:r w:rsidR="00B8086A">
        <w:rPr>
          <w:lang w:bidi="ar-SA"/>
        </w:rPr>
        <w:t xml:space="preserve"> in length from </w:t>
      </w:r>
      <w:r w:rsidR="00657335">
        <w:rPr>
          <w:lang w:bidi="ar-SA"/>
        </w:rPr>
        <w:t>the insert-fla</w:t>
      </w:r>
      <w:r w:rsidR="007704AD">
        <w:rPr>
          <w:lang w:bidi="ar-SA"/>
        </w:rPr>
        <w:t>nk junction</w:t>
      </w:r>
      <w:r w:rsidR="00657335">
        <w:rPr>
          <w:lang w:bidi="ar-SA"/>
        </w:rPr>
        <w:t xml:space="preserve"> sequences. </w:t>
      </w:r>
      <w:r>
        <w:rPr>
          <w:lang w:bidi="ar-SA"/>
        </w:rPr>
        <w:t xml:space="preserve">If small putative proteins were contained within a larger sequence, the entire larger sequence was included in the ORF count and subsequent </w:t>
      </w:r>
      <w:r w:rsidRPr="00FB1935">
        <w:rPr>
          <w:i/>
          <w:lang w:bidi="ar-SA"/>
        </w:rPr>
        <w:t>in silico</w:t>
      </w:r>
      <w:r w:rsidRPr="00FB1935">
        <w:rPr>
          <w:lang w:bidi="ar-SA"/>
        </w:rPr>
        <w:t xml:space="preserve"> </w:t>
      </w:r>
      <w:r>
        <w:rPr>
          <w:lang w:bidi="ar-SA"/>
        </w:rPr>
        <w:t xml:space="preserve">analysis. </w:t>
      </w:r>
    </w:p>
    <w:p w14:paraId="538703C2" w14:textId="77777777" w:rsidR="003230E5" w:rsidRDefault="00A313C5" w:rsidP="004B24D5">
      <w:pPr>
        <w:spacing w:before="240" w:after="240"/>
        <w:rPr>
          <w:lang w:bidi="ar-SA"/>
        </w:rPr>
      </w:pPr>
      <w:r>
        <w:rPr>
          <w:lang w:bidi="ar-SA"/>
        </w:rPr>
        <w:t xml:space="preserve">The </w:t>
      </w:r>
      <w:r w:rsidR="0070032C">
        <w:rPr>
          <w:lang w:bidi="ar-SA"/>
        </w:rPr>
        <w:t>74</w:t>
      </w:r>
      <w:r>
        <w:rPr>
          <w:lang w:bidi="ar-SA"/>
        </w:rPr>
        <w:t xml:space="preserve"> putative peptides were </w:t>
      </w:r>
      <w:r w:rsidR="00FF02C3">
        <w:rPr>
          <w:lang w:bidi="ar-SA"/>
        </w:rPr>
        <w:t xml:space="preserve">initially </w:t>
      </w:r>
      <w:r>
        <w:rPr>
          <w:lang w:bidi="ar-SA"/>
        </w:rPr>
        <w:t xml:space="preserve">screened using the </w:t>
      </w:r>
      <w:hyperlink r:id="rId26" w:history="1">
        <w:r w:rsidRPr="00857710">
          <w:rPr>
            <w:rStyle w:val="Hyperlink"/>
            <w:lang w:bidi="ar-SA"/>
          </w:rPr>
          <w:t>NCBI protein BLAST search tool</w:t>
        </w:r>
      </w:hyperlink>
      <w:r>
        <w:rPr>
          <w:rStyle w:val="FootnoteReference"/>
          <w:lang w:bidi="ar-SA"/>
        </w:rPr>
        <w:footnoteReference w:id="8"/>
      </w:r>
      <w:r>
        <w:t xml:space="preserve">. </w:t>
      </w:r>
      <w:r>
        <w:rPr>
          <w:lang w:bidi="ar-SA"/>
        </w:rPr>
        <w:t xml:space="preserve">The NCBI search showed </w:t>
      </w:r>
      <w:r w:rsidR="006D2591">
        <w:rPr>
          <w:lang w:bidi="ar-SA"/>
        </w:rPr>
        <w:t>6</w:t>
      </w:r>
      <w:r w:rsidR="004B7BA2">
        <w:rPr>
          <w:lang w:bidi="ar-SA"/>
        </w:rPr>
        <w:t>2</w:t>
      </w:r>
      <w:r>
        <w:rPr>
          <w:lang w:bidi="ar-SA"/>
        </w:rPr>
        <w:t xml:space="preserve"> putative peptides did not align significantly (E score &lt;10</w:t>
      </w:r>
      <w:r w:rsidRPr="00AF1CCF">
        <w:rPr>
          <w:vertAlign w:val="superscript"/>
          <w:lang w:bidi="ar-SA"/>
        </w:rPr>
        <w:t>-5</w:t>
      </w:r>
      <w:r>
        <w:rPr>
          <w:lang w:bidi="ar-SA"/>
        </w:rPr>
        <w:t xml:space="preserve">) to any protein in this database. </w:t>
      </w:r>
      <w:r w:rsidR="00D635E8">
        <w:rPr>
          <w:lang w:bidi="ar-SA"/>
        </w:rPr>
        <w:t>Two</w:t>
      </w:r>
      <w:r>
        <w:rPr>
          <w:lang w:bidi="ar-SA"/>
        </w:rPr>
        <w:t xml:space="preserve"> </w:t>
      </w:r>
      <w:r w:rsidR="006E0DA7">
        <w:rPr>
          <w:lang w:bidi="ar-SA"/>
        </w:rPr>
        <w:t xml:space="preserve">had significant homologies </w:t>
      </w:r>
      <w:r w:rsidR="003E1817">
        <w:rPr>
          <w:lang w:bidi="ar-SA"/>
        </w:rPr>
        <w:t xml:space="preserve">with </w:t>
      </w:r>
      <w:r w:rsidR="0010437F">
        <w:rPr>
          <w:lang w:bidi="ar-SA"/>
        </w:rPr>
        <w:t xml:space="preserve">the </w:t>
      </w:r>
      <w:r>
        <w:rPr>
          <w:lang w:bidi="ar-SA"/>
        </w:rPr>
        <w:t>newly expressed proteins (</w:t>
      </w:r>
      <w:r w:rsidRPr="00B02CB4">
        <w:rPr>
          <w:lang w:bidi="ar-SA"/>
        </w:rPr>
        <w:t>HaHB4</w:t>
      </w:r>
      <w:r w:rsidRPr="00AF1CCF">
        <w:rPr>
          <w:color w:val="FF0000"/>
          <w:lang w:bidi="ar-SA"/>
        </w:rPr>
        <w:t xml:space="preserve"> </w:t>
      </w:r>
      <w:r>
        <w:rPr>
          <w:lang w:bidi="ar-SA"/>
        </w:rPr>
        <w:t xml:space="preserve">and PAT), </w:t>
      </w:r>
      <w:r w:rsidR="00837A9A">
        <w:rPr>
          <w:lang w:bidi="ar-SA"/>
        </w:rPr>
        <w:t xml:space="preserve">four </w:t>
      </w:r>
      <w:r w:rsidR="00462C02">
        <w:rPr>
          <w:lang w:bidi="ar-SA"/>
        </w:rPr>
        <w:t xml:space="preserve">are associated with </w:t>
      </w:r>
      <w:r w:rsidR="001967CD">
        <w:rPr>
          <w:lang w:bidi="ar-SA"/>
        </w:rPr>
        <w:t xml:space="preserve">proteins from the </w:t>
      </w:r>
      <w:r w:rsidR="00462C02">
        <w:rPr>
          <w:lang w:bidi="ar-SA"/>
        </w:rPr>
        <w:t>donor</w:t>
      </w:r>
      <w:r w:rsidR="006A76A2">
        <w:rPr>
          <w:lang w:bidi="ar-SA"/>
        </w:rPr>
        <w:t xml:space="preserve">, the </w:t>
      </w:r>
      <w:r w:rsidR="00462C02">
        <w:rPr>
          <w:lang w:bidi="ar-SA"/>
        </w:rPr>
        <w:t xml:space="preserve">cauliflower </w:t>
      </w:r>
      <w:r w:rsidR="00462C02">
        <w:rPr>
          <w:lang w:bidi="ar-SA"/>
        </w:rPr>
        <w:lastRenderedPageBreak/>
        <w:t>mosaic virus</w:t>
      </w:r>
      <w:r w:rsidR="006A76A2">
        <w:rPr>
          <w:lang w:bidi="ar-SA"/>
        </w:rPr>
        <w:t xml:space="preserve">, </w:t>
      </w:r>
      <w:r w:rsidR="008A3EC1">
        <w:rPr>
          <w:lang w:bidi="ar-SA"/>
        </w:rPr>
        <w:t>three</w:t>
      </w:r>
      <w:r>
        <w:rPr>
          <w:lang w:bidi="ar-SA"/>
        </w:rPr>
        <w:t xml:space="preserve"> are associated with known </w:t>
      </w:r>
      <w:r w:rsidR="00C16FE5">
        <w:rPr>
          <w:lang w:bidi="ar-SA"/>
        </w:rPr>
        <w:t>non-</w:t>
      </w:r>
      <w:r>
        <w:rPr>
          <w:lang w:bidi="ar-SA"/>
        </w:rPr>
        <w:t>coding sequences (</w:t>
      </w:r>
      <w:r w:rsidR="00C16FE5">
        <w:rPr>
          <w:lang w:bidi="ar-SA"/>
        </w:rPr>
        <w:t xml:space="preserve">35S promoter, </w:t>
      </w:r>
      <w:r w:rsidR="008B21DB">
        <w:rPr>
          <w:lang w:bidi="ar-SA"/>
        </w:rPr>
        <w:t>sunflower promoter</w:t>
      </w:r>
      <w:r>
        <w:rPr>
          <w:lang w:bidi="ar-SA"/>
        </w:rPr>
        <w:t xml:space="preserve">) and </w:t>
      </w:r>
      <w:r w:rsidR="00E14CF5">
        <w:rPr>
          <w:lang w:bidi="ar-SA"/>
        </w:rPr>
        <w:t>t</w:t>
      </w:r>
      <w:r w:rsidR="005F54C4">
        <w:rPr>
          <w:lang w:bidi="ar-SA"/>
        </w:rPr>
        <w:t>hree</w:t>
      </w:r>
      <w:r>
        <w:rPr>
          <w:lang w:bidi="ar-SA"/>
        </w:rPr>
        <w:t xml:space="preserve"> were similar to vectors and/or hypothetical proteins. </w:t>
      </w:r>
    </w:p>
    <w:p w14:paraId="639FDB84" w14:textId="08C04796" w:rsidR="00A932F2" w:rsidRDefault="00A313C5" w:rsidP="00F509DE">
      <w:pPr>
        <w:spacing w:after="240"/>
        <w:rPr>
          <w:iCs/>
        </w:rPr>
      </w:pPr>
      <w:r>
        <w:rPr>
          <w:rFonts w:cs="Arial"/>
          <w:color w:val="000000" w:themeColor="text1"/>
          <w:szCs w:val="22"/>
        </w:rPr>
        <w:t xml:space="preserve">Putative peptides were used </w:t>
      </w:r>
      <w:r w:rsidRPr="00DB20FF">
        <w:t>as query sequences in homology searches for known allergens and toxins</w:t>
      </w:r>
      <w:r>
        <w:t xml:space="preserve"> in established databases.</w:t>
      </w:r>
      <w:r w:rsidR="00BC569B">
        <w:t xml:space="preserve"> </w:t>
      </w:r>
      <w:r w:rsidRPr="005C2881">
        <w:rPr>
          <w:rFonts w:cs="Arial"/>
          <w:color w:val="000000" w:themeColor="text1"/>
          <w:szCs w:val="22"/>
        </w:rPr>
        <w:t xml:space="preserve">These analyses are theoretical </w:t>
      </w:r>
      <w:r>
        <w:rPr>
          <w:rFonts w:cs="Arial"/>
          <w:color w:val="000000" w:themeColor="text1"/>
          <w:szCs w:val="22"/>
        </w:rPr>
        <w:t xml:space="preserve">only as </w:t>
      </w:r>
      <w:r w:rsidRPr="005C2881">
        <w:rPr>
          <w:rFonts w:cs="Arial"/>
          <w:color w:val="000000" w:themeColor="text1"/>
          <w:szCs w:val="22"/>
        </w:rPr>
        <w:t>there is no reason to expect that any of the identified ORFs</w:t>
      </w:r>
      <w:r>
        <w:rPr>
          <w:rFonts w:cs="Arial"/>
          <w:color w:val="000000" w:themeColor="text1"/>
          <w:szCs w:val="22"/>
        </w:rPr>
        <w:t xml:space="preserve"> </w:t>
      </w:r>
      <w:r w:rsidRPr="005C2881">
        <w:rPr>
          <w:rFonts w:cs="Arial"/>
          <w:color w:val="000000" w:themeColor="text1"/>
          <w:szCs w:val="22"/>
        </w:rPr>
        <w:t>would, in fact, be expressed.</w:t>
      </w:r>
    </w:p>
    <w:p w14:paraId="5D830A32" w14:textId="313AC224" w:rsidR="001A614C" w:rsidRDefault="001A614C" w:rsidP="001A614C">
      <w:pPr>
        <w:pStyle w:val="Heading4"/>
        <w:spacing w:before="0"/>
      </w:pPr>
      <w:bookmarkStart w:id="116" w:name="_3.4.5.1__Bioinformatic"/>
      <w:bookmarkEnd w:id="116"/>
      <w:r>
        <w:t>3.4.5</w:t>
      </w:r>
      <w:r w:rsidRPr="00FB1935">
        <w:t xml:space="preserve">.1 </w:t>
      </w:r>
      <w:r w:rsidRPr="00FB1935">
        <w:tab/>
        <w:t>Bioinformatic analysis for potential allergenicity</w:t>
      </w:r>
    </w:p>
    <w:p w14:paraId="5EC668CC" w14:textId="6D6273B4" w:rsidR="007136B9" w:rsidRDefault="007136B9" w:rsidP="007136B9">
      <w:pPr>
        <w:rPr>
          <w:lang w:bidi="ar-SA"/>
        </w:rPr>
      </w:pPr>
      <w:r>
        <w:rPr>
          <w:lang w:bidi="ar-SA"/>
        </w:rPr>
        <w:t>The 74 putative peptides were queried</w:t>
      </w:r>
      <w:r w:rsidRPr="00D20ADD">
        <w:rPr>
          <w:lang w:bidi="ar-SA"/>
        </w:rPr>
        <w:t xml:space="preserve"> </w:t>
      </w:r>
      <w:r>
        <w:rPr>
          <w:lang w:bidi="ar-SA"/>
        </w:rPr>
        <w:t xml:space="preserve">against </w:t>
      </w:r>
      <w:r w:rsidRPr="00D20ADD">
        <w:rPr>
          <w:lang w:bidi="ar-SA"/>
        </w:rPr>
        <w:t xml:space="preserve">known </w:t>
      </w:r>
      <w:r>
        <w:rPr>
          <w:lang w:bidi="ar-SA"/>
        </w:rPr>
        <w:t>allergenic proteins listed</w:t>
      </w:r>
      <w:r w:rsidRPr="00D20ADD">
        <w:rPr>
          <w:lang w:bidi="ar-SA"/>
        </w:rPr>
        <w:t xml:space="preserve"> </w:t>
      </w:r>
      <w:r>
        <w:rPr>
          <w:lang w:bidi="ar-SA"/>
        </w:rPr>
        <w:t xml:space="preserve">in the </w:t>
      </w:r>
      <w:hyperlink r:id="rId27" w:history="1">
        <w:r w:rsidRPr="0075269C">
          <w:rPr>
            <w:rStyle w:val="Hyperlink"/>
            <w:lang w:bidi="ar-SA"/>
          </w:rPr>
          <w:t>Allergen Online database</w:t>
        </w:r>
      </w:hyperlink>
      <w:r>
        <w:rPr>
          <w:rStyle w:val="FootnoteReference"/>
          <w:lang w:bidi="ar-SA"/>
        </w:rPr>
        <w:footnoteReference w:id="9"/>
      </w:r>
      <w:r>
        <w:rPr>
          <w:lang w:bidi="ar-SA"/>
        </w:rPr>
        <w:t xml:space="preserve"> (version 2</w:t>
      </w:r>
      <w:r w:rsidR="002651BF">
        <w:rPr>
          <w:lang w:bidi="ar-SA"/>
        </w:rPr>
        <w:t>1</w:t>
      </w:r>
      <w:r>
        <w:rPr>
          <w:lang w:bidi="ar-SA"/>
        </w:rPr>
        <w:t xml:space="preserve">). At the date of the search, there were 2,233 sequences in the allergen database. With an 80-mer sliding window, none of the putative peptides shared similarity </w:t>
      </w:r>
      <w:r>
        <w:rPr>
          <w:rFonts w:cs="Arial"/>
          <w:lang w:bidi="ar-SA"/>
        </w:rPr>
        <w:t>≥</w:t>
      </w:r>
      <w:r>
        <w:rPr>
          <w:lang w:bidi="ar-SA"/>
        </w:rPr>
        <w:t xml:space="preserve"> 35% to any known allergen. Similar negative results were obtained using an 8-mer sliding window.</w:t>
      </w:r>
    </w:p>
    <w:p w14:paraId="6D11AD47" w14:textId="72900025" w:rsidR="007136B9" w:rsidRDefault="007136B9" w:rsidP="004B24D5">
      <w:pPr>
        <w:spacing w:before="240"/>
        <w:rPr>
          <w:lang w:bidi="ar-SA"/>
        </w:rPr>
      </w:pPr>
      <w:r>
        <w:rPr>
          <w:lang w:bidi="ar-SA"/>
        </w:rPr>
        <w:t>A conformational analysis of the putative peptides against known allergens was also performed</w:t>
      </w:r>
      <w:r w:rsidR="006E6BA8">
        <w:rPr>
          <w:lang w:bidi="ar-SA"/>
        </w:rPr>
        <w:t xml:space="preserve"> using</w:t>
      </w:r>
      <w:r>
        <w:rPr>
          <w:lang w:bidi="ar-SA"/>
        </w:rPr>
        <w:t xml:space="preserve"> the </w:t>
      </w:r>
      <w:hyperlink r:id="rId28" w:history="1">
        <w:r w:rsidRPr="002E289A">
          <w:rPr>
            <w:rStyle w:val="Hyperlink"/>
            <w:lang w:bidi="ar-SA"/>
          </w:rPr>
          <w:t>Structural Database of Allergenic Proteins</w:t>
        </w:r>
      </w:hyperlink>
      <w:r>
        <w:rPr>
          <w:rStyle w:val="FootnoteReference"/>
          <w:lang w:bidi="ar-SA"/>
        </w:rPr>
        <w:footnoteReference w:id="10"/>
      </w:r>
      <w:r>
        <w:rPr>
          <w:lang w:bidi="ar-SA"/>
        </w:rPr>
        <w:t xml:space="preserve">. This database groups 1526 </w:t>
      </w:r>
      <w:r w:rsidRPr="0050022A">
        <w:rPr>
          <w:lang w:bidi="ar-SA"/>
        </w:rPr>
        <w:t>allergens, 1312 protein sequences, 92 crystallographic structure</w:t>
      </w:r>
      <w:r>
        <w:rPr>
          <w:lang w:bidi="ar-SA"/>
        </w:rPr>
        <w:t xml:space="preserve">s, 458 three-dimensional models </w:t>
      </w:r>
      <w:r w:rsidRPr="0050022A">
        <w:rPr>
          <w:lang w:bidi="ar-SA"/>
        </w:rPr>
        <w:t xml:space="preserve">and 29 </w:t>
      </w:r>
      <w:proofErr w:type="spellStart"/>
      <w:r w:rsidRPr="0050022A">
        <w:rPr>
          <w:lang w:bidi="ar-SA"/>
        </w:rPr>
        <w:t>IgE</w:t>
      </w:r>
      <w:proofErr w:type="spellEnd"/>
      <w:r w:rsidRPr="0050022A">
        <w:rPr>
          <w:lang w:bidi="ar-SA"/>
        </w:rPr>
        <w:t xml:space="preserve"> epitopes.</w:t>
      </w:r>
      <w:r>
        <w:rPr>
          <w:lang w:bidi="ar-SA"/>
        </w:rPr>
        <w:t xml:space="preserve"> No similarity was identified for any of the </w:t>
      </w:r>
      <w:r w:rsidR="000E6FEB">
        <w:rPr>
          <w:lang w:bidi="ar-SA"/>
        </w:rPr>
        <w:t>74</w:t>
      </w:r>
      <w:r>
        <w:rPr>
          <w:lang w:bidi="ar-SA"/>
        </w:rPr>
        <w:t xml:space="preserve"> putative peptides, when queried against all allergens and food allergens.</w:t>
      </w:r>
    </w:p>
    <w:p w14:paraId="7529FEFE" w14:textId="41786F79" w:rsidR="00354226" w:rsidRPr="00AE5A6B" w:rsidRDefault="00354226" w:rsidP="00354226">
      <w:pPr>
        <w:pStyle w:val="Heading4"/>
      </w:pPr>
      <w:bookmarkStart w:id="117" w:name="_3.4.5.2__Bioinformatic"/>
      <w:bookmarkEnd w:id="117"/>
      <w:r>
        <w:t>3.4.5</w:t>
      </w:r>
      <w:r w:rsidRPr="00C74B86">
        <w:t xml:space="preserve">.2 </w:t>
      </w:r>
      <w:r w:rsidRPr="00C74B86">
        <w:tab/>
        <w:t>Bioinformatic analysis for potential toxicity</w:t>
      </w:r>
    </w:p>
    <w:p w14:paraId="0F1E8B02" w14:textId="7C610524" w:rsidR="00D55BC3" w:rsidRDefault="00D55BC3" w:rsidP="00D55BC3">
      <w:pPr>
        <w:rPr>
          <w:lang w:bidi="ar-SA"/>
        </w:rPr>
      </w:pPr>
      <w:r>
        <w:rPr>
          <w:lang w:bidi="ar-SA"/>
        </w:rPr>
        <w:t xml:space="preserve">Putative peptides were examined for the presence of any known toxins found in the </w:t>
      </w:r>
      <w:hyperlink r:id="rId29" w:history="1">
        <w:r w:rsidRPr="00857710">
          <w:rPr>
            <w:rStyle w:val="Hyperlink"/>
            <w:lang w:bidi="ar-SA"/>
          </w:rPr>
          <w:t>Toxin and Toxin Target Database</w:t>
        </w:r>
      </w:hyperlink>
      <w:r>
        <w:rPr>
          <w:rStyle w:val="FootnoteReference"/>
          <w:lang w:bidi="ar-SA"/>
        </w:rPr>
        <w:footnoteReference w:id="11"/>
      </w:r>
      <w:r>
        <w:rPr>
          <w:lang w:bidi="ar-SA"/>
        </w:rPr>
        <w:t xml:space="preserve"> and the </w:t>
      </w:r>
      <w:hyperlink r:id="rId30" w:history="1">
        <w:r w:rsidRPr="00857710">
          <w:rPr>
            <w:rStyle w:val="Hyperlink"/>
            <w:lang w:bidi="ar-SA"/>
          </w:rPr>
          <w:t>Toxin-antitoxin database</w:t>
        </w:r>
      </w:hyperlink>
      <w:r>
        <w:rPr>
          <w:rStyle w:val="FootnoteReference"/>
          <w:lang w:bidi="ar-SA"/>
        </w:rPr>
        <w:footnoteReference w:id="12"/>
      </w:r>
      <w:r>
        <w:rPr>
          <w:lang w:bidi="ar-SA"/>
        </w:rPr>
        <w:t>. Significant homology was determined based on a E score of &lt;10</w:t>
      </w:r>
      <w:r w:rsidRPr="00AF1CCF">
        <w:rPr>
          <w:vertAlign w:val="superscript"/>
          <w:lang w:bidi="ar-SA"/>
        </w:rPr>
        <w:t>-</w:t>
      </w:r>
      <w:r w:rsidRPr="0082196F">
        <w:rPr>
          <w:vertAlign w:val="superscript"/>
          <w:lang w:bidi="ar-SA"/>
        </w:rPr>
        <w:t>5</w:t>
      </w:r>
      <w:r>
        <w:rPr>
          <w:lang w:bidi="ar-SA"/>
        </w:rPr>
        <w:t xml:space="preserve"> and was detected with PAT-associated peptides (considered in </w:t>
      </w:r>
      <w:hyperlink w:anchor="_4.2.3__Safety" w:history="1">
        <w:r w:rsidRPr="00DA0F6A">
          <w:rPr>
            <w:rStyle w:val="Hyperlink"/>
            <w:lang w:bidi="ar-SA"/>
          </w:rPr>
          <w:t>Section 4.2.3</w:t>
        </w:r>
      </w:hyperlink>
      <w:r>
        <w:rPr>
          <w:lang w:bidi="ar-SA"/>
        </w:rPr>
        <w:t>)</w:t>
      </w:r>
      <w:r w:rsidRPr="00B02CB4">
        <w:rPr>
          <w:lang w:bidi="ar-SA"/>
        </w:rPr>
        <w:t xml:space="preserve">. No </w:t>
      </w:r>
      <w:r>
        <w:rPr>
          <w:lang w:bidi="ar-SA"/>
        </w:rPr>
        <w:t xml:space="preserve">other significant homology was found with the putative peptides and known toxins. </w:t>
      </w:r>
    </w:p>
    <w:p w14:paraId="3C1749EB" w14:textId="07CF4261" w:rsidR="00354235" w:rsidRDefault="00354235" w:rsidP="00B44396">
      <w:pPr>
        <w:pStyle w:val="Heading3"/>
      </w:pPr>
      <w:bookmarkStart w:id="118" w:name="_Toc482255821"/>
      <w:bookmarkStart w:id="119" w:name="_Toc489531032"/>
      <w:bookmarkStart w:id="120" w:name="_Toc491439833"/>
      <w:bookmarkStart w:id="121" w:name="_Toc493515863"/>
      <w:bookmarkStart w:id="122" w:name="_Toc495489333"/>
      <w:bookmarkStart w:id="123" w:name="_Toc496169786"/>
      <w:bookmarkStart w:id="124" w:name="_Toc497988143"/>
      <w:bookmarkStart w:id="125" w:name="_Toc499025626"/>
      <w:bookmarkStart w:id="126" w:name="_Toc499210291"/>
      <w:bookmarkStart w:id="127" w:name="_Toc499893681"/>
      <w:bookmarkStart w:id="128" w:name="_Toc500321344"/>
      <w:bookmarkStart w:id="129" w:name="_Toc52290684"/>
      <w:bookmarkStart w:id="130" w:name="_Toc80177632"/>
      <w:bookmarkStart w:id="131" w:name="_Toc80823135"/>
      <w:bookmarkStart w:id="132" w:name="_Toc130285535"/>
      <w:r>
        <w:t>3.4.6</w:t>
      </w:r>
      <w:r w:rsidRPr="00C52F79">
        <w:t xml:space="preserve"> </w:t>
      </w:r>
      <w:r w:rsidRPr="00C52F79">
        <w:tab/>
        <w:t>Conclusion</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68D533F6" w14:textId="13227B33" w:rsidR="00257E8E" w:rsidRDefault="009F6200" w:rsidP="009F6200">
      <w:pPr>
        <w:spacing w:after="240"/>
      </w:pPr>
      <w:r w:rsidRPr="000232EF">
        <w:t>The data provide</w:t>
      </w:r>
      <w:r>
        <w:t>d by the applicant showed that</w:t>
      </w:r>
      <w:r w:rsidRPr="000232EF">
        <w:t xml:space="preserve"> </w:t>
      </w:r>
      <w:r w:rsidR="00F229DB">
        <w:t>an</w:t>
      </w:r>
      <w:r w:rsidRPr="000232EF">
        <w:t xml:space="preserve"> integration event</w:t>
      </w:r>
      <w:r>
        <w:t xml:space="preserve"> ha</w:t>
      </w:r>
      <w:r w:rsidR="00D21D17">
        <w:t>s</w:t>
      </w:r>
      <w:r w:rsidRPr="000232EF">
        <w:t xml:space="preserve"> occurred at a </w:t>
      </w:r>
      <w:r>
        <w:t>single</w:t>
      </w:r>
      <w:r w:rsidRPr="000232EF">
        <w:t xml:space="preserve"> locus</w:t>
      </w:r>
      <w:r>
        <w:t xml:space="preserve"> in the soybean genome</w:t>
      </w:r>
      <w:r w:rsidRPr="000232EF">
        <w:t xml:space="preserve">. </w:t>
      </w:r>
      <w:r>
        <w:rPr>
          <w:iCs/>
          <w:color w:val="000000" w:themeColor="text1"/>
        </w:rPr>
        <w:t>The sequencing data confirmed a single</w:t>
      </w:r>
      <w:r w:rsidR="00625A6D">
        <w:rPr>
          <w:iCs/>
          <w:color w:val="000000" w:themeColor="text1"/>
        </w:rPr>
        <w:t>,</w:t>
      </w:r>
      <w:r>
        <w:rPr>
          <w:iCs/>
          <w:color w:val="000000" w:themeColor="text1"/>
        </w:rPr>
        <w:t xml:space="preserve"> fully </w:t>
      </w:r>
      <w:r w:rsidR="00F93046">
        <w:rPr>
          <w:iCs/>
          <w:color w:val="000000" w:themeColor="text1"/>
        </w:rPr>
        <w:t xml:space="preserve">intact </w:t>
      </w:r>
      <w:r w:rsidR="00327865">
        <w:rPr>
          <w:color w:val="000000" w:themeColor="text1"/>
        </w:rPr>
        <w:t>T-DNA</w:t>
      </w:r>
      <w:r>
        <w:rPr>
          <w:iCs/>
          <w:color w:val="000000" w:themeColor="text1"/>
        </w:rPr>
        <w:t xml:space="preserve"> </w:t>
      </w:r>
      <w:r w:rsidR="000575BD">
        <w:rPr>
          <w:color w:val="000000" w:themeColor="text1"/>
        </w:rPr>
        <w:t xml:space="preserve">with </w:t>
      </w:r>
      <w:r w:rsidR="0081656D" w:rsidRPr="00257E8E">
        <w:rPr>
          <w:i/>
          <w:iCs/>
        </w:rPr>
        <w:t>HAHB4</w:t>
      </w:r>
      <w:r w:rsidR="000575BD">
        <w:rPr>
          <w:color w:val="000000" w:themeColor="text1"/>
        </w:rPr>
        <w:t xml:space="preserve"> and </w:t>
      </w:r>
      <w:r w:rsidR="00070872" w:rsidRPr="00257E8E">
        <w:rPr>
          <w:i/>
          <w:iCs/>
        </w:rPr>
        <w:t>bar</w:t>
      </w:r>
      <w:r w:rsidR="000575BD" w:rsidRPr="00F509DE">
        <w:rPr>
          <w:color w:val="FF0000"/>
        </w:rPr>
        <w:t xml:space="preserve"> </w:t>
      </w:r>
      <w:r w:rsidR="000575BD">
        <w:rPr>
          <w:color w:val="000000" w:themeColor="text1"/>
        </w:rPr>
        <w:t>expression cassettes</w:t>
      </w:r>
      <w:r>
        <w:rPr>
          <w:iCs/>
          <w:color w:val="000000" w:themeColor="text1"/>
        </w:rPr>
        <w:t xml:space="preserve"> in the genome of IND-0041</w:t>
      </w:r>
      <w:r w:rsidR="00EA4611">
        <w:rPr>
          <w:iCs/>
          <w:color w:val="000000" w:themeColor="text1"/>
        </w:rPr>
        <w:t>0</w:t>
      </w:r>
      <w:r>
        <w:rPr>
          <w:iCs/>
          <w:color w:val="000000" w:themeColor="text1"/>
        </w:rPr>
        <w:t>-</w:t>
      </w:r>
      <w:r w:rsidR="00EA4611">
        <w:rPr>
          <w:iCs/>
          <w:color w:val="000000" w:themeColor="text1"/>
        </w:rPr>
        <w:t>5</w:t>
      </w:r>
      <w:r>
        <w:rPr>
          <w:iCs/>
          <w:color w:val="000000" w:themeColor="text1"/>
        </w:rPr>
        <w:t xml:space="preserve">. </w:t>
      </w:r>
      <w:r w:rsidR="00D37A56">
        <w:rPr>
          <w:iCs/>
          <w:color w:val="000000" w:themeColor="text1"/>
        </w:rPr>
        <w:t xml:space="preserve">No plasmid backbone sequences, including antibiotic resistance </w:t>
      </w:r>
      <w:r w:rsidR="00831F4D">
        <w:rPr>
          <w:iCs/>
          <w:color w:val="000000" w:themeColor="text1"/>
        </w:rPr>
        <w:t>genes</w:t>
      </w:r>
      <w:r w:rsidR="00D37A56">
        <w:rPr>
          <w:iCs/>
          <w:color w:val="000000" w:themeColor="text1"/>
        </w:rPr>
        <w:t xml:space="preserve">, from the transforming </w:t>
      </w:r>
      <w:r w:rsidR="00070872" w:rsidRPr="00257E8E">
        <w:rPr>
          <w:iCs/>
        </w:rPr>
        <w:t>pIND2-HB4</w:t>
      </w:r>
      <w:r w:rsidR="00D37A56">
        <w:rPr>
          <w:iCs/>
          <w:color w:val="000000" w:themeColor="text1"/>
        </w:rPr>
        <w:t xml:space="preserve"> plasmid were present. </w:t>
      </w:r>
      <w:r w:rsidRPr="000232EF">
        <w:t>The introduced DNA was shown to be stably inherited from one generation to the next. No new ORFs that raise potential allergenicity</w:t>
      </w:r>
      <w:r>
        <w:t xml:space="preserve"> or toxicity</w:t>
      </w:r>
      <w:r w:rsidRPr="000232EF">
        <w:t xml:space="preserve"> concerns</w:t>
      </w:r>
      <w:r w:rsidR="005C19DB">
        <w:t xml:space="preserve"> were </w:t>
      </w:r>
      <w:r w:rsidR="005C19DB" w:rsidRPr="000232EF">
        <w:t>created by the insertion</w:t>
      </w:r>
      <w:r w:rsidRPr="000232EF">
        <w:t xml:space="preserve">. </w:t>
      </w:r>
    </w:p>
    <w:p w14:paraId="6F3FD287" w14:textId="03038D7D" w:rsidR="009F6200" w:rsidRPr="00B2729A" w:rsidRDefault="00257E8E" w:rsidP="00B2729A">
      <w:pPr>
        <w:widowControl/>
      </w:pPr>
      <w:r>
        <w:br w:type="page"/>
      </w:r>
    </w:p>
    <w:p w14:paraId="5313B1B3" w14:textId="77777777" w:rsidR="00AD0B9F" w:rsidRPr="00656BB3" w:rsidRDefault="00AD0B9F" w:rsidP="00AD0B9F">
      <w:pPr>
        <w:pStyle w:val="Heading1"/>
        <w:ind w:left="567" w:hanging="567"/>
      </w:pPr>
      <w:bookmarkStart w:id="133" w:name="_Toc42761643"/>
      <w:bookmarkStart w:id="134" w:name="_Toc89289357"/>
      <w:bookmarkStart w:id="135" w:name="_Toc130285536"/>
      <w:r>
        <w:lastRenderedPageBreak/>
        <w:t>4</w:t>
      </w:r>
      <w:r>
        <w:tab/>
        <w:t>Characterisation and safety assessment of novel substances</w:t>
      </w:r>
      <w:bookmarkEnd w:id="133"/>
      <w:bookmarkEnd w:id="134"/>
      <w:bookmarkEnd w:id="135"/>
    </w:p>
    <w:p w14:paraId="42210D2D" w14:textId="62B05426" w:rsidR="00A4532A" w:rsidRDefault="00A4532A" w:rsidP="00A4532A">
      <w:pPr>
        <w:rPr>
          <w:rFonts w:cs="Arial"/>
          <w:color w:val="000000" w:themeColor="text1"/>
          <w:szCs w:val="22"/>
        </w:rPr>
      </w:pPr>
      <w:r w:rsidRPr="006D1C1E">
        <w:rPr>
          <w:rFonts w:cs="Arial"/>
          <w:color w:val="000000" w:themeColor="text1"/>
          <w:szCs w:val="22"/>
        </w:rPr>
        <w:t xml:space="preserve">In considering the safety of novel proteins it is important to </w:t>
      </w:r>
      <w:r>
        <w:rPr>
          <w:rFonts w:cs="Arial"/>
          <w:color w:val="000000" w:themeColor="text1"/>
          <w:szCs w:val="22"/>
        </w:rPr>
        <w:t>understand</w:t>
      </w:r>
      <w:r w:rsidRPr="006D1C1E">
        <w:rPr>
          <w:rFonts w:cs="Arial"/>
          <w:color w:val="000000" w:themeColor="text1"/>
          <w:szCs w:val="22"/>
        </w:rPr>
        <w:t xml:space="preserve"> that a large and diverse range of proteins are ingested as part of the normal human diet without any adverse effects</w:t>
      </w:r>
      <w:r>
        <w:rPr>
          <w:rFonts w:cs="Arial"/>
          <w:color w:val="000000" w:themeColor="text1"/>
          <w:szCs w:val="22"/>
        </w:rPr>
        <w:t xml:space="preserve">. </w:t>
      </w:r>
      <w:r w:rsidRPr="006D1C1E">
        <w:rPr>
          <w:rFonts w:cs="Arial"/>
          <w:color w:val="000000" w:themeColor="text1"/>
          <w:szCs w:val="22"/>
        </w:rPr>
        <w:t xml:space="preserve">Only a small number of dietary proteins have the potential to impair health, because </w:t>
      </w:r>
      <w:r>
        <w:rPr>
          <w:rFonts w:cs="Arial"/>
          <w:color w:val="000000" w:themeColor="text1"/>
          <w:szCs w:val="22"/>
        </w:rPr>
        <w:t>of</w:t>
      </w:r>
      <w:r w:rsidRPr="006D1C1E">
        <w:rPr>
          <w:rFonts w:cs="Arial"/>
          <w:color w:val="000000" w:themeColor="text1"/>
          <w:szCs w:val="22"/>
        </w:rPr>
        <w:t xml:space="preserve"> anti-nutrient properties or </w:t>
      </w:r>
      <w:r>
        <w:rPr>
          <w:rFonts w:cs="Arial"/>
          <w:color w:val="000000" w:themeColor="text1"/>
          <w:szCs w:val="22"/>
        </w:rPr>
        <w:t>triggering of</w:t>
      </w:r>
      <w:r w:rsidRPr="006D1C1E">
        <w:rPr>
          <w:rFonts w:cs="Arial"/>
          <w:color w:val="000000" w:themeColor="text1"/>
          <w:szCs w:val="22"/>
        </w:rPr>
        <w:t xml:space="preserve"> allergies in some consumers</w:t>
      </w:r>
      <w:r w:rsidR="009A7F0E">
        <w:rPr>
          <w:rFonts w:cs="Arial"/>
          <w:color w:val="000000" w:themeColor="text1"/>
          <w:szCs w:val="22"/>
        </w:rPr>
        <w:t xml:space="preserve"> </w:t>
      </w:r>
      <w:r w:rsidR="00B047F8">
        <w:rPr>
          <w:rFonts w:cs="Arial"/>
          <w:color w:val="000000" w:themeColor="text1"/>
          <w:szCs w:val="22"/>
        </w:rPr>
        <w:fldChar w:fldCharType="begin">
          <w:fldData xml:space="preserve">PEVuZE5vdGU+PENpdGU+PEF1dGhvcj5EZWxhbmV5PC9BdXRob3I+PFllYXI+MjAwODwvWWVhcj48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</w:fldData>
        </w:fldChar>
      </w:r>
      <w:r w:rsidR="00755F97">
        <w:rPr>
          <w:rFonts w:cs="Arial"/>
          <w:color w:val="000000" w:themeColor="text1"/>
          <w:szCs w:val="22"/>
        </w:rPr>
        <w:instrText xml:space="preserve"> ADDIN EN.CITE </w:instrText>
      </w:r>
      <w:r w:rsidR="00755F97">
        <w:rPr>
          <w:rFonts w:cs="Arial"/>
          <w:color w:val="000000" w:themeColor="text1"/>
          <w:szCs w:val="22"/>
        </w:rPr>
        <w:fldChar w:fldCharType="begin">
          <w:fldData xml:space="preserve">PEVuZE5vdGU+PENpdGU+PEF1dGhvcj5EZWxhbmV5PC9BdXRob3I+PFllYXI+MjAwODwvWWVhcj48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</w:fldData>
        </w:fldChar>
      </w:r>
      <w:r w:rsidR="00755F97">
        <w:rPr>
          <w:rFonts w:cs="Arial"/>
          <w:color w:val="000000" w:themeColor="text1"/>
          <w:szCs w:val="22"/>
        </w:rPr>
        <w:instrText xml:space="preserve"> ADDIN EN.CITE.DATA </w:instrText>
      </w:r>
      <w:r w:rsidR="00755F97">
        <w:rPr>
          <w:rFonts w:cs="Arial"/>
          <w:color w:val="000000" w:themeColor="text1"/>
          <w:szCs w:val="22"/>
        </w:rPr>
      </w:r>
      <w:r w:rsidR="00755F97">
        <w:rPr>
          <w:rFonts w:cs="Arial"/>
          <w:color w:val="000000" w:themeColor="text1"/>
          <w:szCs w:val="22"/>
        </w:rPr>
        <w:fldChar w:fldCharType="end"/>
      </w:r>
      <w:r w:rsidR="00B047F8">
        <w:rPr>
          <w:rFonts w:cs="Arial"/>
          <w:color w:val="000000" w:themeColor="text1"/>
          <w:szCs w:val="22"/>
        </w:rPr>
      </w:r>
      <w:r w:rsidR="00B047F8">
        <w:rPr>
          <w:rFonts w:cs="Arial"/>
          <w:color w:val="000000" w:themeColor="text1"/>
          <w:szCs w:val="22"/>
        </w:rPr>
        <w:fldChar w:fldCharType="separate"/>
      </w:r>
      <w:r w:rsidR="00B047F8">
        <w:rPr>
          <w:rFonts w:cs="Arial"/>
          <w:noProof/>
          <w:color w:val="000000" w:themeColor="text1"/>
          <w:szCs w:val="22"/>
        </w:rPr>
        <w:t>(Delaney et al. 2008)</w:t>
      </w:r>
      <w:r w:rsidR="00B047F8">
        <w:rPr>
          <w:rFonts w:cs="Arial"/>
          <w:color w:val="000000" w:themeColor="text1"/>
          <w:szCs w:val="22"/>
        </w:rPr>
        <w:fldChar w:fldCharType="end"/>
      </w:r>
      <w:r w:rsidRPr="006D1C1E">
        <w:rPr>
          <w:rFonts w:cs="Arial"/>
          <w:color w:val="000000" w:themeColor="text1"/>
          <w:szCs w:val="22"/>
        </w:rPr>
        <w:t>. As proteins perform a wide variety of functions, different possible effects have to be considered during the safety assessment including potential toxic, anti-nutrient or allergenic effects.</w:t>
      </w:r>
    </w:p>
    <w:p w14:paraId="5C5D51FE" w14:textId="77777777" w:rsidR="00A4532A" w:rsidRDefault="00A4532A" w:rsidP="004B24D5">
      <w:pPr>
        <w:spacing w:before="240"/>
        <w:rPr>
          <w:rFonts w:cs="Arial"/>
          <w:color w:val="000000" w:themeColor="text1"/>
          <w:szCs w:val="22"/>
        </w:rPr>
      </w:pPr>
      <w:r w:rsidRPr="00262CF4">
        <w:rPr>
          <w:rFonts w:cs="Arial"/>
          <w:color w:val="000000" w:themeColor="text1"/>
          <w:szCs w:val="22"/>
        </w:rPr>
        <w:t>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w:t>
      </w:r>
      <w:r>
        <w:rPr>
          <w:rFonts w:cs="Arial"/>
          <w:color w:val="000000" w:themeColor="text1"/>
          <w:szCs w:val="22"/>
        </w:rPr>
        <w:t xml:space="preserve">rred. </w:t>
      </w:r>
    </w:p>
    <w:p w14:paraId="310313BB" w14:textId="40A365C6" w:rsidR="00DB279C" w:rsidRPr="00CC5AB3" w:rsidRDefault="00DB279C" w:rsidP="004B24D5">
      <w:pPr>
        <w:spacing w:before="240"/>
        <w:rPr>
          <w:rFonts w:cs="Arial"/>
          <w:color w:val="000000" w:themeColor="text1"/>
          <w:szCs w:val="22"/>
        </w:rPr>
      </w:pPr>
      <w:r>
        <w:rPr>
          <w:rFonts w:cs="Arial"/>
          <w:color w:val="000000" w:themeColor="text1"/>
          <w:szCs w:val="22"/>
        </w:rPr>
        <w:t xml:space="preserve">Two novel substances are expressed in IND-00410-5, HaHB4 and PAT, and are assessed below. </w:t>
      </w:r>
    </w:p>
    <w:p w14:paraId="0CFCF83E" w14:textId="77777777" w:rsidR="00B036A5" w:rsidRDefault="00B036A5" w:rsidP="00DA7132">
      <w:pPr>
        <w:pStyle w:val="Heading2"/>
      </w:pPr>
      <w:bookmarkStart w:id="136" w:name="_Toc89289358"/>
      <w:bookmarkStart w:id="137" w:name="_Toc130285537"/>
      <w:r>
        <w:t>4.1</w:t>
      </w:r>
      <w:r w:rsidRPr="00221257">
        <w:tab/>
      </w:r>
      <w:r>
        <w:t>HaHB4</w:t>
      </w:r>
      <w:bookmarkEnd w:id="136"/>
      <w:bookmarkEnd w:id="137"/>
    </w:p>
    <w:p w14:paraId="2FECB9BE" w14:textId="5782FE5D" w:rsidR="00734426" w:rsidRDefault="00916332" w:rsidP="002D6F08">
      <w:pPr>
        <w:rPr>
          <w:lang w:bidi="ar-SA"/>
        </w:rPr>
      </w:pPr>
      <w:r>
        <w:rPr>
          <w:lang w:bidi="ar-SA"/>
        </w:rPr>
        <w:t xml:space="preserve">The </w:t>
      </w:r>
      <w:r w:rsidRPr="00774DF1">
        <w:rPr>
          <w:i/>
          <w:lang w:bidi="ar-SA"/>
        </w:rPr>
        <w:t>Helianthus annuus</w:t>
      </w:r>
      <w:r>
        <w:rPr>
          <w:lang w:bidi="ar-SA"/>
        </w:rPr>
        <w:t xml:space="preserve"> homeobox 4 (HaHB4) protein is a transcription factor. It is involved in regulating gene transcription in response to environmental stressors such as drought </w:t>
      </w:r>
      <w:r w:rsidR="0061529C">
        <w:rPr>
          <w:lang w:bidi="ar-SA"/>
        </w:rPr>
        <w:fldChar w:fldCharType="begin">
          <w:fldData xml:space="preserve">PEVuZE5vdGU+PENpdGU+PEF1dGhvcj5EZXphcjwvQXV0aG9yPjxZZWFyPjIwMDU8L1llYXI+PFJl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</w:fldData>
        </w:fldChar>
      </w:r>
      <w:r w:rsidR="00755F97">
        <w:rPr>
          <w:lang w:bidi="ar-SA"/>
        </w:rPr>
        <w:instrText xml:space="preserve"> ADDIN EN.CITE </w:instrText>
      </w:r>
      <w:r w:rsidR="00755F97">
        <w:rPr>
          <w:lang w:bidi="ar-SA"/>
        </w:rPr>
        <w:fldChar w:fldCharType="begin">
          <w:fldData xml:space="preserve">PEVuZE5vdGU+PENpdGU+PEF1dGhvcj5EZXphcjwvQXV0aG9yPjxZZWFyPjIwMDU8L1llYXI+PFJl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</w:fldData>
        </w:fldChar>
      </w:r>
      <w:r w:rsidR="00755F97">
        <w:rPr>
          <w:lang w:bidi="ar-SA"/>
        </w:rPr>
        <w:instrText xml:space="preserve"> ADDIN EN.CITE.DATA </w:instrText>
      </w:r>
      <w:r w:rsidR="00755F97">
        <w:rPr>
          <w:lang w:bidi="ar-SA"/>
        </w:rPr>
      </w:r>
      <w:r w:rsidR="00755F97">
        <w:rPr>
          <w:lang w:bidi="ar-SA"/>
        </w:rPr>
        <w:fldChar w:fldCharType="end"/>
      </w:r>
      <w:r w:rsidR="0061529C">
        <w:rPr>
          <w:lang w:bidi="ar-SA"/>
        </w:rPr>
      </w:r>
      <w:r w:rsidR="0061529C">
        <w:rPr>
          <w:lang w:bidi="ar-SA"/>
        </w:rPr>
        <w:fldChar w:fldCharType="separate"/>
      </w:r>
      <w:r w:rsidR="000F418A">
        <w:rPr>
          <w:noProof/>
          <w:lang w:bidi="ar-SA"/>
        </w:rPr>
        <w:t>(Dezar et al. 2005b; Manavella et al. 2008b; Gonzalez et al. 2019)</w:t>
      </w:r>
      <w:r w:rsidR="0061529C">
        <w:rPr>
          <w:lang w:bidi="ar-SA"/>
        </w:rPr>
        <w:fldChar w:fldCharType="end"/>
      </w:r>
      <w:r>
        <w:rPr>
          <w:lang w:bidi="ar-SA"/>
        </w:rPr>
        <w:t xml:space="preserve">. </w:t>
      </w:r>
    </w:p>
    <w:p w14:paraId="3A41649E" w14:textId="7EC05ACC" w:rsidR="006C278A" w:rsidRDefault="0078431A" w:rsidP="004B24D5">
      <w:pPr>
        <w:spacing w:before="240"/>
        <w:rPr>
          <w:lang w:bidi="ar-SA"/>
        </w:rPr>
      </w:pPr>
      <w:r>
        <w:t>Soybean</w:t>
      </w:r>
      <w:r w:rsidR="006C278A" w:rsidRPr="006C278A">
        <w:t xml:space="preserve"> line IND-0041</w:t>
      </w:r>
      <w:r>
        <w:t>0</w:t>
      </w:r>
      <w:r w:rsidR="006C278A" w:rsidRPr="006C278A">
        <w:t>-</w:t>
      </w:r>
      <w:r>
        <w:t>5</w:t>
      </w:r>
      <w:r w:rsidR="006C278A" w:rsidRPr="006C278A">
        <w:t xml:space="preserve"> expressing </w:t>
      </w:r>
      <w:r w:rsidR="006C278A" w:rsidRPr="006C278A">
        <w:rPr>
          <w:lang w:bidi="ar-SA"/>
        </w:rPr>
        <w:t xml:space="preserve">HaHB4 protein shows increased </w:t>
      </w:r>
      <w:r w:rsidR="00663437">
        <w:rPr>
          <w:lang w:bidi="ar-SA"/>
        </w:rPr>
        <w:t>grain</w:t>
      </w:r>
      <w:r w:rsidR="00FD3D43">
        <w:rPr>
          <w:lang w:bidi="ar-SA"/>
        </w:rPr>
        <w:t xml:space="preserve"> </w:t>
      </w:r>
      <w:r w:rsidR="006C278A" w:rsidRPr="006C278A">
        <w:rPr>
          <w:lang w:bidi="ar-SA"/>
        </w:rPr>
        <w:t>yield compared to its non-GM control</w:t>
      </w:r>
      <w:r w:rsidR="0061529C">
        <w:rPr>
          <w:lang w:bidi="ar-SA"/>
        </w:rPr>
        <w:t xml:space="preserve"> </w:t>
      </w:r>
      <w:r w:rsidR="004B5C25">
        <w:rPr>
          <w:lang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755F97">
        <w:rPr>
          <w:lang w:bidi="ar-SA"/>
        </w:rPr>
        <w:instrText xml:space="preserve"> ADDIN EN.CITE </w:instrText>
      </w:r>
      <w:r w:rsidR="00755F97">
        <w:rPr>
          <w:lang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755F97">
        <w:rPr>
          <w:lang w:bidi="ar-SA"/>
        </w:rPr>
        <w:instrText xml:space="preserve"> ADDIN EN.CITE.DATA </w:instrText>
      </w:r>
      <w:r w:rsidR="00755F97">
        <w:rPr>
          <w:lang w:bidi="ar-SA"/>
        </w:rPr>
      </w:r>
      <w:r w:rsidR="00755F97">
        <w:rPr>
          <w:lang w:bidi="ar-SA"/>
        </w:rPr>
        <w:fldChar w:fldCharType="end"/>
      </w:r>
      <w:r w:rsidR="004B5C25">
        <w:rPr>
          <w:lang w:bidi="ar-SA"/>
        </w:rPr>
      </w:r>
      <w:r w:rsidR="004B5C25">
        <w:rPr>
          <w:lang w:bidi="ar-SA"/>
        </w:rPr>
        <w:fldChar w:fldCharType="separate"/>
      </w:r>
      <w:r w:rsidR="004B5C25">
        <w:rPr>
          <w:noProof/>
          <w:lang w:bidi="ar-SA"/>
        </w:rPr>
        <w:t>(Ribichich et al. 2020)</w:t>
      </w:r>
      <w:r w:rsidR="004B5C25">
        <w:rPr>
          <w:lang w:bidi="ar-SA"/>
        </w:rPr>
        <w:fldChar w:fldCharType="end"/>
      </w:r>
      <w:r w:rsidR="006C278A" w:rsidRPr="006C278A">
        <w:rPr>
          <w:lang w:bidi="ar-SA"/>
        </w:rPr>
        <w:t xml:space="preserve">. The relative increase in </w:t>
      </w:r>
      <w:r w:rsidR="00663437">
        <w:rPr>
          <w:lang w:bidi="ar-SA"/>
        </w:rPr>
        <w:t>grain</w:t>
      </w:r>
      <w:r w:rsidR="00FD3D43">
        <w:rPr>
          <w:lang w:bidi="ar-SA"/>
        </w:rPr>
        <w:t xml:space="preserve"> </w:t>
      </w:r>
      <w:r w:rsidR="006C278A" w:rsidRPr="006C278A">
        <w:rPr>
          <w:lang w:bidi="ar-SA"/>
        </w:rPr>
        <w:t xml:space="preserve">yields in HaHB4 </w:t>
      </w:r>
      <w:r>
        <w:rPr>
          <w:lang w:bidi="ar-SA"/>
        </w:rPr>
        <w:t>soybean</w:t>
      </w:r>
      <w:r w:rsidR="006C278A" w:rsidRPr="006C278A">
        <w:rPr>
          <w:lang w:bidi="ar-SA"/>
        </w:rPr>
        <w:t xml:space="preserve"> is correlated to water use efficiency under conditions of water scarcity. Differences in </w:t>
      </w:r>
      <w:r w:rsidR="00663437">
        <w:rPr>
          <w:lang w:bidi="ar-SA"/>
        </w:rPr>
        <w:t>grain</w:t>
      </w:r>
      <w:r w:rsidR="006C278A" w:rsidRPr="006C278A">
        <w:rPr>
          <w:lang w:bidi="ar-SA"/>
        </w:rPr>
        <w:t xml:space="preserve"> yield </w:t>
      </w:r>
      <w:r w:rsidR="00796DA5">
        <w:rPr>
          <w:lang w:bidi="ar-SA"/>
        </w:rPr>
        <w:t>are</w:t>
      </w:r>
      <w:r w:rsidR="00796DA5" w:rsidRPr="006C278A">
        <w:rPr>
          <w:lang w:bidi="ar-SA"/>
        </w:rPr>
        <w:t xml:space="preserve"> </w:t>
      </w:r>
      <w:r w:rsidR="006C278A" w:rsidRPr="006C278A">
        <w:rPr>
          <w:lang w:bidi="ar-SA"/>
        </w:rPr>
        <w:t xml:space="preserve">reflected </w:t>
      </w:r>
      <w:r w:rsidR="006170D1">
        <w:rPr>
          <w:lang w:bidi="ar-SA"/>
        </w:rPr>
        <w:t>by</w:t>
      </w:r>
      <w:r w:rsidR="006170D1" w:rsidRPr="006C278A">
        <w:rPr>
          <w:lang w:bidi="ar-SA"/>
        </w:rPr>
        <w:t xml:space="preserve"> </w:t>
      </w:r>
      <w:r w:rsidR="006C278A" w:rsidRPr="006C278A">
        <w:rPr>
          <w:lang w:bidi="ar-SA"/>
        </w:rPr>
        <w:t>increased number</w:t>
      </w:r>
      <w:r w:rsidR="006170D1">
        <w:rPr>
          <w:lang w:bidi="ar-SA"/>
        </w:rPr>
        <w:t>s</w:t>
      </w:r>
      <w:r w:rsidR="006C278A" w:rsidRPr="006C278A">
        <w:rPr>
          <w:lang w:bidi="ar-SA"/>
        </w:rPr>
        <w:t xml:space="preserve"> of </w:t>
      </w:r>
      <w:r w:rsidR="00663437">
        <w:rPr>
          <w:lang w:bidi="ar-SA"/>
        </w:rPr>
        <w:t>grain</w:t>
      </w:r>
      <w:r w:rsidR="006C278A" w:rsidRPr="006C278A">
        <w:rPr>
          <w:lang w:bidi="ar-SA"/>
        </w:rPr>
        <w:t>. This is associated with</w:t>
      </w:r>
      <w:r w:rsidR="00940DFB">
        <w:rPr>
          <w:lang w:bidi="ar-SA"/>
        </w:rPr>
        <w:t xml:space="preserve"> changes in plant architecture </w:t>
      </w:r>
      <w:r w:rsidR="00A71918">
        <w:rPr>
          <w:lang w:bidi="ar-SA"/>
        </w:rPr>
        <w:t xml:space="preserve">and </w:t>
      </w:r>
      <w:r w:rsidR="009710BA">
        <w:rPr>
          <w:lang w:bidi="ar-SA"/>
        </w:rPr>
        <w:t>an</w:t>
      </w:r>
      <w:r w:rsidR="00A71918">
        <w:rPr>
          <w:lang w:bidi="ar-SA"/>
        </w:rPr>
        <w:t xml:space="preserve"> </w:t>
      </w:r>
      <w:r w:rsidR="006C439D">
        <w:rPr>
          <w:lang w:bidi="ar-SA"/>
        </w:rPr>
        <w:t>increase</w:t>
      </w:r>
      <w:r w:rsidR="00951AB0">
        <w:rPr>
          <w:lang w:bidi="ar-SA"/>
        </w:rPr>
        <w:t xml:space="preserve"> in</w:t>
      </w:r>
      <w:r w:rsidR="006C439D">
        <w:rPr>
          <w:lang w:bidi="ar-SA"/>
        </w:rPr>
        <w:t xml:space="preserve"> photosynthetic </w:t>
      </w:r>
      <w:r w:rsidR="00951AB0">
        <w:rPr>
          <w:lang w:bidi="ar-SA"/>
        </w:rPr>
        <w:t xml:space="preserve">rate </w:t>
      </w:r>
      <w:r w:rsidR="006C439D">
        <w:rPr>
          <w:lang w:bidi="ar-SA"/>
        </w:rPr>
        <w:t xml:space="preserve">during </w:t>
      </w:r>
      <w:r w:rsidR="006C278A" w:rsidRPr="006C278A">
        <w:rPr>
          <w:lang w:bidi="ar-SA"/>
        </w:rPr>
        <w:t xml:space="preserve">the critical period </w:t>
      </w:r>
      <w:r w:rsidR="00803894">
        <w:rPr>
          <w:lang w:bidi="ar-SA"/>
        </w:rPr>
        <w:t xml:space="preserve">of </w:t>
      </w:r>
      <w:r w:rsidR="00663437">
        <w:rPr>
          <w:lang w:bidi="ar-SA"/>
        </w:rPr>
        <w:t>grain</w:t>
      </w:r>
      <w:r w:rsidR="00416AA9">
        <w:rPr>
          <w:lang w:bidi="ar-SA"/>
        </w:rPr>
        <w:t xml:space="preserve"> filling</w:t>
      </w:r>
      <w:r w:rsidR="006C278A" w:rsidRPr="006C278A">
        <w:rPr>
          <w:lang w:bidi="ar-SA"/>
        </w:rPr>
        <w:t xml:space="preserve">, as well as </w:t>
      </w:r>
      <w:r w:rsidR="00643D77">
        <w:rPr>
          <w:lang w:bidi="ar-SA"/>
        </w:rPr>
        <w:t xml:space="preserve">an </w:t>
      </w:r>
      <w:r w:rsidR="001C693D">
        <w:rPr>
          <w:lang w:bidi="ar-SA"/>
        </w:rPr>
        <w:t>increase i</w:t>
      </w:r>
      <w:r w:rsidR="006C278A" w:rsidRPr="006C278A">
        <w:rPr>
          <w:lang w:bidi="ar-SA"/>
        </w:rPr>
        <w:t xml:space="preserve">n </w:t>
      </w:r>
      <w:r w:rsidR="00643D77">
        <w:rPr>
          <w:lang w:bidi="ar-SA"/>
        </w:rPr>
        <w:t xml:space="preserve">the number of </w:t>
      </w:r>
      <w:r w:rsidR="00007023">
        <w:rPr>
          <w:lang w:bidi="ar-SA"/>
        </w:rPr>
        <w:t xml:space="preserve">branches and </w:t>
      </w:r>
      <w:r w:rsidR="00663437">
        <w:rPr>
          <w:lang w:bidi="ar-SA"/>
        </w:rPr>
        <w:t>grain</w:t>
      </w:r>
      <w:r w:rsidR="00007023">
        <w:rPr>
          <w:lang w:bidi="ar-SA"/>
        </w:rPr>
        <w:t xml:space="preserve"> pods per plant</w:t>
      </w:r>
      <w:r w:rsidR="004B5C25">
        <w:rPr>
          <w:lang w:bidi="ar-SA"/>
        </w:rPr>
        <w:t xml:space="preserve"> </w:t>
      </w:r>
      <w:r w:rsidR="004B5C25">
        <w:rPr>
          <w:lang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755F97">
        <w:rPr>
          <w:lang w:bidi="ar-SA"/>
        </w:rPr>
        <w:instrText xml:space="preserve"> ADDIN EN.CITE </w:instrText>
      </w:r>
      <w:r w:rsidR="00755F97">
        <w:rPr>
          <w:lang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755F97">
        <w:rPr>
          <w:lang w:bidi="ar-SA"/>
        </w:rPr>
        <w:instrText xml:space="preserve"> ADDIN EN.CITE.DATA </w:instrText>
      </w:r>
      <w:r w:rsidR="00755F97">
        <w:rPr>
          <w:lang w:bidi="ar-SA"/>
        </w:rPr>
      </w:r>
      <w:r w:rsidR="00755F97">
        <w:rPr>
          <w:lang w:bidi="ar-SA"/>
        </w:rPr>
        <w:fldChar w:fldCharType="end"/>
      </w:r>
      <w:r w:rsidR="004B5C25">
        <w:rPr>
          <w:lang w:bidi="ar-SA"/>
        </w:rPr>
      </w:r>
      <w:r w:rsidR="004B5C25">
        <w:rPr>
          <w:lang w:bidi="ar-SA"/>
        </w:rPr>
        <w:fldChar w:fldCharType="separate"/>
      </w:r>
      <w:r w:rsidR="004B5C25">
        <w:rPr>
          <w:noProof/>
          <w:lang w:bidi="ar-SA"/>
        </w:rPr>
        <w:t>(Ribichich et al. 2020)</w:t>
      </w:r>
      <w:r w:rsidR="004B5C25">
        <w:rPr>
          <w:lang w:bidi="ar-SA"/>
        </w:rPr>
        <w:fldChar w:fldCharType="end"/>
      </w:r>
      <w:r w:rsidR="00007023">
        <w:rPr>
          <w:lang w:bidi="ar-SA"/>
        </w:rPr>
        <w:t>.</w:t>
      </w:r>
      <w:r w:rsidR="006C278A" w:rsidRPr="006C278A">
        <w:rPr>
          <w:lang w:bidi="ar-SA"/>
        </w:rPr>
        <w:t xml:space="preserve"> </w:t>
      </w:r>
    </w:p>
    <w:p w14:paraId="5477DFAA" w14:textId="62AA6C97" w:rsidR="000D5B7D" w:rsidRDefault="002E41A2" w:rsidP="004B24D5">
      <w:pPr>
        <w:spacing w:before="240"/>
      </w:pPr>
      <w:r>
        <w:rPr>
          <w:lang w:bidi="ar-SA"/>
        </w:rPr>
        <w:t>HaHB4 is a member of the homeodomain-leucine zipper (HD-Zip) gene family</w:t>
      </w:r>
      <w:r w:rsidR="009710BA" w:rsidRPr="009710BA">
        <w:t xml:space="preserve"> </w:t>
      </w:r>
      <w:r w:rsidR="009710BA">
        <w:t xml:space="preserve">and </w:t>
      </w:r>
      <w:r w:rsidR="00412D95">
        <w:t xml:space="preserve">was </w:t>
      </w:r>
      <w:r w:rsidR="009710BA">
        <w:rPr>
          <w:lang w:val="en-US"/>
        </w:rPr>
        <w:t xml:space="preserve">recently assessed by FSANZ in </w:t>
      </w:r>
      <w:hyperlink r:id="rId31" w:history="1">
        <w:r w:rsidR="009710BA" w:rsidRPr="00532323">
          <w:rPr>
            <w:rStyle w:val="Hyperlink"/>
          </w:rPr>
          <w:t xml:space="preserve">Application </w:t>
        </w:r>
        <w:r w:rsidR="00532323" w:rsidRPr="00532323">
          <w:rPr>
            <w:rStyle w:val="Hyperlink"/>
          </w:rPr>
          <w:t>A1232</w:t>
        </w:r>
      </w:hyperlink>
      <w:r w:rsidR="009710BA">
        <w:t>.</w:t>
      </w:r>
      <w:r>
        <w:rPr>
          <w:lang w:bidi="ar-SA"/>
        </w:rPr>
        <w:t xml:space="preserve"> The gene family is unique to the plant kingdom and found in food crops with a history of safe use such as rice and wheat </w:t>
      </w:r>
      <w:r w:rsidR="001E449B">
        <w:rPr>
          <w:lang w:bidi="ar-SA"/>
        </w:rPr>
        <w:fldChar w:fldCharType="begin">
          <w:fldData xml:space="preserve">PEVuZE5vdGU+PENpdGU+PEF1dGhvcj5BcmllbDwvQXV0aG9yPjxZZWFyPjIwMDc8L1llYXI+PFJl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</w:fldData>
        </w:fldChar>
      </w:r>
      <w:r w:rsidR="00755F97">
        <w:rPr>
          <w:lang w:bidi="ar-SA"/>
        </w:rPr>
        <w:instrText xml:space="preserve"> ADDIN EN.CITE </w:instrText>
      </w:r>
      <w:r w:rsidR="00755F97">
        <w:rPr>
          <w:lang w:bidi="ar-SA"/>
        </w:rPr>
        <w:fldChar w:fldCharType="begin">
          <w:fldData xml:space="preserve">PEVuZE5vdGU+PENpdGU+PEF1dGhvcj5BcmllbDwvQXV0aG9yPjxZZWFyPjIwMDc8L1llYXI+PFJl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</w:fldData>
        </w:fldChar>
      </w:r>
      <w:r w:rsidR="00755F97">
        <w:rPr>
          <w:lang w:bidi="ar-SA"/>
        </w:rPr>
        <w:instrText xml:space="preserve"> ADDIN EN.CITE.DATA </w:instrText>
      </w:r>
      <w:r w:rsidR="00755F97">
        <w:rPr>
          <w:lang w:bidi="ar-SA"/>
        </w:rPr>
      </w:r>
      <w:r w:rsidR="00755F97">
        <w:rPr>
          <w:lang w:bidi="ar-SA"/>
        </w:rPr>
        <w:fldChar w:fldCharType="end"/>
      </w:r>
      <w:r w:rsidR="001E449B">
        <w:rPr>
          <w:lang w:bidi="ar-SA"/>
        </w:rPr>
      </w:r>
      <w:r w:rsidR="001E449B">
        <w:rPr>
          <w:lang w:bidi="ar-SA"/>
        </w:rPr>
        <w:fldChar w:fldCharType="separate"/>
      </w:r>
      <w:r w:rsidR="001E449B">
        <w:rPr>
          <w:noProof/>
          <w:lang w:bidi="ar-SA"/>
        </w:rPr>
        <w:t>(Ariel et al. 2007; Yue et al. 2018)</w:t>
      </w:r>
      <w:r w:rsidR="001E449B">
        <w:rPr>
          <w:lang w:bidi="ar-SA"/>
        </w:rPr>
        <w:fldChar w:fldCharType="end"/>
      </w:r>
      <w:r>
        <w:t xml:space="preserve">. Homologous sequences to HaHB4 are found in commonly consumed food, such as artichoke, golden kiwifruit and citrus. </w:t>
      </w:r>
      <w:r>
        <w:rPr>
          <w:rFonts w:cs="Arial"/>
          <w:szCs w:val="22"/>
          <w:lang w:eastAsia="en-GB" w:bidi="ar-SA"/>
        </w:rPr>
        <w:t xml:space="preserve">Sunflower, the source of the gene encoding the </w:t>
      </w:r>
      <w:r>
        <w:rPr>
          <w:lang w:bidi="ar-SA"/>
        </w:rPr>
        <w:t xml:space="preserve">HaHB4 </w:t>
      </w:r>
      <w:r>
        <w:rPr>
          <w:rFonts w:cs="Arial"/>
          <w:szCs w:val="22"/>
          <w:lang w:eastAsia="en-GB" w:bidi="ar-SA"/>
        </w:rPr>
        <w:t xml:space="preserve">protein, also has a long history of safe use as food </w:t>
      </w:r>
      <w:r w:rsidRPr="007E57DD">
        <w:rPr>
          <w:rFonts w:cs="Arial"/>
          <w:szCs w:val="22"/>
          <w:lang w:eastAsia="en-GB" w:bidi="ar-SA"/>
        </w:rPr>
        <w:t xml:space="preserve">(see </w:t>
      </w:r>
      <w:hyperlink w:anchor="_2.2.1__Helianthus" w:history="1">
        <w:r w:rsidRPr="007E57DD">
          <w:rPr>
            <w:rStyle w:val="Hyperlink"/>
          </w:rPr>
          <w:t>Section 2.2.1</w:t>
        </w:r>
      </w:hyperlink>
      <w:r>
        <w:t xml:space="preserve">). </w:t>
      </w:r>
      <w:r>
        <w:rPr>
          <w:lang w:bidi="ar-SA"/>
        </w:rPr>
        <w:t>Hence there is a history of human exposure to this specific protein as well as proteins from the same gene family.</w:t>
      </w:r>
      <w:r>
        <w:t xml:space="preserve"> </w:t>
      </w:r>
    </w:p>
    <w:p w14:paraId="2390CAC0" w14:textId="182532D5" w:rsidR="00984499" w:rsidRDefault="00E94A19" w:rsidP="004B24D5">
      <w:pPr>
        <w:spacing w:before="240"/>
      </w:pPr>
      <w:r>
        <w:rPr>
          <w:lang w:eastAsia="en-GB"/>
        </w:rPr>
        <w:t xml:space="preserve">The </w:t>
      </w:r>
      <w:r w:rsidRPr="005F0E26">
        <w:rPr>
          <w:i/>
          <w:lang w:bidi="ar-SA"/>
        </w:rPr>
        <w:t>HaHB4</w:t>
      </w:r>
      <w:r>
        <w:rPr>
          <w:lang w:eastAsia="en-GB"/>
        </w:rPr>
        <w:t xml:space="preserve"> gene prepared by the applicant encodes a protein </w:t>
      </w:r>
      <w:r w:rsidRPr="00BF2BEF">
        <w:rPr>
          <w:lang w:eastAsia="en-GB"/>
        </w:rPr>
        <w:t xml:space="preserve">of 177 amino </w:t>
      </w:r>
      <w:r>
        <w:rPr>
          <w:lang w:eastAsia="en-GB"/>
        </w:rPr>
        <w:t xml:space="preserve">acids, with an expected mass of </w:t>
      </w:r>
      <w:r w:rsidRPr="005D15DF">
        <w:rPr>
          <w:lang w:eastAsia="en-GB"/>
        </w:rPr>
        <w:t xml:space="preserve">~20.9 </w:t>
      </w:r>
      <w:proofErr w:type="spellStart"/>
      <w:r w:rsidRPr="005D15DF">
        <w:rPr>
          <w:lang w:eastAsia="en-GB"/>
        </w:rPr>
        <w:t>kDa</w:t>
      </w:r>
      <w:proofErr w:type="spellEnd"/>
      <w:r>
        <w:t xml:space="preserve"> and</w:t>
      </w:r>
      <w:r w:rsidR="00984499">
        <w:t xml:space="preserve"> </w:t>
      </w:r>
      <w:r w:rsidR="009865E9">
        <w:t>differs from sunflower HaHB4</w:t>
      </w:r>
      <w:r w:rsidR="007C4CBC">
        <w:t xml:space="preserve"> by </w:t>
      </w:r>
      <w:r w:rsidR="00984499">
        <w:t>seven amino acid</w:t>
      </w:r>
      <w:r w:rsidR="00BC1843">
        <w:t>s</w:t>
      </w:r>
      <w:r w:rsidR="007C4CBC">
        <w:t>, which is equivalent to 96.1% similarity</w:t>
      </w:r>
      <w:r w:rsidR="007F0610">
        <w:t xml:space="preserve"> </w:t>
      </w:r>
      <w:r w:rsidR="00984499">
        <w:t xml:space="preserve">(Figure </w:t>
      </w:r>
      <w:r w:rsidR="00FF3D5A">
        <w:t>5</w:t>
      </w:r>
      <w:r w:rsidR="00984499">
        <w:t xml:space="preserve">). </w:t>
      </w:r>
      <w:r w:rsidR="007C4CBC">
        <w:t xml:space="preserve">These differences </w:t>
      </w:r>
      <w:r w:rsidR="00984499">
        <w:t xml:space="preserve">include </w:t>
      </w:r>
      <w:r w:rsidR="00042806">
        <w:t xml:space="preserve">the </w:t>
      </w:r>
      <w:r w:rsidR="00984499">
        <w:t>deletion of four amino acids at positions 7-10, and three amino acid substitutions: lysine to arginine at position 22, phenylalanine to leucine at position 159, and proline to leucine at position 175. These changes do not impact the conserved domains of the HD-Zip family. The proline to leucine substitution at position 175 is also found in a native sunflower gene variant</w:t>
      </w:r>
      <w:r w:rsidR="00984499">
        <w:rPr>
          <w:rStyle w:val="FootnoteReference"/>
        </w:rPr>
        <w:footnoteReference w:id="13"/>
      </w:r>
      <w:r w:rsidR="00984499">
        <w:t xml:space="preserve">. </w:t>
      </w:r>
    </w:p>
    <w:p w14:paraId="4ECAECE8" w14:textId="104EE178" w:rsidR="004741A0" w:rsidRPr="004741A0" w:rsidRDefault="00B2729A" w:rsidP="00DC24F8">
      <w:pPr>
        <w:widowControl/>
      </w:pPr>
      <w:r>
        <w:br w:type="page"/>
      </w:r>
    </w:p>
    <w:p w14:paraId="61EEC505" w14:textId="428A7D2F" w:rsidR="005F7408" w:rsidRPr="00F43689" w:rsidRDefault="005F7408" w:rsidP="005F7408">
      <w:pPr>
        <w:pStyle w:val="Bioceres-bodytext"/>
        <w:spacing w:after="0"/>
        <w:jc w:val="left"/>
        <w:rPr>
          <w:rFonts w:ascii="Courier New" w:hAnsi="Courier New" w:cs="Courier New"/>
          <w:sz w:val="20"/>
          <w:szCs w:val="20"/>
          <w:lang w:val="en-GB"/>
        </w:rPr>
      </w:pPr>
      <w:r w:rsidRPr="00F43689">
        <w:rPr>
          <w:rFonts w:ascii="Courier New" w:hAnsi="Courier New" w:cs="Courier New"/>
          <w:sz w:val="20"/>
          <w:szCs w:val="20"/>
          <w:lang w:val="en-US"/>
        </w:rPr>
        <w:lastRenderedPageBreak/>
        <w:t>HAHB4</w:t>
      </w:r>
      <w:r w:rsidR="00532323">
        <w:rPr>
          <w:rFonts w:ascii="Courier New" w:hAnsi="Courier New" w:cs="Courier New"/>
          <w:sz w:val="20"/>
          <w:szCs w:val="20"/>
          <w:lang w:val="en-US"/>
        </w:rPr>
        <w:t xml:space="preserve"> in </w:t>
      </w:r>
      <w:r w:rsidRPr="00F43689">
        <w:rPr>
          <w:rFonts w:ascii="Courier New" w:hAnsi="Courier New" w:cs="Courier New"/>
          <w:sz w:val="20"/>
          <w:szCs w:val="20"/>
          <w:lang w:val="en-US"/>
        </w:rPr>
        <w:t xml:space="preserve">Sunflower  </w:t>
      </w:r>
      <w:r w:rsidRPr="00F43689">
        <w:rPr>
          <w:rFonts w:ascii="Courier New" w:hAnsi="Courier New" w:cs="Courier New"/>
          <w:sz w:val="20"/>
          <w:szCs w:val="20"/>
          <w:lang w:val="en-GB"/>
        </w:rPr>
        <w:t>MSLQQVPTTETTTRKNRNEGR</w:t>
      </w:r>
      <w:r w:rsidRPr="00F43689">
        <w:rPr>
          <w:rFonts w:ascii="Courier New" w:hAnsi="Courier New" w:cs="Courier New"/>
          <w:color w:val="FF0000"/>
          <w:sz w:val="20"/>
          <w:szCs w:val="20"/>
          <w:highlight w:val="yellow"/>
          <w:lang w:val="en-GB"/>
        </w:rPr>
        <w:t>K</w:t>
      </w:r>
      <w:r w:rsidRPr="00F43689">
        <w:rPr>
          <w:rFonts w:ascii="Courier New" w:hAnsi="Courier New" w:cs="Courier New"/>
          <w:sz w:val="20"/>
          <w:szCs w:val="20"/>
          <w:lang w:val="en-GB"/>
        </w:rPr>
        <w:t>RFTDKQISFLEYMFETQSRPELRMKHQL  50</w:t>
      </w:r>
    </w:p>
    <w:p w14:paraId="20093273" w14:textId="70C06BB0" w:rsidR="005F7408" w:rsidRPr="00F43689" w:rsidRDefault="005F7408" w:rsidP="005F7408">
      <w:pPr>
        <w:pStyle w:val="Bioceres-bodytext"/>
        <w:spacing w:after="0"/>
        <w:jc w:val="left"/>
        <w:rPr>
          <w:rFonts w:ascii="Courier New" w:hAnsi="Courier New" w:cs="Courier New"/>
          <w:sz w:val="20"/>
          <w:szCs w:val="20"/>
          <w:lang w:val="en-US"/>
        </w:rPr>
      </w:pPr>
      <w:r w:rsidRPr="00F43689">
        <w:rPr>
          <w:rFonts w:ascii="Courier New" w:hAnsi="Courier New" w:cs="Courier New"/>
          <w:sz w:val="20"/>
          <w:szCs w:val="20"/>
          <w:lang w:val="en-US"/>
        </w:rPr>
        <w:t>HAHB4</w:t>
      </w:r>
      <w:r w:rsidR="00EB0657">
        <w:rPr>
          <w:rFonts w:ascii="Courier New" w:hAnsi="Courier New" w:cs="Courier New"/>
          <w:sz w:val="20"/>
          <w:szCs w:val="20"/>
          <w:lang w:val="en-US"/>
        </w:rPr>
        <w:t xml:space="preserve"> in </w:t>
      </w:r>
      <w:r w:rsidRPr="00F43689">
        <w:rPr>
          <w:rFonts w:ascii="Courier New" w:hAnsi="Courier New" w:cs="Courier New"/>
          <w:sz w:val="20"/>
          <w:szCs w:val="20"/>
          <w:lang w:val="en-US"/>
        </w:rPr>
        <w:t>A1232</w:t>
      </w:r>
      <w:r w:rsidR="00154F92">
        <w:rPr>
          <w:rFonts w:ascii="Courier New" w:hAnsi="Courier New" w:cs="Courier New"/>
          <w:sz w:val="20"/>
          <w:szCs w:val="20"/>
          <w:lang w:val="en-US"/>
        </w:rPr>
        <w:tab/>
      </w:r>
      <w:r w:rsidR="00154F92">
        <w:rPr>
          <w:rFonts w:ascii="Courier New" w:hAnsi="Courier New" w:cs="Courier New"/>
          <w:sz w:val="20"/>
          <w:szCs w:val="20"/>
          <w:lang w:val="en-US"/>
        </w:rPr>
        <w:tab/>
      </w:r>
      <w:r w:rsidRPr="00F43689">
        <w:rPr>
          <w:rFonts w:ascii="Courier New" w:hAnsi="Courier New" w:cs="Courier New"/>
          <w:sz w:val="20"/>
          <w:szCs w:val="20"/>
          <w:lang w:val="en-US"/>
        </w:rPr>
        <w:t xml:space="preserve"> </w:t>
      </w:r>
      <w:r w:rsidRPr="00F43689">
        <w:rPr>
          <w:rFonts w:ascii="Courier New" w:hAnsi="Courier New" w:cs="Courier New"/>
          <w:sz w:val="20"/>
          <w:szCs w:val="20"/>
          <w:lang w:val="en-GB"/>
        </w:rPr>
        <w:t>MSLQQV––––TTTRKNRNEGR</w:t>
      </w:r>
      <w:r w:rsidRPr="00F43689">
        <w:rPr>
          <w:rFonts w:ascii="Courier New" w:hAnsi="Courier New" w:cs="Courier New"/>
          <w:color w:val="FF0000"/>
          <w:sz w:val="20"/>
          <w:szCs w:val="20"/>
          <w:highlight w:val="yellow"/>
          <w:lang w:val="en-GB"/>
        </w:rPr>
        <w:t>R</w:t>
      </w:r>
      <w:r w:rsidRPr="00F43689">
        <w:rPr>
          <w:rFonts w:ascii="Courier New" w:hAnsi="Courier New" w:cs="Courier New"/>
          <w:sz w:val="20"/>
          <w:szCs w:val="20"/>
          <w:lang w:val="en-GB"/>
        </w:rPr>
        <w:t>RFTDKQISFLEYMFETQSRPELRMKHQL  46</w:t>
      </w:r>
    </w:p>
    <w:p w14:paraId="1BE13341" w14:textId="775D2FCF" w:rsidR="005F7408" w:rsidRPr="00F43689" w:rsidRDefault="005F7408" w:rsidP="005F7408">
      <w:pPr>
        <w:pStyle w:val="Bioceres-bodytext"/>
        <w:spacing w:after="0"/>
        <w:jc w:val="left"/>
        <w:rPr>
          <w:rFonts w:ascii="Courier New" w:hAnsi="Courier New" w:cs="Courier New"/>
          <w:sz w:val="20"/>
          <w:szCs w:val="20"/>
          <w:lang w:val="en-US"/>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A1264</w:t>
      </w:r>
      <w:r w:rsidRPr="00F43689">
        <w:rPr>
          <w:rFonts w:ascii="Courier New" w:hAnsi="Courier New" w:cs="Courier New"/>
          <w:sz w:val="20"/>
          <w:szCs w:val="20"/>
          <w:lang w:val="en-US"/>
        </w:rPr>
        <w:t xml:space="preserve">     </w:t>
      </w:r>
      <w:r w:rsidR="00154F92">
        <w:rPr>
          <w:rFonts w:ascii="Courier New" w:hAnsi="Courier New" w:cs="Courier New"/>
          <w:sz w:val="20"/>
          <w:szCs w:val="20"/>
          <w:lang w:val="en-US"/>
        </w:rPr>
        <w:t xml:space="preserve"> </w:t>
      </w:r>
      <w:r w:rsidRPr="00F43689">
        <w:rPr>
          <w:rFonts w:ascii="Courier New" w:hAnsi="Courier New" w:cs="Courier New"/>
          <w:sz w:val="20"/>
          <w:szCs w:val="20"/>
          <w:lang w:val="en-GB"/>
        </w:rPr>
        <w:t>MSLQQV––––TTTRKNRNEGR</w:t>
      </w:r>
      <w:r w:rsidRPr="00F43689">
        <w:rPr>
          <w:rFonts w:ascii="Courier New" w:hAnsi="Courier New" w:cs="Courier New"/>
          <w:color w:val="FF0000"/>
          <w:sz w:val="20"/>
          <w:szCs w:val="20"/>
          <w:highlight w:val="yellow"/>
          <w:lang w:val="en-GB"/>
        </w:rPr>
        <w:t>R</w:t>
      </w:r>
      <w:r w:rsidRPr="00F43689">
        <w:rPr>
          <w:rFonts w:ascii="Courier New" w:hAnsi="Courier New" w:cs="Courier New"/>
          <w:sz w:val="20"/>
          <w:szCs w:val="20"/>
          <w:lang w:val="en-GB"/>
        </w:rPr>
        <w:t>RFTDKQISFLEYMFETQSRPELRMKHQL  46</w:t>
      </w:r>
    </w:p>
    <w:p w14:paraId="29781769" w14:textId="77777777" w:rsidR="005F7408" w:rsidRPr="00F43689" w:rsidRDefault="005F7408" w:rsidP="005F7408">
      <w:pPr>
        <w:pStyle w:val="Bioceres-bodytext"/>
        <w:spacing w:after="0"/>
        <w:jc w:val="left"/>
        <w:rPr>
          <w:rFonts w:ascii="Courier New" w:hAnsi="Courier New" w:cs="Courier New"/>
          <w:sz w:val="20"/>
          <w:szCs w:val="20"/>
          <w:lang w:val="en-US"/>
        </w:rPr>
      </w:pPr>
    </w:p>
    <w:p w14:paraId="7F26E5F7" w14:textId="14D8C0F9" w:rsidR="005F7408" w:rsidRPr="00F43689" w:rsidRDefault="005F7408" w:rsidP="005F7408">
      <w:pPr>
        <w:pStyle w:val="Bioceres-bodytext"/>
        <w:spacing w:after="0"/>
        <w:jc w:val="left"/>
        <w:rPr>
          <w:rFonts w:ascii="Courier New" w:hAnsi="Courier New" w:cs="Courier New"/>
          <w:sz w:val="20"/>
          <w:szCs w:val="20"/>
          <w:lang w:val="en-GB"/>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w:t>
      </w:r>
      <w:r w:rsidRPr="00F43689">
        <w:rPr>
          <w:rFonts w:ascii="Courier New" w:hAnsi="Courier New" w:cs="Courier New"/>
          <w:sz w:val="20"/>
          <w:szCs w:val="20"/>
          <w:lang w:val="en-US"/>
        </w:rPr>
        <w:t xml:space="preserve">Sunflower </w:t>
      </w:r>
      <w:r w:rsidR="00154F92">
        <w:rPr>
          <w:rFonts w:ascii="Courier New" w:hAnsi="Courier New" w:cs="Courier New"/>
          <w:sz w:val="20"/>
          <w:szCs w:val="20"/>
          <w:lang w:val="en-US"/>
        </w:rPr>
        <w:t xml:space="preserve"> </w:t>
      </w:r>
      <w:r w:rsidRPr="00F43689">
        <w:rPr>
          <w:rFonts w:ascii="Courier New" w:hAnsi="Courier New" w:cs="Courier New"/>
          <w:sz w:val="20"/>
          <w:szCs w:val="20"/>
          <w:lang w:val="en-GB"/>
        </w:rPr>
        <w:t>AHKLGLHPRQVAIWFQNKRARSKSRQIEQEYNALKHNYETLASKSESLKK 100</w:t>
      </w:r>
    </w:p>
    <w:p w14:paraId="1251383C" w14:textId="216B0910" w:rsidR="005F7408" w:rsidRPr="00F43689" w:rsidRDefault="005F7408" w:rsidP="005F7408">
      <w:pPr>
        <w:pStyle w:val="Bioceres-bodytext"/>
        <w:spacing w:after="0"/>
        <w:jc w:val="left"/>
        <w:rPr>
          <w:rFonts w:ascii="Courier New" w:hAnsi="Courier New" w:cs="Courier New"/>
          <w:sz w:val="20"/>
          <w:szCs w:val="20"/>
          <w:lang w:val="en-US"/>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w:t>
      </w:r>
      <w:r w:rsidRPr="00F43689">
        <w:rPr>
          <w:rFonts w:ascii="Courier New" w:hAnsi="Courier New" w:cs="Courier New"/>
          <w:sz w:val="20"/>
          <w:szCs w:val="20"/>
          <w:lang w:val="en-US"/>
        </w:rPr>
        <w:t xml:space="preserve">A1232 </w:t>
      </w:r>
      <w:r w:rsidR="00154F92">
        <w:rPr>
          <w:rFonts w:ascii="Courier New" w:hAnsi="Courier New" w:cs="Courier New"/>
          <w:sz w:val="20"/>
          <w:szCs w:val="20"/>
          <w:lang w:val="en-US"/>
        </w:rPr>
        <w:t xml:space="preserve">     </w:t>
      </w:r>
      <w:r w:rsidRPr="00F43689">
        <w:rPr>
          <w:rFonts w:ascii="Courier New" w:hAnsi="Courier New" w:cs="Courier New"/>
          <w:sz w:val="20"/>
          <w:szCs w:val="20"/>
          <w:lang w:val="en-GB"/>
        </w:rPr>
        <w:t>AHKLGLHPRQVAIWFQNKRARSKSRQIEQEYNALKHNYETLASKSESLKK  96</w:t>
      </w:r>
    </w:p>
    <w:p w14:paraId="50E700E1" w14:textId="147888E9" w:rsidR="005F7408" w:rsidRPr="00F43689" w:rsidRDefault="005F7408" w:rsidP="005F7408">
      <w:pPr>
        <w:pStyle w:val="Bioceres-bodytext"/>
        <w:spacing w:after="0"/>
        <w:jc w:val="left"/>
        <w:rPr>
          <w:rFonts w:ascii="Courier New" w:hAnsi="Courier New" w:cs="Courier New"/>
          <w:sz w:val="20"/>
          <w:szCs w:val="20"/>
          <w:lang w:val="en-US"/>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A1264</w:t>
      </w:r>
      <w:r w:rsidRPr="00F43689">
        <w:rPr>
          <w:rFonts w:ascii="Courier New" w:hAnsi="Courier New" w:cs="Courier New"/>
          <w:sz w:val="20"/>
          <w:szCs w:val="20"/>
          <w:lang w:val="en-US"/>
        </w:rPr>
        <w:t xml:space="preserve">      </w:t>
      </w:r>
      <w:r w:rsidRPr="00F43689">
        <w:rPr>
          <w:rFonts w:ascii="Courier New" w:hAnsi="Courier New" w:cs="Courier New"/>
          <w:sz w:val="20"/>
          <w:szCs w:val="20"/>
          <w:lang w:val="en-GB"/>
        </w:rPr>
        <w:t>AHKLGLHPRQVAIWFQNKRARSKSRQIEQEYNALKHNYETLASKSESLKK  96</w:t>
      </w:r>
    </w:p>
    <w:p w14:paraId="4919A296" w14:textId="77777777" w:rsidR="005F7408" w:rsidRPr="00F43689" w:rsidRDefault="005F7408" w:rsidP="005F7408">
      <w:pPr>
        <w:pStyle w:val="Bioceres-bodytext"/>
        <w:spacing w:after="0"/>
        <w:rPr>
          <w:rFonts w:ascii="Courier New" w:hAnsi="Courier New" w:cs="Courier New"/>
          <w:sz w:val="20"/>
          <w:szCs w:val="20"/>
          <w:lang w:val="en-US"/>
        </w:rPr>
      </w:pPr>
    </w:p>
    <w:p w14:paraId="777F2F14" w14:textId="2453344A" w:rsidR="005F7408" w:rsidRPr="00F43689" w:rsidRDefault="005F7408" w:rsidP="005F7408">
      <w:pPr>
        <w:pStyle w:val="Bioceres-bodytext"/>
        <w:spacing w:after="0"/>
        <w:rPr>
          <w:rFonts w:ascii="Courier New" w:hAnsi="Courier New" w:cs="Courier New"/>
          <w:sz w:val="20"/>
          <w:szCs w:val="20"/>
          <w:lang w:val="en-GB"/>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w:t>
      </w:r>
      <w:r w:rsidRPr="00F43689">
        <w:rPr>
          <w:rFonts w:ascii="Courier New" w:hAnsi="Courier New" w:cs="Courier New"/>
          <w:sz w:val="20"/>
          <w:szCs w:val="20"/>
          <w:lang w:val="en-US"/>
        </w:rPr>
        <w:t xml:space="preserve">Sunflower  </w:t>
      </w:r>
      <w:r w:rsidRPr="00F43689">
        <w:rPr>
          <w:rFonts w:ascii="Courier New" w:hAnsi="Courier New" w:cs="Courier New"/>
          <w:sz w:val="20"/>
          <w:szCs w:val="20"/>
          <w:lang w:val="en-GB"/>
        </w:rPr>
        <w:t>ENQALLNQLEVLRNVAEKHQEKTSSSGSGEESDDRFTNSPDVMFGQEMNV 150</w:t>
      </w:r>
    </w:p>
    <w:p w14:paraId="653E0341" w14:textId="19342B4F" w:rsidR="005F7408" w:rsidRPr="00F43689" w:rsidRDefault="005F7408" w:rsidP="005F7408">
      <w:pPr>
        <w:pStyle w:val="Bioceres-bodytext"/>
        <w:spacing w:after="0"/>
        <w:rPr>
          <w:rFonts w:ascii="Courier New" w:hAnsi="Courier New" w:cs="Courier New"/>
          <w:sz w:val="20"/>
          <w:szCs w:val="20"/>
          <w:lang w:val="en-GB"/>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w:t>
      </w:r>
      <w:r w:rsidRPr="00F43689">
        <w:rPr>
          <w:rFonts w:ascii="Courier New" w:hAnsi="Courier New" w:cs="Courier New"/>
          <w:sz w:val="20"/>
          <w:szCs w:val="20"/>
          <w:lang w:val="en-US"/>
        </w:rPr>
        <w:t xml:space="preserve">A1232 </w:t>
      </w:r>
      <w:r w:rsidR="00154F92">
        <w:rPr>
          <w:rFonts w:ascii="Courier New" w:hAnsi="Courier New" w:cs="Courier New"/>
          <w:sz w:val="20"/>
          <w:szCs w:val="20"/>
          <w:lang w:val="en-US"/>
        </w:rPr>
        <w:t xml:space="preserve">     </w:t>
      </w:r>
      <w:r w:rsidRPr="00F43689">
        <w:rPr>
          <w:rFonts w:ascii="Courier New" w:hAnsi="Courier New" w:cs="Courier New"/>
          <w:sz w:val="20"/>
          <w:szCs w:val="20"/>
          <w:lang w:val="en-GB"/>
        </w:rPr>
        <w:t>ENQALLNQLEVLRNVAEKHQEKTSSSGSGEESDDRFTNSPDVMFGQEMNV 146</w:t>
      </w:r>
    </w:p>
    <w:p w14:paraId="170FD186" w14:textId="06CC25B5" w:rsidR="005F7408" w:rsidRPr="00F43689" w:rsidRDefault="005F7408" w:rsidP="005F7408">
      <w:pPr>
        <w:pStyle w:val="Bioceres-bodytext"/>
        <w:spacing w:after="0"/>
        <w:rPr>
          <w:rFonts w:ascii="Courier New" w:hAnsi="Courier New" w:cs="Courier New"/>
          <w:sz w:val="20"/>
          <w:szCs w:val="20"/>
          <w:lang w:val="en-GB"/>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A1264</w:t>
      </w:r>
      <w:r w:rsidRPr="00F43689">
        <w:rPr>
          <w:rFonts w:ascii="Courier New" w:hAnsi="Courier New" w:cs="Courier New"/>
          <w:sz w:val="20"/>
          <w:szCs w:val="20"/>
          <w:lang w:val="en-US"/>
        </w:rPr>
        <w:t xml:space="preserve">      </w:t>
      </w:r>
      <w:r w:rsidRPr="00F43689">
        <w:rPr>
          <w:rFonts w:ascii="Courier New" w:hAnsi="Courier New" w:cs="Courier New"/>
          <w:sz w:val="20"/>
          <w:szCs w:val="20"/>
          <w:lang w:val="en-GB"/>
        </w:rPr>
        <w:t>ENQALLNQLEVLRNVAEKHQEKTSSSGSGEESDDRFTNSPDVMFGQEMNV 146</w:t>
      </w:r>
    </w:p>
    <w:p w14:paraId="54E5AD49" w14:textId="77777777" w:rsidR="005F7408" w:rsidRPr="00F43689" w:rsidRDefault="005F7408" w:rsidP="005F7408">
      <w:pPr>
        <w:pStyle w:val="Bioceres-bodytext"/>
        <w:spacing w:after="0"/>
        <w:rPr>
          <w:rFonts w:ascii="Courier New" w:hAnsi="Courier New" w:cs="Courier New"/>
          <w:sz w:val="20"/>
          <w:szCs w:val="20"/>
          <w:lang w:val="en-US"/>
        </w:rPr>
      </w:pPr>
    </w:p>
    <w:p w14:paraId="0A35BEC9" w14:textId="42181F0A" w:rsidR="005F7408" w:rsidRPr="00F43689" w:rsidRDefault="005F7408" w:rsidP="005F7408">
      <w:pPr>
        <w:pStyle w:val="Bioceres-bodytext"/>
        <w:spacing w:after="0"/>
        <w:rPr>
          <w:rFonts w:ascii="Courier New" w:hAnsi="Courier New" w:cs="Courier New"/>
          <w:sz w:val="20"/>
          <w:szCs w:val="20"/>
          <w:lang w:val="en-US"/>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w:t>
      </w:r>
      <w:r w:rsidRPr="00F43689">
        <w:rPr>
          <w:rFonts w:ascii="Courier New" w:hAnsi="Courier New" w:cs="Courier New"/>
          <w:sz w:val="20"/>
          <w:szCs w:val="20"/>
          <w:lang w:val="en-US"/>
        </w:rPr>
        <w:t xml:space="preserve">Sunflower  </w:t>
      </w:r>
      <w:r w:rsidRPr="00F43689">
        <w:rPr>
          <w:rFonts w:ascii="Courier New" w:hAnsi="Courier New" w:cs="Courier New"/>
          <w:sz w:val="20"/>
          <w:szCs w:val="20"/>
          <w:lang w:val="en-GB"/>
        </w:rPr>
        <w:t>PFCDGFAY</w:t>
      </w:r>
      <w:r w:rsidRPr="00F43689">
        <w:rPr>
          <w:rFonts w:ascii="Courier New" w:hAnsi="Courier New" w:cs="Courier New"/>
          <w:color w:val="FF0000"/>
          <w:sz w:val="20"/>
          <w:szCs w:val="20"/>
          <w:highlight w:val="yellow"/>
          <w:lang w:val="en-GB"/>
        </w:rPr>
        <w:t>F</w:t>
      </w:r>
      <w:r w:rsidRPr="00F43689">
        <w:rPr>
          <w:rFonts w:ascii="Courier New" w:hAnsi="Courier New" w:cs="Courier New"/>
          <w:sz w:val="20"/>
          <w:szCs w:val="20"/>
          <w:lang w:val="en-GB"/>
        </w:rPr>
        <w:t>EEGNSLLEIEEQLPD</w:t>
      </w:r>
      <w:r w:rsidRPr="00F43689">
        <w:rPr>
          <w:rFonts w:ascii="Courier New" w:hAnsi="Courier New" w:cs="Courier New"/>
          <w:color w:val="FF0000"/>
          <w:sz w:val="20"/>
          <w:szCs w:val="20"/>
          <w:highlight w:val="yellow"/>
          <w:lang w:val="en-GB"/>
        </w:rPr>
        <w:t>P</w:t>
      </w:r>
      <w:r w:rsidRPr="00F43689">
        <w:rPr>
          <w:rFonts w:ascii="Courier New" w:hAnsi="Courier New" w:cs="Courier New"/>
          <w:sz w:val="20"/>
          <w:szCs w:val="20"/>
          <w:lang w:val="en-GB"/>
        </w:rPr>
        <w:t>QKWWEF 181</w:t>
      </w:r>
    </w:p>
    <w:p w14:paraId="4AE4E2C3" w14:textId="73DF0925" w:rsidR="005F7408" w:rsidRPr="00F43689" w:rsidRDefault="005F7408" w:rsidP="005F7408">
      <w:pPr>
        <w:pStyle w:val="Bioceres-bodytext"/>
        <w:spacing w:after="0"/>
        <w:rPr>
          <w:rFonts w:ascii="Courier New" w:hAnsi="Courier New" w:cs="Courier New"/>
          <w:sz w:val="20"/>
          <w:szCs w:val="20"/>
          <w:lang w:val="en-US"/>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w:t>
      </w:r>
      <w:r w:rsidRPr="00F43689">
        <w:rPr>
          <w:rFonts w:ascii="Courier New" w:hAnsi="Courier New" w:cs="Courier New"/>
          <w:sz w:val="20"/>
          <w:szCs w:val="20"/>
          <w:lang w:val="en-US"/>
        </w:rPr>
        <w:t xml:space="preserve">A1232 </w:t>
      </w:r>
      <w:r w:rsidR="00154F92">
        <w:rPr>
          <w:rFonts w:ascii="Courier New" w:hAnsi="Courier New" w:cs="Courier New"/>
          <w:sz w:val="20"/>
          <w:szCs w:val="20"/>
          <w:lang w:val="en-US"/>
        </w:rPr>
        <w:t xml:space="preserve">     </w:t>
      </w:r>
      <w:r w:rsidRPr="00F43689">
        <w:rPr>
          <w:rFonts w:ascii="Courier New" w:hAnsi="Courier New" w:cs="Courier New"/>
          <w:sz w:val="20"/>
          <w:szCs w:val="20"/>
          <w:lang w:val="en-GB"/>
        </w:rPr>
        <w:t>PFCDGFAY</w:t>
      </w:r>
      <w:r w:rsidRPr="00F43689">
        <w:rPr>
          <w:rFonts w:ascii="Courier New" w:hAnsi="Courier New" w:cs="Courier New"/>
          <w:color w:val="FF0000"/>
          <w:sz w:val="20"/>
          <w:szCs w:val="20"/>
          <w:highlight w:val="yellow"/>
          <w:lang w:val="en-GB"/>
        </w:rPr>
        <w:t>L</w:t>
      </w:r>
      <w:r w:rsidRPr="00F43689">
        <w:rPr>
          <w:rFonts w:ascii="Courier New" w:hAnsi="Courier New" w:cs="Courier New"/>
          <w:sz w:val="20"/>
          <w:szCs w:val="20"/>
          <w:lang w:val="en-GB"/>
        </w:rPr>
        <w:t>EEGNSLLEIEEQLPD</w:t>
      </w:r>
      <w:r w:rsidRPr="00F43689">
        <w:rPr>
          <w:rFonts w:ascii="Courier New" w:hAnsi="Courier New" w:cs="Courier New"/>
          <w:color w:val="FF0000"/>
          <w:sz w:val="20"/>
          <w:szCs w:val="20"/>
          <w:highlight w:val="yellow"/>
          <w:lang w:val="en-GB"/>
        </w:rPr>
        <w:t>L</w:t>
      </w:r>
      <w:r w:rsidRPr="00F43689">
        <w:rPr>
          <w:rFonts w:ascii="Courier New" w:hAnsi="Courier New" w:cs="Courier New"/>
          <w:sz w:val="20"/>
          <w:szCs w:val="20"/>
          <w:lang w:val="en-GB"/>
        </w:rPr>
        <w:t>QKWWEF 177</w:t>
      </w:r>
    </w:p>
    <w:p w14:paraId="6A145168" w14:textId="406E7539" w:rsidR="00F31598" w:rsidRDefault="005F7408" w:rsidP="0037772F">
      <w:pPr>
        <w:pStyle w:val="Bioceres-bodytext"/>
        <w:keepNext/>
        <w:spacing w:after="0"/>
        <w:rPr>
          <w:rFonts w:ascii="Courier New" w:hAnsi="Courier New" w:cs="Courier New"/>
          <w:sz w:val="20"/>
          <w:szCs w:val="20"/>
          <w:lang w:val="en-GB"/>
        </w:rPr>
      </w:pPr>
      <w:r w:rsidRPr="00F43689">
        <w:rPr>
          <w:rFonts w:ascii="Courier New" w:hAnsi="Courier New" w:cs="Courier New"/>
          <w:sz w:val="20"/>
          <w:szCs w:val="20"/>
          <w:lang w:val="en-US"/>
        </w:rPr>
        <w:t>HAHB4</w:t>
      </w:r>
      <w:r w:rsidR="00154F92">
        <w:rPr>
          <w:rFonts w:ascii="Courier New" w:hAnsi="Courier New" w:cs="Courier New"/>
          <w:sz w:val="20"/>
          <w:szCs w:val="20"/>
          <w:lang w:val="en-US"/>
        </w:rPr>
        <w:t xml:space="preserve"> in A1264</w:t>
      </w:r>
      <w:r w:rsidRPr="00F43689">
        <w:rPr>
          <w:rFonts w:ascii="Courier New" w:hAnsi="Courier New" w:cs="Courier New"/>
          <w:sz w:val="20"/>
          <w:szCs w:val="20"/>
          <w:lang w:val="en-US"/>
        </w:rPr>
        <w:t xml:space="preserve">      </w:t>
      </w:r>
      <w:r w:rsidRPr="00F43689">
        <w:rPr>
          <w:rFonts w:ascii="Courier New" w:hAnsi="Courier New" w:cs="Courier New"/>
          <w:sz w:val="20"/>
          <w:szCs w:val="20"/>
          <w:lang w:val="en-GB"/>
        </w:rPr>
        <w:t>PFCDGFAY</w:t>
      </w:r>
      <w:r w:rsidRPr="00F43689">
        <w:rPr>
          <w:rFonts w:ascii="Courier New" w:hAnsi="Courier New" w:cs="Courier New"/>
          <w:color w:val="FF0000"/>
          <w:sz w:val="20"/>
          <w:szCs w:val="20"/>
          <w:highlight w:val="yellow"/>
          <w:lang w:val="en-GB"/>
        </w:rPr>
        <w:t>L</w:t>
      </w:r>
      <w:r w:rsidRPr="00F43689">
        <w:rPr>
          <w:rFonts w:ascii="Courier New" w:hAnsi="Courier New" w:cs="Courier New"/>
          <w:sz w:val="20"/>
          <w:szCs w:val="20"/>
          <w:lang w:val="en-GB"/>
        </w:rPr>
        <w:t>EEGNSLLEIEEQLPD</w:t>
      </w:r>
      <w:r w:rsidRPr="00F43689">
        <w:rPr>
          <w:rFonts w:ascii="Courier New" w:hAnsi="Courier New" w:cs="Courier New"/>
          <w:color w:val="FF0000"/>
          <w:sz w:val="20"/>
          <w:szCs w:val="20"/>
          <w:highlight w:val="yellow"/>
          <w:lang w:val="en-GB"/>
        </w:rPr>
        <w:t>L</w:t>
      </w:r>
      <w:r w:rsidRPr="00F43689">
        <w:rPr>
          <w:rFonts w:ascii="Courier New" w:hAnsi="Courier New" w:cs="Courier New"/>
          <w:sz w:val="20"/>
          <w:szCs w:val="20"/>
          <w:lang w:val="en-GB"/>
        </w:rPr>
        <w:t>QKWWEF 177</w:t>
      </w:r>
    </w:p>
    <w:p w14:paraId="29C58D34" w14:textId="77777777" w:rsidR="00D43FA9" w:rsidRDefault="00D43FA9" w:rsidP="0037772F">
      <w:pPr>
        <w:pStyle w:val="Bioceres-bodytext"/>
        <w:keepNext/>
        <w:spacing w:after="0"/>
        <w:rPr>
          <w:rFonts w:ascii="Courier New" w:hAnsi="Courier New" w:cs="Courier New"/>
          <w:sz w:val="20"/>
          <w:szCs w:val="20"/>
          <w:lang w:val="en-GB"/>
        </w:rPr>
      </w:pPr>
    </w:p>
    <w:p w14:paraId="5F41ED7B" w14:textId="0A5A3D96" w:rsidR="000B686D" w:rsidRPr="00902EDB" w:rsidRDefault="0037772F" w:rsidP="00AA1B76">
      <w:pPr>
        <w:pStyle w:val="Caption"/>
        <w:jc w:val="both"/>
      </w:pPr>
      <w:bookmarkStart w:id="138" w:name="_Toc126251737"/>
      <w:r w:rsidRPr="0037772F">
        <w:rPr>
          <w:color w:val="000000" w:themeColor="text1"/>
          <w:sz w:val="22"/>
          <w:szCs w:val="22"/>
        </w:rPr>
        <w:t xml:space="preserve">Figure </w:t>
      </w:r>
      <w:r w:rsidR="00FF3D5A">
        <w:rPr>
          <w:color w:val="000000" w:themeColor="text1"/>
          <w:sz w:val="22"/>
          <w:szCs w:val="22"/>
        </w:rPr>
        <w:t>5</w:t>
      </w:r>
      <w:r w:rsidRPr="0037772F">
        <w:rPr>
          <w:color w:val="000000" w:themeColor="text1"/>
          <w:sz w:val="22"/>
          <w:szCs w:val="22"/>
        </w:rPr>
        <w:t>: Amino acid sequence alignment of HAHB4 in sunflower,</w:t>
      </w:r>
      <w:r w:rsidR="006B1A48">
        <w:rPr>
          <w:color w:val="000000" w:themeColor="text1"/>
          <w:sz w:val="22"/>
          <w:szCs w:val="22"/>
        </w:rPr>
        <w:t xml:space="preserve"> </w:t>
      </w:r>
      <w:r w:rsidR="00154F92">
        <w:rPr>
          <w:color w:val="000000" w:themeColor="text1"/>
          <w:sz w:val="22"/>
          <w:szCs w:val="22"/>
        </w:rPr>
        <w:t xml:space="preserve">A1232 </w:t>
      </w:r>
      <w:r w:rsidRPr="0037772F">
        <w:rPr>
          <w:color w:val="000000" w:themeColor="text1"/>
          <w:sz w:val="22"/>
          <w:szCs w:val="22"/>
        </w:rPr>
        <w:t xml:space="preserve">and </w:t>
      </w:r>
      <w:r w:rsidR="00D238FD">
        <w:rPr>
          <w:color w:val="000000" w:themeColor="text1"/>
          <w:sz w:val="22"/>
          <w:szCs w:val="22"/>
        </w:rPr>
        <w:t>A1264 (</w:t>
      </w:r>
      <w:r w:rsidRPr="0037772F">
        <w:rPr>
          <w:color w:val="000000" w:themeColor="text1"/>
          <w:sz w:val="22"/>
          <w:szCs w:val="22"/>
        </w:rPr>
        <w:t>IND-00410-5</w:t>
      </w:r>
      <w:r w:rsidR="00D238FD">
        <w:rPr>
          <w:color w:val="000000" w:themeColor="text1"/>
          <w:sz w:val="22"/>
          <w:szCs w:val="22"/>
        </w:rPr>
        <w:t>)</w:t>
      </w:r>
      <w:r w:rsidR="004741A0">
        <w:rPr>
          <w:color w:val="000000" w:themeColor="text1"/>
          <w:sz w:val="22"/>
          <w:szCs w:val="22"/>
        </w:rPr>
        <w:t xml:space="preserve">. </w:t>
      </w:r>
      <w:r w:rsidR="00842420" w:rsidRPr="004741A0">
        <w:rPr>
          <w:color w:val="000000" w:themeColor="text1"/>
          <w:sz w:val="22"/>
          <w:szCs w:val="22"/>
        </w:rPr>
        <w:t>Dashes represent amino acid deletions. Red text and yellow highlight represent amino acid substitutions.</w:t>
      </w:r>
      <w:bookmarkEnd w:id="138"/>
    </w:p>
    <w:p w14:paraId="74617730" w14:textId="2380D2D9" w:rsidR="008F5AF7" w:rsidRDefault="008F5AF7" w:rsidP="00B44396">
      <w:pPr>
        <w:pStyle w:val="Heading3"/>
      </w:pPr>
      <w:bookmarkStart w:id="139" w:name="_4.1.1__Expression"/>
      <w:bookmarkStart w:id="140" w:name="_Toc130285538"/>
      <w:bookmarkEnd w:id="139"/>
      <w:r>
        <w:t>4.1.1</w:t>
      </w:r>
      <w:r w:rsidRPr="00C52F79">
        <w:t xml:space="preserve"> </w:t>
      </w:r>
      <w:r w:rsidRPr="00C52F79">
        <w:tab/>
      </w:r>
      <w:r w:rsidRPr="003635BC">
        <w:t>Expression of HaHB4 in IND-0041</w:t>
      </w:r>
      <w:r>
        <w:t>0</w:t>
      </w:r>
      <w:r w:rsidRPr="003635BC">
        <w:t>-</w:t>
      </w:r>
      <w:r>
        <w:t>5</w:t>
      </w:r>
      <w:r w:rsidRPr="003635BC">
        <w:t xml:space="preserve"> tissue</w:t>
      </w:r>
      <w:bookmarkEnd w:id="140"/>
      <w:r>
        <w:t xml:space="preserve"> </w:t>
      </w:r>
    </w:p>
    <w:p w14:paraId="338DEED5" w14:textId="767BB0AE" w:rsidR="000F6F6B" w:rsidRDefault="000F6F6B" w:rsidP="000F6F6B">
      <w:r>
        <w:t xml:space="preserve">As a transcription factor, HaHB4 is most likely expressed at very low levels. </w:t>
      </w:r>
      <w:r w:rsidR="00B73C60">
        <w:t xml:space="preserve">An </w:t>
      </w:r>
      <w:r w:rsidR="00B73C60" w:rsidRPr="00B73C60">
        <w:t>absolute quantification (AQUA) method of protein quantification by targeted liquid chromatography-tandem mass spectrometry (LC MS/MS)</w:t>
      </w:r>
      <w:r w:rsidR="0016779F">
        <w:t xml:space="preserve"> </w:t>
      </w:r>
      <w:r>
        <w:t xml:space="preserve">was used to detect </w:t>
      </w:r>
      <w:r w:rsidRPr="00F34FE2">
        <w:t xml:space="preserve">HaHB4 in </w:t>
      </w:r>
      <w:r w:rsidR="0016779F">
        <w:t>soybean</w:t>
      </w:r>
      <w:r>
        <w:t xml:space="preserve"> line IND-0041</w:t>
      </w:r>
      <w:r w:rsidR="0016779F">
        <w:t>0</w:t>
      </w:r>
      <w:r>
        <w:t>-</w:t>
      </w:r>
      <w:r w:rsidR="0016779F">
        <w:t>5</w:t>
      </w:r>
      <w:r>
        <w:t xml:space="preserve"> as standard molecular methodologies lack the required sensitivity</w:t>
      </w:r>
      <w:r w:rsidDel="006D242A">
        <w:t xml:space="preserve"> </w:t>
      </w:r>
      <w:r w:rsidR="00D91807">
        <w:fldChar w:fldCharType="begin">
          <w:fldData xml:space="preserve">PEVuZE5vdGU+PENpdGU+PEF1dGhvcj5HZXJiZXI8L0F1dGhvcj48WWVhcj4yMDAzPC9ZZWFyPjxS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</w:fldData>
        </w:fldChar>
      </w:r>
      <w:r w:rsidR="00755F97">
        <w:instrText xml:space="preserve"> ADDIN EN.CITE </w:instrText>
      </w:r>
      <w:r w:rsidR="00755F97">
        <w:fldChar w:fldCharType="begin">
          <w:fldData xml:space="preserve">PEVuZE5vdGU+PENpdGU+PEF1dGhvcj5HZXJiZXI8L0F1dGhvcj48WWVhcj4yMDAzPC9ZZWFyPjxS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</w:fldData>
        </w:fldChar>
      </w:r>
      <w:r w:rsidR="00755F97">
        <w:instrText xml:space="preserve"> ADDIN EN.CITE.DATA </w:instrText>
      </w:r>
      <w:r w:rsidR="00755F97">
        <w:fldChar w:fldCharType="end"/>
      </w:r>
      <w:r w:rsidR="00D91807">
        <w:fldChar w:fldCharType="separate"/>
      </w:r>
      <w:r w:rsidR="00D91807">
        <w:rPr>
          <w:noProof/>
        </w:rPr>
        <w:t>(Gerber et al. 2003; Skinner et al. 2013)</w:t>
      </w:r>
      <w:r w:rsidR="00D91807">
        <w:fldChar w:fldCharType="end"/>
      </w:r>
      <w:r w:rsidR="00D91807">
        <w:t>.</w:t>
      </w:r>
    </w:p>
    <w:p w14:paraId="49B8FE23" w14:textId="6592FB36" w:rsidR="00632CDB" w:rsidRPr="004553BE" w:rsidRDefault="00632CDB" w:rsidP="00DC24F8">
      <w:pPr>
        <w:spacing w:before="240"/>
        <w:rPr>
          <w:szCs w:val="22"/>
        </w:rPr>
      </w:pPr>
      <w:r>
        <w:t xml:space="preserve">The LC MS/MS analysis was performed on </w:t>
      </w:r>
      <w:r w:rsidR="00663437">
        <w:t>grain</w:t>
      </w:r>
      <w:r>
        <w:t xml:space="preserve"> </w:t>
      </w:r>
      <w:r w:rsidR="0022331C">
        <w:t xml:space="preserve">and leaf </w:t>
      </w:r>
      <w:r w:rsidR="002F371D">
        <w:t xml:space="preserve">tissue </w:t>
      </w:r>
      <w:r>
        <w:t>samples from</w:t>
      </w:r>
      <w:r w:rsidRPr="0066194E">
        <w:t xml:space="preserve"> </w:t>
      </w:r>
      <w:r>
        <w:t>IND-0041</w:t>
      </w:r>
      <w:r w:rsidR="002F371D">
        <w:t>0</w:t>
      </w:r>
      <w:r>
        <w:t>-</w:t>
      </w:r>
      <w:r w:rsidR="002F371D">
        <w:t>5</w:t>
      </w:r>
      <w:r>
        <w:t xml:space="preserve"> and the non-GM </w:t>
      </w:r>
      <w:r w:rsidR="00FB0931">
        <w:t>William</w:t>
      </w:r>
      <w:r w:rsidR="00DE6EAF">
        <w:t>s 82</w:t>
      </w:r>
      <w:r>
        <w:t xml:space="preserve"> control. Samples were obtained from field trials in </w:t>
      </w:r>
      <w:r w:rsidR="000F34C4">
        <w:t>six</w:t>
      </w:r>
      <w:r>
        <w:t xml:space="preserve"> different locations in Argentina</w:t>
      </w:r>
      <w:r w:rsidR="00832EF2">
        <w:t xml:space="preserve"> </w:t>
      </w:r>
      <w:r w:rsidR="00955243">
        <w:t xml:space="preserve">during the 2012-2013 season </w:t>
      </w:r>
      <w:r w:rsidR="00832EF2">
        <w:t xml:space="preserve">and </w:t>
      </w:r>
      <w:r w:rsidR="00A310EE">
        <w:t>five different locations in the United States</w:t>
      </w:r>
      <w:r w:rsidR="00AC2EBF">
        <w:t xml:space="preserve"> during th</w:t>
      </w:r>
      <w:r w:rsidR="00955243">
        <w:t xml:space="preserve">e 2013 </w:t>
      </w:r>
      <w:r w:rsidR="00AC2EBF">
        <w:t>season</w:t>
      </w:r>
      <w:r>
        <w:t xml:space="preserve">. Steps were taken to maximise the recovery of proteins and sensitivity of the mass spectrometry detection. </w:t>
      </w:r>
      <w:r>
        <w:rPr>
          <w:rFonts w:cs="Arial"/>
          <w:bCs/>
          <w:i/>
          <w:szCs w:val="22"/>
        </w:rPr>
        <w:t>E. coli-</w:t>
      </w:r>
      <w:r>
        <w:rPr>
          <w:rFonts w:cs="Arial"/>
          <w:bCs/>
          <w:szCs w:val="22"/>
        </w:rPr>
        <w:t xml:space="preserve">derived </w:t>
      </w:r>
      <w:r>
        <w:t xml:space="preserve">HaHB4 was spiked in the </w:t>
      </w:r>
      <w:r w:rsidR="00AC2EBF">
        <w:t>Williams 82</w:t>
      </w:r>
      <w:r>
        <w:t xml:space="preserve"> control sample for an analytical reference standard. </w:t>
      </w:r>
      <w:r w:rsidR="00380B17" w:rsidRPr="00380B17">
        <w:t xml:space="preserve">None of the </w:t>
      </w:r>
      <w:r w:rsidR="00663437">
        <w:t>grain</w:t>
      </w:r>
      <w:r w:rsidR="00380B17" w:rsidRPr="00380B17">
        <w:t xml:space="preserve"> samples produced a detectable </w:t>
      </w:r>
      <w:r w:rsidR="003B2339">
        <w:t>HaHB4</w:t>
      </w:r>
      <w:r w:rsidR="00531C62">
        <w:t xml:space="preserve"> signal</w:t>
      </w:r>
      <w:r w:rsidR="003B2339">
        <w:rPr>
          <w:rStyle w:val="FootnoteReference"/>
        </w:rPr>
        <w:footnoteReference w:id="14"/>
      </w:r>
      <w:r w:rsidR="003B2339">
        <w:t>.</w:t>
      </w:r>
      <w:r w:rsidR="009C0BE7">
        <w:t xml:space="preserve"> </w:t>
      </w:r>
      <w:r w:rsidR="007736F3" w:rsidRPr="004553BE">
        <w:rPr>
          <w:szCs w:val="22"/>
        </w:rPr>
        <w:t xml:space="preserve">HAHB4 protein was detected in two </w:t>
      </w:r>
      <w:r w:rsidR="007736F3">
        <w:rPr>
          <w:szCs w:val="22"/>
        </w:rPr>
        <w:t>leaf</w:t>
      </w:r>
      <w:r w:rsidR="007736F3" w:rsidRPr="004553BE">
        <w:rPr>
          <w:szCs w:val="22"/>
        </w:rPr>
        <w:t xml:space="preserve"> tissue samples</w:t>
      </w:r>
      <w:r w:rsidR="006377FA">
        <w:rPr>
          <w:szCs w:val="22"/>
        </w:rPr>
        <w:t xml:space="preserve"> from</w:t>
      </w:r>
      <w:r w:rsidR="007736F3" w:rsidRPr="004553BE">
        <w:rPr>
          <w:szCs w:val="22"/>
        </w:rPr>
        <w:t xml:space="preserve"> two U</w:t>
      </w:r>
      <w:r w:rsidR="005B188B">
        <w:rPr>
          <w:szCs w:val="22"/>
        </w:rPr>
        <w:t>nited States</w:t>
      </w:r>
      <w:r w:rsidR="007736F3" w:rsidRPr="004553BE">
        <w:rPr>
          <w:szCs w:val="22"/>
        </w:rPr>
        <w:t xml:space="preserve"> field trials </w:t>
      </w:r>
      <w:r w:rsidR="00184817">
        <w:rPr>
          <w:szCs w:val="22"/>
        </w:rPr>
        <w:t xml:space="preserve">of IND-00410-5 </w:t>
      </w:r>
      <w:r w:rsidR="007736F3" w:rsidRPr="004553BE">
        <w:rPr>
          <w:szCs w:val="22"/>
        </w:rPr>
        <w:t>(5 and 4 ng/g dry weight (DW), respectively)</w:t>
      </w:r>
      <w:r w:rsidR="00E71DF1">
        <w:rPr>
          <w:szCs w:val="22"/>
        </w:rPr>
        <w:t>,</w:t>
      </w:r>
      <w:r w:rsidR="00C46CF1">
        <w:rPr>
          <w:szCs w:val="22"/>
        </w:rPr>
        <w:t xml:space="preserve"> </w:t>
      </w:r>
      <w:r w:rsidR="00B26309">
        <w:rPr>
          <w:szCs w:val="22"/>
        </w:rPr>
        <w:t xml:space="preserve">though </w:t>
      </w:r>
      <w:r w:rsidR="00B55F27">
        <w:rPr>
          <w:szCs w:val="22"/>
        </w:rPr>
        <w:t>still below the</w:t>
      </w:r>
      <w:r w:rsidR="0011791E">
        <w:rPr>
          <w:szCs w:val="22"/>
        </w:rPr>
        <w:t xml:space="preserve"> lower</w:t>
      </w:r>
      <w:r w:rsidR="00B55F27">
        <w:rPr>
          <w:szCs w:val="22"/>
        </w:rPr>
        <w:t xml:space="preserve"> limit of quantification (LLOQ)</w:t>
      </w:r>
      <w:r w:rsidR="00B26309">
        <w:rPr>
          <w:rStyle w:val="FootnoteReference"/>
          <w:szCs w:val="22"/>
        </w:rPr>
        <w:footnoteReference w:id="15"/>
      </w:r>
      <w:r w:rsidR="00B55F27">
        <w:rPr>
          <w:szCs w:val="22"/>
        </w:rPr>
        <w:t xml:space="preserve">. </w:t>
      </w:r>
    </w:p>
    <w:p w14:paraId="20BE68C1" w14:textId="5FE58B50" w:rsidR="004D09E4" w:rsidRDefault="004D09E4" w:rsidP="00DC24F8">
      <w:pPr>
        <w:spacing w:before="240"/>
      </w:pPr>
      <w:r>
        <w:t xml:space="preserve">These results confirm that the levels of HaHB4 expression in </w:t>
      </w:r>
      <w:r w:rsidR="00663437">
        <w:t>grain</w:t>
      </w:r>
      <w:r>
        <w:t xml:space="preserve"> and leaf are very low, consistent with the expression of native transcription factors.</w:t>
      </w:r>
    </w:p>
    <w:p w14:paraId="51CC114D" w14:textId="66EE9CD9" w:rsidR="00F22A17" w:rsidRDefault="00F22A17" w:rsidP="00B44396">
      <w:pPr>
        <w:pStyle w:val="Heading3"/>
      </w:pPr>
      <w:bookmarkStart w:id="141" w:name="_Toc130285539"/>
      <w:r>
        <w:t>4.1.2</w:t>
      </w:r>
      <w:r w:rsidRPr="00C52F79">
        <w:t xml:space="preserve"> </w:t>
      </w:r>
      <w:r w:rsidRPr="00C52F79">
        <w:tab/>
      </w:r>
      <w:r w:rsidR="007D1200">
        <w:t>Characterisation</w:t>
      </w:r>
      <w:r w:rsidRPr="003635BC">
        <w:t xml:space="preserve"> of HaHB4 </w:t>
      </w:r>
      <w:r w:rsidR="008D6601">
        <w:t>expressed in</w:t>
      </w:r>
      <w:r w:rsidRPr="003635BC">
        <w:t xml:space="preserve"> IND-0041</w:t>
      </w:r>
      <w:r>
        <w:t>0</w:t>
      </w:r>
      <w:r w:rsidRPr="003635BC">
        <w:t>-</w:t>
      </w:r>
      <w:r>
        <w:t>5</w:t>
      </w:r>
      <w:bookmarkEnd w:id="141"/>
      <w:r w:rsidRPr="003635BC">
        <w:t xml:space="preserve"> </w:t>
      </w:r>
    </w:p>
    <w:p w14:paraId="2DDAA6C8" w14:textId="7872EAE0" w:rsidR="00B71505" w:rsidRDefault="00B71505" w:rsidP="00F47A62">
      <w:r>
        <w:t xml:space="preserve">The </w:t>
      </w:r>
      <w:r w:rsidRPr="00F509DE">
        <w:rPr>
          <w:i/>
          <w:iCs/>
        </w:rPr>
        <w:t>HaHB4</w:t>
      </w:r>
      <w:r>
        <w:t xml:space="preserve"> gene prepared by the applicant encodes a protein of 1</w:t>
      </w:r>
      <w:r w:rsidR="00F47A62">
        <w:t>77</w:t>
      </w:r>
      <w:r>
        <w:t xml:space="preserve"> amino acids. The protein</w:t>
      </w:r>
      <w:r w:rsidR="00F47A62">
        <w:t xml:space="preserve"> </w:t>
      </w:r>
      <w:r>
        <w:t>sequence is perfectly matched to the expected sequence used in</w:t>
      </w:r>
      <w:r w:rsidR="00150B8F">
        <w:t xml:space="preserve"> a</w:t>
      </w:r>
      <w:r>
        <w:t xml:space="preserve"> previous application assessed and approved by FSANZ</w:t>
      </w:r>
      <w:r w:rsidR="00150B8F">
        <w:t xml:space="preserve"> (Figure 5</w:t>
      </w:r>
      <w:hyperlink r:id="rId32" w:history="1">
        <w:r w:rsidR="00150B8F" w:rsidRPr="00F9040F">
          <w:rPr>
            <w:rStyle w:val="Hyperlink"/>
          </w:rPr>
          <w:t>; Application A1232</w:t>
        </w:r>
      </w:hyperlink>
      <w:r w:rsidR="00150B8F">
        <w:t>)</w:t>
      </w:r>
      <w:r>
        <w:t>. It is</w:t>
      </w:r>
    </w:p>
    <w:p w14:paraId="383D1242" w14:textId="2B891B1F" w:rsidR="00B71505" w:rsidRDefault="00B71505" w:rsidP="00B71505">
      <w:r>
        <w:t xml:space="preserve">therefore expected that the </w:t>
      </w:r>
      <w:r w:rsidR="00150B8F">
        <w:t>HaHB4</w:t>
      </w:r>
      <w:r>
        <w:t xml:space="preserve"> protein found in </w:t>
      </w:r>
      <w:r w:rsidR="00150B8F">
        <w:t>IND-</w:t>
      </w:r>
      <w:r w:rsidR="00150B8F">
        <w:rPr>
          <w:szCs w:val="22"/>
        </w:rPr>
        <w:t>00410-5</w:t>
      </w:r>
      <w:r w:rsidR="00150B8F">
        <w:t xml:space="preserve"> </w:t>
      </w:r>
      <w:r>
        <w:t>is structurally and</w:t>
      </w:r>
    </w:p>
    <w:p w14:paraId="19F25262" w14:textId="5AB92C05" w:rsidR="00B71505" w:rsidRDefault="00B71505" w:rsidP="00B71505">
      <w:r>
        <w:t xml:space="preserve">biochemically similar to </w:t>
      </w:r>
      <w:r w:rsidR="00150B8F">
        <w:t>HaHB4</w:t>
      </w:r>
      <w:r>
        <w:t xml:space="preserve"> </w:t>
      </w:r>
      <w:r w:rsidR="00A90AA4">
        <w:rPr>
          <w:lang w:eastAsia="en-AU" w:bidi="ar-SA"/>
        </w:rPr>
        <w:t xml:space="preserve">assessed in </w:t>
      </w:r>
      <w:r w:rsidR="002D3C55">
        <w:t>Application A1232</w:t>
      </w:r>
      <w:r>
        <w:t>.</w:t>
      </w:r>
    </w:p>
    <w:p w14:paraId="18E8EBFF" w14:textId="0CDAAE89" w:rsidR="00F22A17" w:rsidRDefault="00B71505" w:rsidP="00DC24F8">
      <w:pPr>
        <w:spacing w:before="240"/>
      </w:pPr>
      <w:r>
        <w:t xml:space="preserve">In terms of function, the expression of </w:t>
      </w:r>
      <w:r w:rsidR="002D3C55">
        <w:t>HaHB4</w:t>
      </w:r>
      <w:r>
        <w:t xml:space="preserve"> protein in </w:t>
      </w:r>
      <w:r w:rsidR="002D3C55">
        <w:t>IND-</w:t>
      </w:r>
      <w:r w:rsidR="002D3C55">
        <w:rPr>
          <w:szCs w:val="22"/>
        </w:rPr>
        <w:t>00410-5</w:t>
      </w:r>
      <w:r w:rsidR="002D3C55">
        <w:t xml:space="preserve"> </w:t>
      </w:r>
      <w:r>
        <w:t xml:space="preserve">provides the </w:t>
      </w:r>
      <w:r w:rsidR="002D3C55">
        <w:t>soybean</w:t>
      </w:r>
      <w:r>
        <w:t xml:space="preserve"> with</w:t>
      </w:r>
      <w:r w:rsidR="002D3C55">
        <w:t xml:space="preserve"> </w:t>
      </w:r>
      <w:r w:rsidR="007D1200" w:rsidRPr="00B2729A">
        <w:t xml:space="preserve">tolerance to drought under field conditions </w:t>
      </w:r>
      <w:r w:rsidR="00587E88" w:rsidRPr="00B2729A">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587E88" w:rsidRPr="00B2729A">
        <w:instrText xml:space="preserve"> ADDIN EN.CITE </w:instrText>
      </w:r>
      <w:r w:rsidR="00587E88" w:rsidRPr="00B2729A">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587E88" w:rsidRPr="00B2729A">
        <w:instrText xml:space="preserve"> ADDIN EN.CITE.DATA </w:instrText>
      </w:r>
      <w:r w:rsidR="00587E88" w:rsidRPr="00B2729A">
        <w:fldChar w:fldCharType="end"/>
      </w:r>
      <w:r w:rsidR="00587E88" w:rsidRPr="00B2729A">
        <w:fldChar w:fldCharType="separate"/>
      </w:r>
      <w:r w:rsidR="00587E88" w:rsidRPr="00B2729A">
        <w:rPr>
          <w:noProof/>
        </w:rPr>
        <w:t>(Ribichich et al. 2020)</w:t>
      </w:r>
      <w:r w:rsidR="00587E88" w:rsidRPr="00B2729A">
        <w:fldChar w:fldCharType="end"/>
      </w:r>
      <w:r w:rsidRPr="00B2729A">
        <w:t>.</w:t>
      </w:r>
    </w:p>
    <w:p w14:paraId="04C598FC" w14:textId="3C6674C4" w:rsidR="00E654FF" w:rsidRDefault="00163ECC" w:rsidP="00B44396">
      <w:pPr>
        <w:pStyle w:val="Heading3"/>
      </w:pPr>
      <w:bookmarkStart w:id="142" w:name="_Toc80823140"/>
      <w:bookmarkStart w:id="143" w:name="_Toc80177637"/>
      <w:bookmarkStart w:id="144" w:name="_Toc130285540"/>
      <w:bookmarkStart w:id="145" w:name="_Toc80823139"/>
      <w:bookmarkStart w:id="146" w:name="_Toc80177636"/>
      <w:r w:rsidRPr="00234EBE">
        <w:lastRenderedPageBreak/>
        <w:t>4.1.</w:t>
      </w:r>
      <w:r w:rsidR="002B019F">
        <w:t>3</w:t>
      </w:r>
      <w:r w:rsidRPr="00234EBE">
        <w:t xml:space="preserve"> </w:t>
      </w:r>
      <w:r w:rsidRPr="00234EBE">
        <w:tab/>
        <w:t xml:space="preserve">Safety of the introduced </w:t>
      </w:r>
      <w:bookmarkEnd w:id="142"/>
      <w:bookmarkEnd w:id="143"/>
      <w:r>
        <w:t>HaHB4</w:t>
      </w:r>
      <w:bookmarkEnd w:id="144"/>
    </w:p>
    <w:p w14:paraId="6E55CBB4" w14:textId="3CAFE27F" w:rsidR="008E6DB3" w:rsidRDefault="005F2332" w:rsidP="00A224B6">
      <w:pPr>
        <w:rPr>
          <w:szCs w:val="22"/>
        </w:rPr>
      </w:pPr>
      <w:r>
        <w:rPr>
          <w:lang w:eastAsia="en-AU" w:bidi="ar-SA"/>
        </w:rPr>
        <w:t xml:space="preserve">The HaHB4 </w:t>
      </w:r>
      <w:r w:rsidR="00B117FA">
        <w:rPr>
          <w:lang w:eastAsia="en-AU" w:bidi="ar-SA"/>
        </w:rPr>
        <w:t>protein</w:t>
      </w:r>
      <w:r w:rsidR="006E11DD">
        <w:rPr>
          <w:lang w:eastAsia="en-AU" w:bidi="ar-SA"/>
        </w:rPr>
        <w:t xml:space="preserve">, encoded by the HaHB4 gene, </w:t>
      </w:r>
      <w:r w:rsidR="008E6DB3">
        <w:rPr>
          <w:lang w:eastAsia="en-AU" w:bidi="ar-SA"/>
        </w:rPr>
        <w:t>has been</w:t>
      </w:r>
      <w:r w:rsidR="006E11DD">
        <w:rPr>
          <w:lang w:eastAsia="en-AU" w:bidi="ar-SA"/>
        </w:rPr>
        <w:t xml:space="preserve"> </w:t>
      </w:r>
      <w:r w:rsidR="007D14F8">
        <w:rPr>
          <w:lang w:eastAsia="en-AU" w:bidi="ar-SA"/>
        </w:rPr>
        <w:t>considered</w:t>
      </w:r>
      <w:r w:rsidR="006E11DD">
        <w:rPr>
          <w:lang w:eastAsia="en-AU" w:bidi="ar-SA"/>
        </w:rPr>
        <w:t xml:space="preserve"> by FSANZ in </w:t>
      </w:r>
      <w:r w:rsidR="00357E72">
        <w:rPr>
          <w:lang w:eastAsia="en-AU" w:bidi="ar-SA"/>
        </w:rPr>
        <w:t>a previous assessment (</w:t>
      </w:r>
      <w:hyperlink r:id="rId33" w:history="1">
        <w:r w:rsidR="006E11DD" w:rsidRPr="00D63FC2">
          <w:rPr>
            <w:rStyle w:val="Hyperlink"/>
            <w:lang w:eastAsia="en-AU" w:bidi="ar-SA"/>
          </w:rPr>
          <w:t xml:space="preserve">Application </w:t>
        </w:r>
        <w:r w:rsidR="002A2A28" w:rsidRPr="00D63FC2">
          <w:rPr>
            <w:rStyle w:val="Hyperlink"/>
            <w:lang w:eastAsia="en-AU" w:bidi="ar-SA"/>
          </w:rPr>
          <w:t>A1232</w:t>
        </w:r>
      </w:hyperlink>
      <w:r w:rsidR="00D63FC2" w:rsidRPr="00F509DE">
        <w:rPr>
          <w:rStyle w:val="Hyperlink"/>
          <w:color w:val="000000" w:themeColor="text1"/>
          <w:lang w:eastAsia="en-AU" w:bidi="ar-SA"/>
        </w:rPr>
        <w:t>)</w:t>
      </w:r>
      <w:r w:rsidR="006B72D6">
        <w:rPr>
          <w:lang w:eastAsia="en-AU" w:bidi="ar-SA"/>
        </w:rPr>
        <w:t xml:space="preserve">. </w:t>
      </w:r>
      <w:r w:rsidR="008E6DB3" w:rsidRPr="008E6DB3">
        <w:rPr>
          <w:szCs w:val="22"/>
        </w:rPr>
        <w:t>In</w:t>
      </w:r>
      <w:r w:rsidR="008E6DB3">
        <w:rPr>
          <w:szCs w:val="22"/>
        </w:rPr>
        <w:t xml:space="preserve"> the</w:t>
      </w:r>
      <w:r w:rsidR="008E6DB3" w:rsidRPr="008E6DB3">
        <w:rPr>
          <w:szCs w:val="22"/>
        </w:rPr>
        <w:t xml:space="preserve"> previous FSANZ assessment, studies on potential allergenicity and toxicity were</w:t>
      </w:r>
      <w:r w:rsidR="008E6DB3">
        <w:rPr>
          <w:szCs w:val="22"/>
        </w:rPr>
        <w:t xml:space="preserve"> </w:t>
      </w:r>
      <w:r w:rsidR="008E6DB3" w:rsidRPr="008E6DB3">
        <w:rPr>
          <w:szCs w:val="22"/>
        </w:rPr>
        <w:t>submitted and assessed. These previous assessments did not raise any safety concerns</w:t>
      </w:r>
      <w:r w:rsidR="008E6DB3">
        <w:rPr>
          <w:szCs w:val="22"/>
        </w:rPr>
        <w:t xml:space="preserve">. </w:t>
      </w:r>
      <w:r w:rsidR="00980E93">
        <w:rPr>
          <w:szCs w:val="22"/>
        </w:rPr>
        <w:t xml:space="preserve">Since </w:t>
      </w:r>
      <w:r w:rsidR="00980E93" w:rsidRPr="00AA7F99">
        <w:rPr>
          <w:szCs w:val="22"/>
        </w:rPr>
        <w:t xml:space="preserve">the sequence of the protein expressed in </w:t>
      </w:r>
      <w:r w:rsidR="00980E93">
        <w:rPr>
          <w:szCs w:val="22"/>
        </w:rPr>
        <w:t>IND-00410-5</w:t>
      </w:r>
      <w:r w:rsidR="00980E93" w:rsidRPr="00AA7F99">
        <w:rPr>
          <w:szCs w:val="22"/>
        </w:rPr>
        <w:t xml:space="preserve"> is identical to the previous </w:t>
      </w:r>
      <w:r w:rsidR="00980E93">
        <w:rPr>
          <w:szCs w:val="22"/>
        </w:rPr>
        <w:t>HaHB4</w:t>
      </w:r>
      <w:r w:rsidR="00980E93" w:rsidRPr="00AA7F99">
        <w:rPr>
          <w:szCs w:val="22"/>
        </w:rPr>
        <w:t xml:space="preserve"> sequence assessed by FSANZ</w:t>
      </w:r>
      <w:r w:rsidR="00980E93">
        <w:rPr>
          <w:szCs w:val="22"/>
        </w:rPr>
        <w:t>, no further safety evaluation is required other than the examination of updated bioinformatic searches</w:t>
      </w:r>
      <w:r w:rsidR="008E6DB3">
        <w:rPr>
          <w:rStyle w:val="FootnoteReference"/>
          <w:szCs w:val="22"/>
        </w:rPr>
        <w:footnoteReference w:id="16"/>
      </w:r>
      <w:r w:rsidR="00980E93">
        <w:rPr>
          <w:szCs w:val="22"/>
        </w:rPr>
        <w:t>.</w:t>
      </w:r>
      <w:r w:rsidR="00511F03">
        <w:rPr>
          <w:szCs w:val="22"/>
        </w:rPr>
        <w:t xml:space="preserve"> </w:t>
      </w:r>
    </w:p>
    <w:p w14:paraId="65D59834" w14:textId="50CCF0B8" w:rsidR="009F4716" w:rsidRDefault="00A37657" w:rsidP="00DC24F8">
      <w:pPr>
        <w:spacing w:before="240"/>
        <w:rPr>
          <w:b/>
          <w:lang w:bidi="ar-SA"/>
        </w:rPr>
      </w:pPr>
      <w:r w:rsidRPr="004F5230">
        <w:rPr>
          <w:b/>
          <w:lang w:bidi="ar-SA"/>
        </w:rPr>
        <w:t>Bioinformatic analyses</w:t>
      </w:r>
      <w:r>
        <w:rPr>
          <w:b/>
          <w:lang w:bidi="ar-SA"/>
        </w:rPr>
        <w:t xml:space="preserve"> of HaHB4</w:t>
      </w:r>
    </w:p>
    <w:p w14:paraId="7EB21234" w14:textId="350CBE4A" w:rsidR="00B81E83" w:rsidRDefault="009F4716" w:rsidP="00DC24F8">
      <w:pPr>
        <w:spacing w:before="240" w:after="240"/>
        <w:rPr>
          <w:lang w:bidi="ar-SA"/>
        </w:rPr>
      </w:pPr>
      <w:r>
        <w:rPr>
          <w:rFonts w:eastAsia="Batang" w:cs="Arial"/>
          <w:szCs w:val="22"/>
        </w:rPr>
        <w:t>The a</w:t>
      </w:r>
      <w:r w:rsidRPr="00630298">
        <w:rPr>
          <w:rFonts w:eastAsia="Batang" w:cs="Arial"/>
          <w:szCs w:val="22"/>
        </w:rPr>
        <w:t xml:space="preserve">pplicant has submitted </w:t>
      </w:r>
      <w:r>
        <w:rPr>
          <w:rFonts w:eastAsia="Batang" w:cs="Arial"/>
          <w:szCs w:val="22"/>
        </w:rPr>
        <w:t xml:space="preserve">updated bioinformatic studies for HaHB4 </w:t>
      </w:r>
      <w:r w:rsidRPr="0092734F">
        <w:rPr>
          <w:rFonts w:eastAsia="Batang" w:cs="Arial"/>
          <w:szCs w:val="22"/>
        </w:rPr>
        <w:t xml:space="preserve">that looked for amino acid sequence similarity to known protein allergens and </w:t>
      </w:r>
      <w:r w:rsidRPr="007201F4">
        <w:rPr>
          <w:rFonts w:eastAsia="Batang" w:cs="Arial"/>
          <w:szCs w:val="22"/>
        </w:rPr>
        <w:t>toxins (</w:t>
      </w:r>
      <w:r w:rsidR="00CE1C25">
        <w:rPr>
          <w:rFonts w:eastAsia="Batang" w:cs="Arial"/>
          <w:szCs w:val="22"/>
        </w:rPr>
        <w:t>March 2022</w:t>
      </w:r>
      <w:r w:rsidRPr="007201F4">
        <w:rPr>
          <w:rFonts w:eastAsia="Batang" w:cs="Arial"/>
          <w:szCs w:val="22"/>
        </w:rPr>
        <w:t xml:space="preserve">). </w:t>
      </w:r>
      <w:r>
        <w:rPr>
          <w:rFonts w:eastAsia="Batang" w:cs="Arial"/>
          <w:szCs w:val="22"/>
        </w:rPr>
        <w:t xml:space="preserve">FSANZ has assessed the data submitted by the applicant and the results do not alter </w:t>
      </w:r>
      <w:r w:rsidRPr="0092734F">
        <w:rPr>
          <w:rFonts w:eastAsia="Batang" w:cs="Arial"/>
          <w:szCs w:val="22"/>
        </w:rPr>
        <w:t>conclusions reached in previous assessments</w:t>
      </w:r>
      <w:r>
        <w:rPr>
          <w:rFonts w:eastAsia="Batang" w:cs="Arial"/>
          <w:szCs w:val="22"/>
        </w:rPr>
        <w:t>.</w:t>
      </w:r>
      <w:r w:rsidRPr="00630298">
        <w:rPr>
          <w:rFonts w:eastAsia="Batang" w:cs="Arial"/>
          <w:szCs w:val="22"/>
        </w:rPr>
        <w:t xml:space="preserve"> </w:t>
      </w:r>
    </w:p>
    <w:p w14:paraId="09DCB0B6" w14:textId="052D0545" w:rsidR="00C927D0" w:rsidRDefault="00C927D0" w:rsidP="00B44396">
      <w:pPr>
        <w:pStyle w:val="Heading3"/>
      </w:pPr>
      <w:bookmarkStart w:id="147" w:name="_Toc130285541"/>
      <w:r w:rsidRPr="00234EBE">
        <w:t>4.1.</w:t>
      </w:r>
      <w:r w:rsidR="00797BCC">
        <w:t>3</w:t>
      </w:r>
      <w:r w:rsidRPr="00234EBE">
        <w:t xml:space="preserve"> </w:t>
      </w:r>
      <w:r w:rsidRPr="00234EBE">
        <w:tab/>
        <w:t>Conclusion</w:t>
      </w:r>
      <w:bookmarkEnd w:id="147"/>
      <w:r w:rsidRPr="00234EBE">
        <w:t xml:space="preserve"> </w:t>
      </w:r>
    </w:p>
    <w:p w14:paraId="0EC5C946" w14:textId="70DE9AD6" w:rsidR="005416AF" w:rsidRPr="00AD0ED2" w:rsidRDefault="00C10E37" w:rsidP="00C901D2">
      <w:r>
        <w:rPr>
          <w:lang w:eastAsia="en-AU" w:bidi="ar-SA"/>
        </w:rPr>
        <w:t xml:space="preserve">The data presented by the applicant confirms the HaHB4 expressed in </w:t>
      </w:r>
      <w:r w:rsidR="00037D72">
        <w:rPr>
          <w:szCs w:val="22"/>
        </w:rPr>
        <w:t>IND-00410-5</w:t>
      </w:r>
      <w:r w:rsidR="00037D72">
        <w:rPr>
          <w:lang w:eastAsia="en-AU" w:bidi="ar-SA"/>
        </w:rPr>
        <w:t xml:space="preserve"> </w:t>
      </w:r>
      <w:r>
        <w:rPr>
          <w:lang w:eastAsia="en-AU" w:bidi="ar-SA"/>
        </w:rPr>
        <w:t xml:space="preserve">is identical to previously assessed HaHB4 protein. </w:t>
      </w:r>
      <w:r w:rsidR="00FD34E2">
        <w:rPr>
          <w:lang w:eastAsia="en-AU" w:bidi="ar-SA"/>
        </w:rPr>
        <w:t xml:space="preserve">HaHB4 in </w:t>
      </w:r>
      <w:r w:rsidR="00FD34E2">
        <w:rPr>
          <w:szCs w:val="22"/>
        </w:rPr>
        <w:t>IND-00410-5</w:t>
      </w:r>
      <w:r w:rsidR="00FD34E2" w:rsidRPr="00AA7F99">
        <w:rPr>
          <w:szCs w:val="22"/>
        </w:rPr>
        <w:t xml:space="preserve"> </w:t>
      </w:r>
      <w:r w:rsidR="00FD34E2">
        <w:rPr>
          <w:lang w:eastAsia="en-AU" w:bidi="ar-SA"/>
        </w:rPr>
        <w:t xml:space="preserve">is functional, as it provides drought tolerance to the soybean </w:t>
      </w:r>
      <w:r w:rsidR="00587E88">
        <w:rPr>
          <w:lang w:eastAsia="en-AU"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587E88">
        <w:rPr>
          <w:lang w:eastAsia="en-AU" w:bidi="ar-SA"/>
        </w:rPr>
        <w:instrText xml:space="preserve"> ADDIN EN.CITE </w:instrText>
      </w:r>
      <w:r w:rsidR="00587E88">
        <w:rPr>
          <w:lang w:eastAsia="en-AU" w:bidi="ar-SA"/>
        </w:rPr>
        <w:fldChar w:fldCharType="begin">
          <w:fldData xml:space="preserve">PEVuZE5vdGU+PENpdGU+PEF1dGhvcj5SaWJpY2hpY2g8L0F1dGhvcj48WWVhcj4yMDIwPC9ZZWFy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</w:fldData>
        </w:fldChar>
      </w:r>
      <w:r w:rsidR="00587E88">
        <w:rPr>
          <w:lang w:eastAsia="en-AU" w:bidi="ar-SA"/>
        </w:rPr>
        <w:instrText xml:space="preserve"> ADDIN EN.CITE.DATA </w:instrText>
      </w:r>
      <w:r w:rsidR="00587E88">
        <w:rPr>
          <w:lang w:eastAsia="en-AU" w:bidi="ar-SA"/>
        </w:rPr>
      </w:r>
      <w:r w:rsidR="00587E88">
        <w:rPr>
          <w:lang w:eastAsia="en-AU" w:bidi="ar-SA"/>
        </w:rPr>
        <w:fldChar w:fldCharType="end"/>
      </w:r>
      <w:r w:rsidR="00587E88">
        <w:rPr>
          <w:lang w:eastAsia="en-AU" w:bidi="ar-SA"/>
        </w:rPr>
      </w:r>
      <w:r w:rsidR="00587E88">
        <w:rPr>
          <w:lang w:eastAsia="en-AU" w:bidi="ar-SA"/>
        </w:rPr>
        <w:fldChar w:fldCharType="separate"/>
      </w:r>
      <w:r w:rsidR="00587E88">
        <w:rPr>
          <w:noProof/>
          <w:lang w:eastAsia="en-AU" w:bidi="ar-SA"/>
        </w:rPr>
        <w:t>(Ribichich et al. 2020)</w:t>
      </w:r>
      <w:r w:rsidR="00587E88">
        <w:rPr>
          <w:lang w:eastAsia="en-AU" w:bidi="ar-SA"/>
        </w:rPr>
        <w:fldChar w:fldCharType="end"/>
      </w:r>
      <w:r w:rsidR="00CA069A">
        <w:rPr>
          <w:lang w:eastAsia="en-AU" w:bidi="ar-SA"/>
        </w:rPr>
        <w:t xml:space="preserve">. </w:t>
      </w:r>
      <w:r w:rsidR="001E5BAC">
        <w:rPr>
          <w:lang w:eastAsia="en-AU" w:bidi="ar-SA"/>
        </w:rPr>
        <w:t xml:space="preserve">Expression studies confirmed very low expression levels of HaHB4 in </w:t>
      </w:r>
      <w:r w:rsidR="001E5BAC">
        <w:rPr>
          <w:szCs w:val="22"/>
        </w:rPr>
        <w:t>IND-00410-5</w:t>
      </w:r>
      <w:r w:rsidR="001E5BAC" w:rsidRPr="00AA7F99">
        <w:rPr>
          <w:szCs w:val="22"/>
        </w:rPr>
        <w:t xml:space="preserve"> </w:t>
      </w:r>
      <w:r w:rsidR="001E5BAC">
        <w:rPr>
          <w:lang w:eastAsia="en-AU" w:bidi="ar-SA"/>
        </w:rPr>
        <w:t xml:space="preserve">tissue, similar to native transcription factors. </w:t>
      </w:r>
      <w:r w:rsidR="003B4372">
        <w:rPr>
          <w:lang w:eastAsia="en-AU" w:bidi="ar-SA"/>
        </w:rPr>
        <w:t xml:space="preserve">Updated bioinformatic analyses confirm that </w:t>
      </w:r>
      <w:r w:rsidR="00E10EC9">
        <w:rPr>
          <w:lang w:eastAsia="en-AU" w:bidi="ar-SA"/>
        </w:rPr>
        <w:t xml:space="preserve">the </w:t>
      </w:r>
      <w:r w:rsidR="00314B42">
        <w:rPr>
          <w:lang w:eastAsia="en-AU" w:bidi="ar-SA"/>
        </w:rPr>
        <w:t>HaHB4</w:t>
      </w:r>
      <w:r w:rsidR="003B4372">
        <w:rPr>
          <w:lang w:eastAsia="en-AU" w:bidi="ar-SA"/>
        </w:rPr>
        <w:t xml:space="preserve"> </w:t>
      </w:r>
      <w:r w:rsidR="00E10EC9">
        <w:rPr>
          <w:lang w:eastAsia="en-AU" w:bidi="ar-SA"/>
        </w:rPr>
        <w:t xml:space="preserve">protein </w:t>
      </w:r>
      <w:r w:rsidR="003B4372">
        <w:rPr>
          <w:lang w:eastAsia="en-AU" w:bidi="ar-SA"/>
        </w:rPr>
        <w:t>has</w:t>
      </w:r>
      <w:r w:rsidR="00314B42">
        <w:rPr>
          <w:lang w:eastAsia="en-AU" w:bidi="ar-SA"/>
        </w:rPr>
        <w:t xml:space="preserve"> </w:t>
      </w:r>
      <w:r w:rsidR="00E10EC9" w:rsidRPr="00E10EC9">
        <w:rPr>
          <w:lang w:eastAsia="en-AU" w:bidi="ar-SA"/>
        </w:rPr>
        <w:t>no si</w:t>
      </w:r>
      <w:r w:rsidR="00BF4FBE">
        <w:rPr>
          <w:lang w:eastAsia="en-AU" w:bidi="ar-SA"/>
        </w:rPr>
        <w:t>milarity</w:t>
      </w:r>
      <w:r w:rsidR="00C901D2">
        <w:rPr>
          <w:lang w:eastAsia="en-AU" w:bidi="ar-SA"/>
        </w:rPr>
        <w:t xml:space="preserve"> </w:t>
      </w:r>
      <w:r w:rsidR="00BF4FBE">
        <w:rPr>
          <w:lang w:eastAsia="en-AU" w:bidi="ar-SA"/>
        </w:rPr>
        <w:t>with</w:t>
      </w:r>
      <w:r w:rsidR="00E10EC9" w:rsidRPr="00E10EC9">
        <w:rPr>
          <w:lang w:eastAsia="en-AU" w:bidi="ar-SA"/>
        </w:rPr>
        <w:t xml:space="preserve"> known toxins and allergens</w:t>
      </w:r>
      <w:r w:rsidR="00BF4FBE">
        <w:rPr>
          <w:lang w:eastAsia="en-AU" w:bidi="ar-SA"/>
        </w:rPr>
        <w:t xml:space="preserve"> that is of significance or concern</w:t>
      </w:r>
      <w:r w:rsidR="003B4372">
        <w:rPr>
          <w:lang w:eastAsia="en-AU" w:bidi="ar-SA"/>
        </w:rPr>
        <w:t>.</w:t>
      </w:r>
    </w:p>
    <w:p w14:paraId="0E1472D0" w14:textId="50799E24" w:rsidR="00286C93" w:rsidRDefault="00286C93" w:rsidP="00DA7132">
      <w:pPr>
        <w:pStyle w:val="Heading2"/>
      </w:pPr>
      <w:bookmarkStart w:id="148" w:name="_Toc89289359"/>
      <w:bookmarkStart w:id="149" w:name="_Toc130285542"/>
      <w:r>
        <w:t>4.2</w:t>
      </w:r>
      <w:r w:rsidRPr="00221257">
        <w:tab/>
      </w:r>
      <w:r>
        <w:t>PAT</w:t>
      </w:r>
      <w:bookmarkEnd w:id="148"/>
      <w:bookmarkEnd w:id="149"/>
    </w:p>
    <w:p w14:paraId="7CBBDC81" w14:textId="79C9E0E3" w:rsidR="00DF09A3" w:rsidRPr="009534F8" w:rsidRDefault="00DF09A3" w:rsidP="00DF09A3">
      <w:pPr>
        <w:rPr>
          <w:rFonts w:cs="Arial"/>
          <w:iCs/>
          <w:color w:val="000000" w:themeColor="text1"/>
          <w:szCs w:val="22"/>
        </w:rPr>
      </w:pPr>
      <w:r w:rsidRPr="007A6C11">
        <w:rPr>
          <w:rFonts w:cs="Arial"/>
          <w:color w:val="000000" w:themeColor="text1"/>
          <w:szCs w:val="22"/>
        </w:rPr>
        <w:t xml:space="preserve">The </w:t>
      </w:r>
      <w:r>
        <w:rPr>
          <w:rFonts w:cs="Arial"/>
          <w:i/>
          <w:color w:val="000000" w:themeColor="text1"/>
          <w:szCs w:val="22"/>
        </w:rPr>
        <w:t>bar</w:t>
      </w:r>
      <w:r w:rsidRPr="007A6C11">
        <w:rPr>
          <w:rFonts w:cs="Arial"/>
          <w:color w:val="000000" w:themeColor="text1"/>
          <w:szCs w:val="22"/>
        </w:rPr>
        <w:t xml:space="preserve"> gene from </w:t>
      </w:r>
      <w:r w:rsidRPr="00E030AB">
        <w:rPr>
          <w:i/>
          <w:szCs w:val="20"/>
        </w:rPr>
        <w:t>S</w:t>
      </w:r>
      <w:r>
        <w:rPr>
          <w:i/>
          <w:szCs w:val="20"/>
        </w:rPr>
        <w:t xml:space="preserve">. </w:t>
      </w:r>
      <w:proofErr w:type="spellStart"/>
      <w:r w:rsidRPr="00E030AB">
        <w:rPr>
          <w:i/>
          <w:szCs w:val="20"/>
        </w:rPr>
        <w:t>hygroscopicus</w:t>
      </w:r>
      <w:proofErr w:type="spellEnd"/>
      <w:r>
        <w:rPr>
          <w:rFonts w:cs="Arial"/>
          <w:color w:val="000000" w:themeColor="text1"/>
          <w:szCs w:val="22"/>
        </w:rPr>
        <w:t xml:space="preserve"> encodes the PAT enzyme and confers tolerance to the antibiotic called </w:t>
      </w:r>
      <w:proofErr w:type="spellStart"/>
      <w:r>
        <w:rPr>
          <w:rFonts w:cs="Arial"/>
          <w:color w:val="000000" w:themeColor="text1"/>
          <w:szCs w:val="22"/>
        </w:rPr>
        <w:t>bialaphos</w:t>
      </w:r>
      <w:proofErr w:type="spellEnd"/>
      <w:r w:rsidRPr="002452EB">
        <w:t xml:space="preserve"> </w:t>
      </w:r>
      <w:r w:rsidR="00BF7797">
        <w:fldChar w:fldCharType="begin">
          <w:fldData xml:space="preserve">PEVuZE5vdGU+PENpdGU+PEF1dGhvcj5NdXJha2FtaTwvQXV0aG9yPjxZZWFyPjE5ODY8L1llYXI+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</w:fldData>
        </w:fldChar>
      </w:r>
      <w:r w:rsidR="002A1371">
        <w:instrText xml:space="preserve"> ADDIN EN.CITE </w:instrText>
      </w:r>
      <w:r w:rsidR="002A1371">
        <w:fldChar w:fldCharType="begin">
          <w:fldData xml:space="preserve">PEVuZE5vdGU+PENpdGU+PEF1dGhvcj5NdXJha2FtaTwvQXV0aG9yPjxZZWFyPjE5ODY8L1llYXI+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</w:fldData>
        </w:fldChar>
      </w:r>
      <w:r w:rsidR="002A1371">
        <w:instrText xml:space="preserve"> ADDIN EN.CITE.DATA </w:instrText>
      </w:r>
      <w:r w:rsidR="002A1371">
        <w:fldChar w:fldCharType="end"/>
      </w:r>
      <w:r w:rsidR="00BF7797">
        <w:fldChar w:fldCharType="separate"/>
      </w:r>
      <w:r w:rsidR="00BF7797">
        <w:rPr>
          <w:noProof/>
        </w:rPr>
        <w:t>(Murakami et al. 1986; Thompson et al. 1987)</w:t>
      </w:r>
      <w:r w:rsidR="00BF7797">
        <w:fldChar w:fldCharType="end"/>
      </w:r>
      <w:r>
        <w:rPr>
          <w:rFonts w:cs="Arial"/>
          <w:color w:val="000000" w:themeColor="text1"/>
          <w:szCs w:val="22"/>
        </w:rPr>
        <w:t>. This antibiotic is also</w:t>
      </w:r>
      <w:r w:rsidRPr="00E20814">
        <w:rPr>
          <w:rFonts w:cs="Arial"/>
          <w:color w:val="000000" w:themeColor="text1"/>
          <w:szCs w:val="22"/>
        </w:rPr>
        <w:t xml:space="preserve"> </w:t>
      </w:r>
      <w:r w:rsidRPr="009534F8">
        <w:rPr>
          <w:rFonts w:cs="Arial"/>
          <w:color w:val="000000" w:themeColor="text1"/>
          <w:szCs w:val="22"/>
        </w:rPr>
        <w:t xml:space="preserve">produced by </w:t>
      </w:r>
      <w:r w:rsidRPr="009534F8">
        <w:rPr>
          <w:rFonts w:cs="Arial"/>
          <w:i/>
          <w:color w:val="000000" w:themeColor="text1"/>
          <w:szCs w:val="22"/>
        </w:rPr>
        <w:t xml:space="preserve">S. </w:t>
      </w:r>
      <w:proofErr w:type="spellStart"/>
      <w:r w:rsidRPr="009534F8">
        <w:rPr>
          <w:rFonts w:cs="Arial"/>
          <w:i/>
          <w:color w:val="000000" w:themeColor="text1"/>
          <w:szCs w:val="22"/>
        </w:rPr>
        <w:t>hygroscopicus</w:t>
      </w:r>
      <w:proofErr w:type="spellEnd"/>
      <w:r w:rsidRPr="009534F8">
        <w:rPr>
          <w:rFonts w:cs="Arial"/>
          <w:color w:val="000000" w:themeColor="text1"/>
          <w:szCs w:val="22"/>
        </w:rPr>
        <w:t xml:space="preserve"> i.e. the bacterium has evolved a mechanism to avoid the toxicity of its own product</w:t>
      </w:r>
      <w:r>
        <w:rPr>
          <w:rFonts w:cs="Arial"/>
          <w:color w:val="000000" w:themeColor="text1"/>
          <w:szCs w:val="22"/>
        </w:rPr>
        <w:t xml:space="preserve"> </w:t>
      </w:r>
      <w:r w:rsidR="00ED6021">
        <w:rPr>
          <w:rFonts w:cs="Arial"/>
          <w:color w:val="000000" w:themeColor="text1"/>
          <w:szCs w:val="22"/>
        </w:rPr>
        <w:fldChar w:fldCharType="begin">
          <w:fldData xml:space="preserve">PEVuZE5vdGU+PENpdGU+PEF1dGhvcj5IYXJhPC9BdXRob3I+PFllYXI+MTk5MTwvWWVhcj48UmVj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</w:fldData>
        </w:fldChar>
      </w:r>
      <w:r w:rsidR="00755F97">
        <w:rPr>
          <w:rFonts w:cs="Arial"/>
          <w:color w:val="000000" w:themeColor="text1"/>
          <w:szCs w:val="22"/>
        </w:rPr>
        <w:instrText xml:space="preserve"> ADDIN EN.CITE </w:instrText>
      </w:r>
      <w:r w:rsidR="00755F97">
        <w:rPr>
          <w:rFonts w:cs="Arial"/>
          <w:color w:val="000000" w:themeColor="text1"/>
          <w:szCs w:val="22"/>
        </w:rPr>
        <w:fldChar w:fldCharType="begin">
          <w:fldData xml:space="preserve">PEVuZE5vdGU+PENpdGU+PEF1dGhvcj5IYXJhPC9BdXRob3I+PFllYXI+MTk5MTwvWWVhcj48UmVj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</w:fldData>
        </w:fldChar>
      </w:r>
      <w:r w:rsidR="00755F97">
        <w:rPr>
          <w:rFonts w:cs="Arial"/>
          <w:color w:val="000000" w:themeColor="text1"/>
          <w:szCs w:val="22"/>
        </w:rPr>
        <w:instrText xml:space="preserve"> ADDIN EN.CITE.DATA </w:instrText>
      </w:r>
      <w:r w:rsidR="00755F97">
        <w:rPr>
          <w:rFonts w:cs="Arial"/>
          <w:color w:val="000000" w:themeColor="text1"/>
          <w:szCs w:val="22"/>
        </w:rPr>
      </w:r>
      <w:r w:rsidR="00755F97">
        <w:rPr>
          <w:rFonts w:cs="Arial"/>
          <w:color w:val="000000" w:themeColor="text1"/>
          <w:szCs w:val="22"/>
        </w:rPr>
        <w:fldChar w:fldCharType="end"/>
      </w:r>
      <w:r w:rsidR="00ED6021">
        <w:rPr>
          <w:rFonts w:cs="Arial"/>
          <w:color w:val="000000" w:themeColor="text1"/>
          <w:szCs w:val="22"/>
        </w:rPr>
      </w:r>
      <w:r w:rsidR="00ED6021">
        <w:rPr>
          <w:rFonts w:cs="Arial"/>
          <w:color w:val="000000" w:themeColor="text1"/>
          <w:szCs w:val="22"/>
        </w:rPr>
        <w:fldChar w:fldCharType="separate"/>
      </w:r>
      <w:r w:rsidR="00ED6021">
        <w:rPr>
          <w:rFonts w:cs="Arial"/>
          <w:noProof/>
          <w:color w:val="000000" w:themeColor="text1"/>
          <w:szCs w:val="22"/>
        </w:rPr>
        <w:t>(Hara et al. 1991)</w:t>
      </w:r>
      <w:r w:rsidR="00ED6021">
        <w:rPr>
          <w:rFonts w:cs="Arial"/>
          <w:color w:val="000000" w:themeColor="text1"/>
          <w:szCs w:val="22"/>
        </w:rPr>
        <w:fldChar w:fldCharType="end"/>
      </w:r>
      <w:r>
        <w:rPr>
          <w:rFonts w:cs="Arial"/>
          <w:color w:val="000000" w:themeColor="text1"/>
          <w:szCs w:val="22"/>
        </w:rPr>
        <w:t>.</w:t>
      </w:r>
      <w:r w:rsidRPr="009534F8">
        <w:rPr>
          <w:rFonts w:cs="Arial"/>
          <w:color w:val="000000" w:themeColor="text1"/>
          <w:szCs w:val="22"/>
        </w:rPr>
        <w:t xml:space="preserve"> </w:t>
      </w:r>
      <w:proofErr w:type="spellStart"/>
      <w:r w:rsidRPr="009534F8">
        <w:rPr>
          <w:rFonts w:cs="Arial"/>
          <w:color w:val="000000" w:themeColor="text1"/>
          <w:szCs w:val="22"/>
        </w:rPr>
        <w:t>Bialaphos</w:t>
      </w:r>
      <w:proofErr w:type="spellEnd"/>
      <w:r w:rsidRPr="009534F8">
        <w:rPr>
          <w:rFonts w:cs="Arial"/>
          <w:color w:val="000000" w:themeColor="text1"/>
          <w:szCs w:val="22"/>
        </w:rPr>
        <w:t>, now also used as a non-selective herbicide, is a tripeptide comprising two L-alanine residues and an analogue of glutamate known as L-</w:t>
      </w:r>
      <w:proofErr w:type="spellStart"/>
      <w:r w:rsidRPr="009534F8">
        <w:rPr>
          <w:rFonts w:cs="Arial"/>
          <w:color w:val="000000" w:themeColor="text1"/>
          <w:szCs w:val="22"/>
        </w:rPr>
        <w:t>phosphinothricin</w:t>
      </w:r>
      <w:proofErr w:type="spellEnd"/>
      <w:r w:rsidRPr="009534F8">
        <w:rPr>
          <w:rFonts w:cs="Arial"/>
          <w:color w:val="000000" w:themeColor="text1"/>
          <w:szCs w:val="22"/>
        </w:rPr>
        <w:t xml:space="preserve"> (L-PPT) </w:t>
      </w:r>
      <w:r w:rsidR="00BE4C4F">
        <w:rPr>
          <w:rFonts w:cs="Arial"/>
          <w:color w:val="000000" w:themeColor="text1"/>
          <w:szCs w:val="22"/>
        </w:rPr>
        <w:fldChar w:fldCharType="begin"/>
      </w:r>
      <w:r w:rsidR="002A1371">
        <w:rPr>
          <w:rFonts w:cs="Arial"/>
          <w:color w:val="000000" w:themeColor="text1"/>
          <w:szCs w:val="22"/>
        </w:rPr>
        <w:instrText xml:space="preserve"> ADDIN EN.CITE &lt;EndNote&gt;&lt;Cite&gt;&lt;Author&gt;Thompson&lt;/Author&gt;&lt;Year&gt;1987&lt;/Year&gt;&lt;RecNum&gt;33&lt;/RecNum&gt;&lt;DisplayText&gt;(Thompson et al. 1987)&lt;/DisplayText&gt;&lt;record&gt;&lt;rec-number&gt;33&lt;/rec-number&gt;&lt;foreign-keys&gt;&lt;key app="EN" db-id="xdz9tr02jwtreoeepzb52dwe0rrf20d9v2xs" timestamp="1674450999"&gt;33&lt;/key&gt;&lt;/foreign-keys&gt;&lt;ref-type name="Journal Article"&gt;17&lt;/ref-type&gt;&lt;contributors&gt;&lt;authors&gt;&lt;author&gt;Thompson, C. J.&lt;/author&gt;&lt;author&gt;Movva, N. R.&lt;/author&gt;&lt;author&gt;Tizard, R.&lt;/author&gt;&lt;author&gt;Crameri, R.&lt;/author&gt;&lt;author&gt;Davies, J. E.&lt;/author&gt;&lt;author&gt;Lauwereys, M.&lt;/author&gt;&lt;author&gt;Botterman, J.&lt;/author&gt;&lt;/authors&gt;&lt;/contributors&gt;&lt;auth-address&gt;Biogen S. A., 46 Route des Acacias, CH-1227 Geneva, Switzerland.&lt;/auth-address&gt;&lt;titles&gt;&lt;title&gt;Characterization of the herbicide-resistance gene bar from Streptomyces hygroscopicus&lt;/title&gt;&lt;secondary-title&gt;EMBO J&lt;/secondary-title&gt;&lt;/titles&gt;&lt;periodical&gt;&lt;full-title&gt;EMBO J&lt;/full-title&gt;&lt;/periodical&gt;&lt;pages&gt;2519-23&lt;/pages&gt;&lt;volume&gt;6&lt;/volume&gt;&lt;number&gt;9&lt;/number&gt;&lt;dates&gt;&lt;year&gt;1987&lt;/year&gt;&lt;pub-dates&gt;&lt;date&gt;Sep&lt;/date&gt;&lt;/pub-dates&gt;&lt;/dates&gt;&lt;isbn&gt;0261-4189 (Print)&amp;#xD;1460-2075 (Electronic)&amp;#xD;0261-4189 (Linking)&lt;/isbn&gt;&lt;accession-num&gt;16453790&lt;/accession-num&gt;&lt;urls&gt;&lt;related-urls&gt;&lt;url&gt;https://www.ncbi.nlm.nih.gov/pubmed/16453790&lt;/url&gt;&lt;/related-urls&gt;&lt;/urls&gt;&lt;custom2&gt;PMC553668&lt;/custom2&gt;&lt;electronic-resource-num&gt;10.1002/j.1460-2075.1987.tb02538.x&lt;/electronic-resource-num&gt;&lt;remote-database-name&gt;PubMed-not-MEDLINE&lt;/remote-database-name&gt;&lt;remote-database-provider&gt;NLM&lt;/remote-database-provider&gt;&lt;/record&gt;&lt;/Cite&gt;&lt;/EndNote&gt;</w:instrText>
      </w:r>
      <w:r w:rsidR="00BE4C4F">
        <w:rPr>
          <w:rFonts w:cs="Arial"/>
          <w:color w:val="000000" w:themeColor="text1"/>
          <w:szCs w:val="22"/>
        </w:rPr>
        <w:fldChar w:fldCharType="separate"/>
      </w:r>
      <w:r w:rsidR="00BE4C4F">
        <w:rPr>
          <w:rFonts w:cs="Arial"/>
          <w:noProof/>
          <w:color w:val="000000" w:themeColor="text1"/>
          <w:szCs w:val="22"/>
        </w:rPr>
        <w:t>(Thompson et al. 1987)</w:t>
      </w:r>
      <w:r w:rsidR="00BE4C4F">
        <w:rPr>
          <w:rFonts w:cs="Arial"/>
          <w:color w:val="000000" w:themeColor="text1"/>
          <w:szCs w:val="22"/>
        </w:rPr>
        <w:fldChar w:fldCharType="end"/>
      </w:r>
      <w:r w:rsidR="00BE4C4F">
        <w:rPr>
          <w:rFonts w:cs="Arial"/>
          <w:color w:val="000000" w:themeColor="text1"/>
          <w:szCs w:val="22"/>
        </w:rPr>
        <w:t xml:space="preserve"> </w:t>
      </w:r>
      <w:r w:rsidRPr="009534F8">
        <w:rPr>
          <w:rFonts w:cs="Arial"/>
          <w:color w:val="000000" w:themeColor="text1"/>
          <w:szCs w:val="22"/>
        </w:rPr>
        <w:t xml:space="preserve">more recently known also as </w:t>
      </w:r>
      <w:proofErr w:type="spellStart"/>
      <w:r w:rsidRPr="009534F8">
        <w:rPr>
          <w:rFonts w:cs="Arial"/>
          <w:color w:val="000000" w:themeColor="text1"/>
          <w:szCs w:val="22"/>
        </w:rPr>
        <w:t>glufosinate</w:t>
      </w:r>
      <w:proofErr w:type="spellEnd"/>
      <w:r w:rsidRPr="009534F8">
        <w:rPr>
          <w:rFonts w:cs="Arial"/>
          <w:color w:val="000000" w:themeColor="text1"/>
          <w:szCs w:val="22"/>
        </w:rPr>
        <w:t xml:space="preserve"> ammonium. Free L-PPT released from </w:t>
      </w:r>
      <w:proofErr w:type="spellStart"/>
      <w:r w:rsidRPr="009534F8">
        <w:rPr>
          <w:rFonts w:cs="Arial"/>
          <w:color w:val="000000" w:themeColor="text1"/>
          <w:szCs w:val="22"/>
        </w:rPr>
        <w:t>bialaphos</w:t>
      </w:r>
      <w:proofErr w:type="spellEnd"/>
      <w:r w:rsidRPr="009534F8">
        <w:rPr>
          <w:rFonts w:cs="Arial"/>
          <w:color w:val="000000" w:themeColor="text1"/>
          <w:szCs w:val="22"/>
        </w:rPr>
        <w:t xml:space="preserve"> by peptidases (or applied directly as a synthetic herbicide) inhibits glutamine synthetase which in turn leads to rapid accumulation of ammonia and subsequent cell death.</w:t>
      </w:r>
    </w:p>
    <w:p w14:paraId="082F914D" w14:textId="578441D3" w:rsidR="00DF09A3" w:rsidRPr="009534F8" w:rsidRDefault="00DF09A3" w:rsidP="00DC24F8">
      <w:pPr>
        <w:pStyle w:val="BodyText"/>
        <w:spacing w:before="240"/>
        <w:rPr>
          <w:rFonts w:cs="Arial"/>
          <w:i/>
          <w:color w:val="000000" w:themeColor="text1"/>
          <w:szCs w:val="22"/>
        </w:rPr>
      </w:pPr>
      <w:r>
        <w:rPr>
          <w:rFonts w:cs="Arial"/>
          <w:color w:val="000000" w:themeColor="text1"/>
          <w:szCs w:val="22"/>
        </w:rPr>
        <w:t xml:space="preserve">The PAT protein encoded by the </w:t>
      </w:r>
      <w:r w:rsidRPr="00E20814">
        <w:rPr>
          <w:rFonts w:cs="Arial"/>
          <w:i/>
          <w:color w:val="000000" w:themeColor="text1"/>
          <w:szCs w:val="22"/>
        </w:rPr>
        <w:t>bar</w:t>
      </w:r>
      <w:r>
        <w:rPr>
          <w:rFonts w:cs="Arial"/>
          <w:color w:val="000000" w:themeColor="text1"/>
          <w:szCs w:val="22"/>
        </w:rPr>
        <w:t xml:space="preserve"> gene from </w:t>
      </w:r>
      <w:r w:rsidRPr="00E030AB">
        <w:rPr>
          <w:i/>
          <w:szCs w:val="20"/>
        </w:rPr>
        <w:t>S</w:t>
      </w:r>
      <w:r>
        <w:rPr>
          <w:i/>
          <w:szCs w:val="20"/>
        </w:rPr>
        <w:t xml:space="preserve">. </w:t>
      </w:r>
      <w:proofErr w:type="spellStart"/>
      <w:r w:rsidRPr="00E030AB">
        <w:rPr>
          <w:i/>
          <w:szCs w:val="20"/>
        </w:rPr>
        <w:t>hygroscopicus</w:t>
      </w:r>
      <w:proofErr w:type="spellEnd"/>
      <w:r w:rsidRPr="009534F8">
        <w:rPr>
          <w:rFonts w:cs="Arial"/>
          <w:color w:val="000000" w:themeColor="text1"/>
          <w:szCs w:val="22"/>
        </w:rPr>
        <w:t xml:space="preserve"> </w:t>
      </w:r>
      <w:r>
        <w:rPr>
          <w:rFonts w:cs="Arial"/>
          <w:color w:val="000000" w:themeColor="text1"/>
          <w:szCs w:val="22"/>
        </w:rPr>
        <w:t xml:space="preserve">is </w:t>
      </w:r>
      <w:r w:rsidRPr="009534F8">
        <w:rPr>
          <w:rFonts w:cs="Arial"/>
          <w:color w:val="000000" w:themeColor="text1"/>
          <w:szCs w:val="22"/>
        </w:rPr>
        <w:t xml:space="preserve">homologous </w:t>
      </w:r>
      <w:r>
        <w:rPr>
          <w:rFonts w:cs="Arial"/>
          <w:color w:val="000000" w:themeColor="text1"/>
          <w:szCs w:val="22"/>
        </w:rPr>
        <w:t>to the</w:t>
      </w:r>
      <w:r w:rsidRPr="009534F8">
        <w:rPr>
          <w:rFonts w:cs="Arial"/>
          <w:color w:val="000000" w:themeColor="text1"/>
          <w:szCs w:val="22"/>
        </w:rPr>
        <w:t xml:space="preserve"> </w:t>
      </w:r>
      <w:r w:rsidRPr="009534F8">
        <w:rPr>
          <w:rFonts w:cs="Arial"/>
          <w:i/>
          <w:color w:val="000000" w:themeColor="text1"/>
          <w:szCs w:val="22"/>
        </w:rPr>
        <w:t>pat</w:t>
      </w:r>
      <w:r w:rsidRPr="009534F8">
        <w:rPr>
          <w:rFonts w:cs="Arial"/>
          <w:color w:val="000000" w:themeColor="text1"/>
          <w:szCs w:val="22"/>
        </w:rPr>
        <w:t xml:space="preserve"> </w:t>
      </w:r>
      <w:r>
        <w:rPr>
          <w:rFonts w:cs="Arial"/>
          <w:color w:val="000000" w:themeColor="text1"/>
          <w:szCs w:val="22"/>
        </w:rPr>
        <w:t xml:space="preserve">gene </w:t>
      </w:r>
      <w:r w:rsidRPr="009534F8">
        <w:rPr>
          <w:rFonts w:cs="Arial"/>
          <w:color w:val="000000" w:themeColor="text1"/>
          <w:szCs w:val="22"/>
        </w:rPr>
        <w:t xml:space="preserve">from </w:t>
      </w:r>
      <w:r w:rsidRPr="009534F8">
        <w:rPr>
          <w:rFonts w:cs="Arial"/>
          <w:i/>
          <w:color w:val="000000" w:themeColor="text1"/>
          <w:szCs w:val="22"/>
        </w:rPr>
        <w:t xml:space="preserve">S. </w:t>
      </w:r>
      <w:proofErr w:type="spellStart"/>
      <w:r w:rsidRPr="009534F8">
        <w:rPr>
          <w:rFonts w:cs="Arial"/>
          <w:i/>
          <w:color w:val="000000" w:themeColor="text1"/>
          <w:szCs w:val="22"/>
        </w:rPr>
        <w:t>viridochromogenes</w:t>
      </w:r>
      <w:proofErr w:type="spellEnd"/>
      <w:r>
        <w:rPr>
          <w:rFonts w:cs="Arial"/>
          <w:color w:val="000000" w:themeColor="text1"/>
          <w:szCs w:val="22"/>
        </w:rPr>
        <w:t>.</w:t>
      </w:r>
      <w:r w:rsidRPr="009534F8">
        <w:rPr>
          <w:rFonts w:cs="Arial"/>
          <w:color w:val="000000" w:themeColor="text1"/>
          <w:szCs w:val="22"/>
        </w:rPr>
        <w:t xml:space="preserve"> </w:t>
      </w:r>
      <w:r>
        <w:rPr>
          <w:rFonts w:cs="Arial"/>
          <w:color w:val="000000" w:themeColor="text1"/>
          <w:szCs w:val="22"/>
        </w:rPr>
        <w:t>They both are</w:t>
      </w:r>
      <w:r w:rsidRPr="009534F8">
        <w:rPr>
          <w:rFonts w:cs="Arial"/>
          <w:color w:val="000000" w:themeColor="text1"/>
          <w:szCs w:val="22"/>
        </w:rPr>
        <w:t xml:space="preserve"> acetyl transferase</w:t>
      </w:r>
      <w:r>
        <w:rPr>
          <w:rFonts w:cs="Arial"/>
          <w:color w:val="000000" w:themeColor="text1"/>
          <w:szCs w:val="22"/>
        </w:rPr>
        <w:t>s</w:t>
      </w:r>
      <w:r w:rsidRPr="009534F8">
        <w:rPr>
          <w:rFonts w:cs="Arial"/>
          <w:color w:val="000000" w:themeColor="text1"/>
          <w:szCs w:val="22"/>
        </w:rPr>
        <w:t xml:space="preserve"> with enzyme specificity for both L-PPT and </w:t>
      </w:r>
      <w:proofErr w:type="spellStart"/>
      <w:r w:rsidRPr="009534F8">
        <w:rPr>
          <w:rFonts w:cs="Arial"/>
          <w:color w:val="000000" w:themeColor="text1"/>
          <w:szCs w:val="22"/>
        </w:rPr>
        <w:t>demethylphosphinothricin</w:t>
      </w:r>
      <w:proofErr w:type="spellEnd"/>
      <w:r w:rsidRPr="009534F8">
        <w:rPr>
          <w:rFonts w:cs="Arial"/>
          <w:color w:val="000000" w:themeColor="text1"/>
          <w:szCs w:val="22"/>
        </w:rPr>
        <w:t xml:space="preserve"> (DMPT) in the acetylation reaction </w:t>
      </w:r>
      <w:r w:rsidR="00BE4C4F">
        <w:rPr>
          <w:rFonts w:cs="Arial"/>
          <w:color w:val="000000" w:themeColor="text1"/>
          <w:szCs w:val="22"/>
        </w:rPr>
        <w:fldChar w:fldCharType="begin"/>
      </w:r>
      <w:r w:rsidR="002A1371">
        <w:rPr>
          <w:rFonts w:cs="Arial"/>
          <w:color w:val="000000" w:themeColor="text1"/>
          <w:szCs w:val="22"/>
        </w:rPr>
        <w:instrText xml:space="preserve"> ADDIN EN.CITE &lt;EndNote&gt;&lt;Cite&gt;&lt;Author&gt;Thompson&lt;/Author&gt;&lt;Year&gt;1987&lt;/Year&gt;&lt;RecNum&gt;33&lt;/RecNum&gt;&lt;DisplayText&gt;(Thompson et al. 1987)&lt;/DisplayText&gt;&lt;record&gt;&lt;rec-number&gt;33&lt;/rec-number&gt;&lt;foreign-keys&gt;&lt;key app="EN" db-id="xdz9tr02jwtreoeepzb52dwe0rrf20d9v2xs" timestamp="1674450999"&gt;33&lt;/key&gt;&lt;/foreign-keys&gt;&lt;ref-type name="Journal Article"&gt;17&lt;/ref-type&gt;&lt;contributors&gt;&lt;authors&gt;&lt;author&gt;Thompson, C. J.&lt;/author&gt;&lt;author&gt;Movva, N. R.&lt;/author&gt;&lt;author&gt;Tizard, R.&lt;/author&gt;&lt;author&gt;Crameri, R.&lt;/author&gt;&lt;author&gt;Davies, J. E.&lt;/author&gt;&lt;author&gt;Lauwereys, M.&lt;/author&gt;&lt;author&gt;Botterman, J.&lt;/author&gt;&lt;/authors&gt;&lt;/contributors&gt;&lt;auth-address&gt;Biogen S. A., 46 Route des Acacias, CH-1227 Geneva, Switzerland.&lt;/auth-address&gt;&lt;titles&gt;&lt;title&gt;Characterization of the herbicide-resistance gene bar from Streptomyces hygroscopicus&lt;/title&gt;&lt;secondary-title&gt;EMBO J&lt;/secondary-title&gt;&lt;/titles&gt;&lt;periodical&gt;&lt;full-title&gt;EMBO J&lt;/full-title&gt;&lt;/periodical&gt;&lt;pages&gt;2519-23&lt;/pages&gt;&lt;volume&gt;6&lt;/volume&gt;&lt;number&gt;9&lt;/number&gt;&lt;dates&gt;&lt;year&gt;1987&lt;/year&gt;&lt;pub-dates&gt;&lt;date&gt;Sep&lt;/date&gt;&lt;/pub-dates&gt;&lt;/dates&gt;&lt;isbn&gt;0261-4189 (Print)&amp;#xD;1460-2075 (Electronic)&amp;#xD;0261-4189 (Linking)&lt;/isbn&gt;&lt;accession-num&gt;16453790&lt;/accession-num&gt;&lt;urls&gt;&lt;related-urls&gt;&lt;url&gt;https://www.ncbi.nlm.nih.gov/pubmed/16453790&lt;/url&gt;&lt;/related-urls&gt;&lt;/urls&gt;&lt;custom2&gt;PMC553668&lt;/custom2&gt;&lt;electronic-resource-num&gt;10.1002/j.1460-2075.1987.tb02538.x&lt;/electronic-resource-num&gt;&lt;remote-database-name&gt;PubMed-not-MEDLINE&lt;/remote-database-name&gt;&lt;remote-database-provider&gt;NLM&lt;/remote-database-provider&gt;&lt;/record&gt;&lt;/Cite&gt;&lt;/EndNote&gt;</w:instrText>
      </w:r>
      <w:r w:rsidR="00BE4C4F">
        <w:rPr>
          <w:rFonts w:cs="Arial"/>
          <w:color w:val="000000" w:themeColor="text1"/>
          <w:szCs w:val="22"/>
        </w:rPr>
        <w:fldChar w:fldCharType="separate"/>
      </w:r>
      <w:r w:rsidR="00BE4C4F">
        <w:rPr>
          <w:rFonts w:cs="Arial"/>
          <w:noProof/>
          <w:color w:val="000000" w:themeColor="text1"/>
          <w:szCs w:val="22"/>
        </w:rPr>
        <w:t>(Thompson et al. 1987)</w:t>
      </w:r>
      <w:r w:rsidR="00BE4C4F">
        <w:rPr>
          <w:rFonts w:cs="Arial"/>
          <w:color w:val="000000" w:themeColor="text1"/>
          <w:szCs w:val="22"/>
        </w:rPr>
        <w:fldChar w:fldCharType="end"/>
      </w:r>
      <w:r w:rsidRPr="009534F8">
        <w:rPr>
          <w:rFonts w:cs="Arial"/>
          <w:color w:val="000000" w:themeColor="text1"/>
          <w:szCs w:val="22"/>
        </w:rPr>
        <w:t xml:space="preserve">. In the presence of acetyl-Coenzyme A (CoA), PAT catalyses the acetylation of the free amino group of L-PPT to N-acetyl-L-PPT, a herbicidally-inactive compound. The kinetics and substrate specificity of the PAT enzyme are well characterised; it has a high specificity for L-PPT and has been shown to have a very low affinity to related compounds and amino acids; even excess glutamate is unable to block the L-PPT-acetyltransferase reaction </w:t>
      </w:r>
      <w:r w:rsidR="00BE4C4F">
        <w:rPr>
          <w:rFonts w:cs="Arial"/>
          <w:color w:val="000000" w:themeColor="text1"/>
          <w:szCs w:val="22"/>
        </w:rPr>
        <w:fldChar w:fldCharType="begin"/>
      </w:r>
      <w:r w:rsidR="002A1371">
        <w:rPr>
          <w:rFonts w:cs="Arial"/>
          <w:color w:val="000000" w:themeColor="text1"/>
          <w:szCs w:val="22"/>
        </w:rPr>
        <w:instrText xml:space="preserve"> ADDIN EN.CITE &lt;EndNote&gt;&lt;Cite&gt;&lt;Author&gt;Thompson&lt;/Author&gt;&lt;Year&gt;1987&lt;/Year&gt;&lt;RecNum&gt;33&lt;/RecNum&gt;&lt;DisplayText&gt;(Thompson et al. 1987)&lt;/DisplayText&gt;&lt;record&gt;&lt;rec-number&gt;33&lt;/rec-number&gt;&lt;foreign-keys&gt;&lt;key app="EN" db-id="xdz9tr02jwtreoeepzb52dwe0rrf20d9v2xs" timestamp="1674450999"&gt;33&lt;/key&gt;&lt;/foreign-keys&gt;&lt;ref-type name="Journal Article"&gt;17&lt;/ref-type&gt;&lt;contributors&gt;&lt;authors&gt;&lt;author&gt;Thompson, C. J.&lt;/author&gt;&lt;author&gt;Movva, N. R.&lt;/author&gt;&lt;author&gt;Tizard, R.&lt;/author&gt;&lt;author&gt;Crameri, R.&lt;/author&gt;&lt;author&gt;Davies, J. E.&lt;/author&gt;&lt;author&gt;Lauwereys, M.&lt;/author&gt;&lt;author&gt;Botterman, J.&lt;/author&gt;&lt;/authors&gt;&lt;/contributors&gt;&lt;auth-address&gt;Biogen S. A., 46 Route des Acacias, CH-1227 Geneva, Switzerland.&lt;/auth-address&gt;&lt;titles&gt;&lt;title&gt;Characterization of the herbicide-resistance gene bar from Streptomyces hygroscopicus&lt;/title&gt;&lt;secondary-title&gt;EMBO J&lt;/secondary-title&gt;&lt;/titles&gt;&lt;periodical&gt;&lt;full-title&gt;EMBO J&lt;/full-title&gt;&lt;/periodical&gt;&lt;pages&gt;2519-23&lt;/pages&gt;&lt;volume&gt;6&lt;/volume&gt;&lt;number&gt;9&lt;/number&gt;&lt;dates&gt;&lt;year&gt;1987&lt;/year&gt;&lt;pub-dates&gt;&lt;date&gt;Sep&lt;/date&gt;&lt;/pub-dates&gt;&lt;/dates&gt;&lt;isbn&gt;0261-4189 (Print)&amp;#xD;1460-2075 (Electronic)&amp;#xD;0261-4189 (Linking)&lt;/isbn&gt;&lt;accession-num&gt;16453790&lt;/accession-num&gt;&lt;urls&gt;&lt;related-urls&gt;&lt;url&gt;https://www.ncbi.nlm.nih.gov/pubmed/16453790&lt;/url&gt;&lt;/related-urls&gt;&lt;/urls&gt;&lt;custom2&gt;PMC553668&lt;/custom2&gt;&lt;electronic-resource-num&gt;10.1002/j.1460-2075.1987.tb02538.x&lt;/electronic-resource-num&gt;&lt;remote-database-name&gt;PubMed-not-MEDLINE&lt;/remote-database-name&gt;&lt;remote-database-provider&gt;NLM&lt;/remote-database-provider&gt;&lt;/record&gt;&lt;/Cite&gt;&lt;/EndNote&gt;</w:instrText>
      </w:r>
      <w:r w:rsidR="00BE4C4F">
        <w:rPr>
          <w:rFonts w:cs="Arial"/>
          <w:color w:val="000000" w:themeColor="text1"/>
          <w:szCs w:val="22"/>
        </w:rPr>
        <w:fldChar w:fldCharType="separate"/>
      </w:r>
      <w:r w:rsidR="00BE4C4F">
        <w:rPr>
          <w:rFonts w:cs="Arial"/>
          <w:noProof/>
          <w:color w:val="000000" w:themeColor="text1"/>
          <w:szCs w:val="22"/>
        </w:rPr>
        <w:t>(Thompson et al. 1987)</w:t>
      </w:r>
      <w:r w:rsidR="00BE4C4F">
        <w:rPr>
          <w:rFonts w:cs="Arial"/>
          <w:color w:val="000000" w:themeColor="text1"/>
          <w:szCs w:val="22"/>
        </w:rPr>
        <w:fldChar w:fldCharType="end"/>
      </w:r>
      <w:r w:rsidRPr="009534F8">
        <w:rPr>
          <w:rFonts w:cs="Arial"/>
          <w:color w:val="000000" w:themeColor="text1"/>
          <w:szCs w:val="22"/>
        </w:rPr>
        <w:t>. The proteins from the two different sources have a sequence identity of 85%</w:t>
      </w:r>
      <w:r>
        <w:rPr>
          <w:rFonts w:cs="Arial"/>
          <w:color w:val="000000" w:themeColor="text1"/>
          <w:szCs w:val="22"/>
        </w:rPr>
        <w:t xml:space="preserve"> </w:t>
      </w:r>
      <w:r w:rsidR="00BE4C4F">
        <w:rPr>
          <w:rFonts w:cs="Arial"/>
          <w:color w:val="000000" w:themeColor="text1"/>
          <w:szCs w:val="22"/>
        </w:rPr>
        <w:fldChar w:fldCharType="begin">
          <w:fldData xml:space="preserve">PEVuZE5vdGU+PENpdGU+PEF1dGhvcj5XZWhybWFubjwvQXV0aG9yPjxZZWFyPjE5OTY8L1llYXI+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</w:fldData>
        </w:fldChar>
      </w:r>
      <w:r w:rsidR="00755F97">
        <w:rPr>
          <w:rFonts w:cs="Arial"/>
          <w:color w:val="000000" w:themeColor="text1"/>
          <w:szCs w:val="22"/>
        </w:rPr>
        <w:instrText xml:space="preserve"> ADDIN EN.CITE </w:instrText>
      </w:r>
      <w:r w:rsidR="00755F97">
        <w:rPr>
          <w:rFonts w:cs="Arial"/>
          <w:color w:val="000000" w:themeColor="text1"/>
          <w:szCs w:val="22"/>
        </w:rPr>
        <w:fldChar w:fldCharType="begin">
          <w:fldData xml:space="preserve">PEVuZE5vdGU+PENpdGU+PEF1dGhvcj5XZWhybWFubjwvQXV0aG9yPjxZZWFyPjE5OTY8L1llYXI+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</w:fldData>
        </w:fldChar>
      </w:r>
      <w:r w:rsidR="00755F97">
        <w:rPr>
          <w:rFonts w:cs="Arial"/>
          <w:color w:val="000000" w:themeColor="text1"/>
          <w:szCs w:val="22"/>
        </w:rPr>
        <w:instrText xml:space="preserve"> ADDIN EN.CITE.DATA </w:instrText>
      </w:r>
      <w:r w:rsidR="00755F97">
        <w:rPr>
          <w:rFonts w:cs="Arial"/>
          <w:color w:val="000000" w:themeColor="text1"/>
          <w:szCs w:val="22"/>
        </w:rPr>
      </w:r>
      <w:r w:rsidR="00755F97">
        <w:rPr>
          <w:rFonts w:cs="Arial"/>
          <w:color w:val="000000" w:themeColor="text1"/>
          <w:szCs w:val="22"/>
        </w:rPr>
        <w:fldChar w:fldCharType="end"/>
      </w:r>
      <w:r w:rsidR="00BE4C4F">
        <w:rPr>
          <w:rFonts w:cs="Arial"/>
          <w:color w:val="000000" w:themeColor="text1"/>
          <w:szCs w:val="22"/>
        </w:rPr>
      </w:r>
      <w:r w:rsidR="00BE4C4F">
        <w:rPr>
          <w:rFonts w:cs="Arial"/>
          <w:color w:val="000000" w:themeColor="text1"/>
          <w:szCs w:val="22"/>
        </w:rPr>
        <w:fldChar w:fldCharType="separate"/>
      </w:r>
      <w:r w:rsidR="00BE4C4F">
        <w:rPr>
          <w:rFonts w:cs="Arial"/>
          <w:noProof/>
          <w:color w:val="000000" w:themeColor="text1"/>
          <w:szCs w:val="22"/>
        </w:rPr>
        <w:t>(Wehrmann et al. 1996)</w:t>
      </w:r>
      <w:r w:rsidR="00BE4C4F">
        <w:rPr>
          <w:rFonts w:cs="Arial"/>
          <w:color w:val="000000" w:themeColor="text1"/>
          <w:szCs w:val="22"/>
        </w:rPr>
        <w:fldChar w:fldCharType="end"/>
      </w:r>
      <w:r>
        <w:rPr>
          <w:rFonts w:cs="Arial"/>
          <w:color w:val="000000" w:themeColor="text1"/>
          <w:szCs w:val="22"/>
        </w:rPr>
        <w:t>.</w:t>
      </w:r>
    </w:p>
    <w:p w14:paraId="552C4897" w14:textId="0C5B919A" w:rsidR="00DF09A3" w:rsidRPr="00EF4FFE" w:rsidRDefault="00DF09A3" w:rsidP="00DF09A3">
      <w:pPr>
        <w:rPr>
          <w:rFonts w:cs="Arial"/>
          <w:color w:val="000000" w:themeColor="text1"/>
          <w:szCs w:val="22"/>
        </w:rPr>
      </w:pPr>
      <w:r>
        <w:rPr>
          <w:rFonts w:cs="Arial"/>
          <w:color w:val="000000" w:themeColor="text1"/>
          <w:szCs w:val="22"/>
        </w:rPr>
        <w:t xml:space="preserve">The commercialisation of plants engineered for </w:t>
      </w:r>
      <w:proofErr w:type="spellStart"/>
      <w:r>
        <w:rPr>
          <w:rFonts w:cs="Arial"/>
          <w:color w:val="000000" w:themeColor="text1"/>
          <w:szCs w:val="22"/>
        </w:rPr>
        <w:t>glufosinate</w:t>
      </w:r>
      <w:proofErr w:type="spellEnd"/>
      <w:r>
        <w:rPr>
          <w:rFonts w:cs="Arial"/>
          <w:color w:val="000000" w:themeColor="text1"/>
          <w:szCs w:val="22"/>
        </w:rPr>
        <w:t xml:space="preserve">-tolerance using PAT began in the mid-1990s </w:t>
      </w:r>
      <w:r w:rsidR="008C52A3">
        <w:rPr>
          <w:rFonts w:cs="Arial"/>
          <w:color w:val="000000" w:themeColor="text1"/>
          <w:szCs w:val="22"/>
        </w:rPr>
        <w:fldChar w:fldCharType="begin"/>
      </w:r>
      <w:r w:rsidR="00755F97">
        <w:rPr>
          <w:rFonts w:cs="Arial"/>
          <w:color w:val="000000" w:themeColor="text1"/>
          <w:szCs w:val="22"/>
        </w:rPr>
        <w:instrText xml:space="preserve"> ADDIN EN.CITE &lt;EndNote&gt;&lt;Cite&gt;&lt;Author&gt;CERA&lt;/Author&gt;&lt;Year&gt;2011&lt;/Year&gt;&lt;RecNum&gt;16&lt;/RecNum&gt;&lt;DisplayText&gt;(CERA 2011)&lt;/DisplayText&gt;&lt;record&gt;&lt;rec-number&gt;16&lt;/rec-number&gt;&lt;foreign-keys&gt;&lt;key app="EN" db-id="xdz9tr02jwtreoeepzb52dwe0rrf20d9v2xs" timestamp="1674447735"&gt;16&lt;/key&gt;&lt;/foreign-keys&gt;&lt;ref-type name="Journal Article"&gt;17&lt;/ref-type&gt;&lt;contributors&gt;&lt;authors&gt;&lt;author&gt;CERA&lt;/author&gt;&lt;/authors&gt;&lt;/contributors&gt;&lt;titles&gt;&lt;title&gt;A review of the environmental safety of the PAT protein&lt;/title&gt;&lt;secondary-title&gt;Environ Biosafety Res&lt;/secondary-title&gt;&lt;/titles&gt;&lt;pages&gt;73-101&lt;/pages&gt;&lt;volume&gt;10&lt;/volume&gt;&lt;number&gt;4&lt;/number&gt;&lt;edition&gt;20120430&lt;/edition&gt;&lt;keywords&gt;&lt;keyword&gt;Acetyltransferases/*metabolism&lt;/keyword&gt;&lt;keyword&gt;Crops, Agricultural/*genetics&lt;/keyword&gt;&lt;keyword&gt;Environment&lt;/keyword&gt;&lt;keyword&gt;Gene Expression Regulation, Plant&lt;/keyword&gt;&lt;keyword&gt;Plants, Genetically Modified&lt;/keyword&gt;&lt;keyword&gt;Streptomyces/enzymology&lt;/keyword&gt;&lt;/keywords&gt;&lt;dates&gt;&lt;year&gt;2011&lt;/year&gt;&lt;pub-dates&gt;&lt;date&gt;Oct-Dec&lt;/date&gt;&lt;/pub-dates&gt;&lt;/dates&gt;&lt;isbn&gt;1635-7922 (Print)&amp;#xD;1635-7922 (Linking)&lt;/isbn&gt;&lt;accession-num&gt;22781085&lt;/accession-num&gt;&lt;urls&gt;&lt;related-urls&gt;&lt;url&gt;https://www.ncbi.nlm.nih.gov/pubmed/22781085&lt;/url&gt;&lt;/related-urls&gt;&lt;/urls&gt;&lt;electronic-resource-num&gt;10.1051/ebr/2012004&lt;/electronic-resource-num&gt;&lt;remote-database-name&gt;Medline&lt;/remote-database-name&gt;&lt;remote-database-provider&gt;NLM&lt;/remote-database-provider&gt;&lt;/record&gt;&lt;/Cite&gt;&lt;/EndNote&gt;</w:instrText>
      </w:r>
      <w:r w:rsidR="008C52A3">
        <w:rPr>
          <w:rFonts w:cs="Arial"/>
          <w:color w:val="000000" w:themeColor="text1"/>
          <w:szCs w:val="22"/>
        </w:rPr>
        <w:fldChar w:fldCharType="separate"/>
      </w:r>
      <w:r w:rsidR="008C52A3">
        <w:rPr>
          <w:rFonts w:cs="Arial"/>
          <w:noProof/>
          <w:color w:val="000000" w:themeColor="text1"/>
          <w:szCs w:val="22"/>
        </w:rPr>
        <w:t>(CERA 2011)</w:t>
      </w:r>
      <w:r w:rsidR="008C52A3">
        <w:rPr>
          <w:rFonts w:cs="Arial"/>
          <w:color w:val="000000" w:themeColor="text1"/>
          <w:szCs w:val="22"/>
        </w:rPr>
        <w:fldChar w:fldCharType="end"/>
      </w:r>
      <w:r>
        <w:rPr>
          <w:rFonts w:cs="Arial"/>
          <w:color w:val="000000" w:themeColor="text1"/>
          <w:szCs w:val="22"/>
        </w:rPr>
        <w:t xml:space="preserve">. The history of use of the enzyme in crops therefore extends about 25 years, with FSANZ having assessed and approved </w:t>
      </w:r>
      <w:r w:rsidR="00BB377B">
        <w:rPr>
          <w:rFonts w:cs="Arial"/>
          <w:color w:val="000000" w:themeColor="text1"/>
          <w:szCs w:val="22"/>
        </w:rPr>
        <w:t>10</w:t>
      </w:r>
      <w:r>
        <w:rPr>
          <w:rFonts w:cs="Arial"/>
          <w:color w:val="000000" w:themeColor="text1"/>
          <w:szCs w:val="22"/>
        </w:rPr>
        <w:t xml:space="preserve"> events across </w:t>
      </w:r>
      <w:r w:rsidR="00BB377B">
        <w:rPr>
          <w:rFonts w:cs="Arial"/>
          <w:color w:val="000000" w:themeColor="text1"/>
          <w:szCs w:val="22"/>
        </w:rPr>
        <w:t>six</w:t>
      </w:r>
      <w:r>
        <w:rPr>
          <w:rFonts w:cs="Arial"/>
          <w:color w:val="000000" w:themeColor="text1"/>
          <w:szCs w:val="22"/>
        </w:rPr>
        <w:t xml:space="preserve"> commodities with </w:t>
      </w:r>
      <w:r>
        <w:rPr>
          <w:rFonts w:cs="Arial"/>
          <w:i/>
          <w:color w:val="000000" w:themeColor="text1"/>
          <w:szCs w:val="22"/>
        </w:rPr>
        <w:t>bar</w:t>
      </w:r>
      <w:r>
        <w:rPr>
          <w:rFonts w:cs="Arial"/>
          <w:color w:val="000000" w:themeColor="text1"/>
          <w:szCs w:val="22"/>
        </w:rPr>
        <w:t xml:space="preserve"> encoded </w:t>
      </w:r>
      <w:proofErr w:type="spellStart"/>
      <w:r>
        <w:rPr>
          <w:rFonts w:cs="Arial"/>
          <w:color w:val="000000" w:themeColor="text1"/>
          <w:szCs w:val="22"/>
        </w:rPr>
        <w:t>glufosinate</w:t>
      </w:r>
      <w:proofErr w:type="spellEnd"/>
      <w:r>
        <w:rPr>
          <w:rFonts w:cs="Arial"/>
          <w:color w:val="000000" w:themeColor="text1"/>
          <w:szCs w:val="22"/>
        </w:rPr>
        <w:t xml:space="preserve">-tolerance and </w:t>
      </w:r>
      <w:r w:rsidRPr="00834EB1">
        <w:rPr>
          <w:rFonts w:cs="Arial"/>
          <w:color w:val="000000" w:themeColor="text1"/>
          <w:szCs w:val="22"/>
        </w:rPr>
        <w:t>2</w:t>
      </w:r>
      <w:r w:rsidR="00502501" w:rsidRPr="00834EB1">
        <w:rPr>
          <w:rFonts w:cs="Arial"/>
          <w:color w:val="000000" w:themeColor="text1"/>
          <w:szCs w:val="22"/>
        </w:rPr>
        <w:t>9</w:t>
      </w:r>
      <w:r w:rsidRPr="00834EB1">
        <w:rPr>
          <w:rFonts w:cs="Arial"/>
          <w:color w:val="000000" w:themeColor="text1"/>
          <w:szCs w:val="22"/>
        </w:rPr>
        <w:t xml:space="preserve"> events in total for </w:t>
      </w:r>
      <w:proofErr w:type="spellStart"/>
      <w:r w:rsidRPr="00834EB1">
        <w:rPr>
          <w:rFonts w:cs="Arial"/>
          <w:color w:val="000000" w:themeColor="text1"/>
          <w:szCs w:val="22"/>
        </w:rPr>
        <w:t>glufosinate</w:t>
      </w:r>
      <w:proofErr w:type="spellEnd"/>
      <w:r w:rsidRPr="00834EB1">
        <w:rPr>
          <w:rFonts w:cs="Arial"/>
          <w:color w:val="000000" w:themeColor="text1"/>
          <w:szCs w:val="22"/>
        </w:rPr>
        <w:t>-tolerance.</w:t>
      </w:r>
    </w:p>
    <w:p w14:paraId="2403D8C9" w14:textId="004A1636" w:rsidR="007F6B0D" w:rsidRDefault="007F6B0D" w:rsidP="00B44396">
      <w:pPr>
        <w:pStyle w:val="Heading3"/>
      </w:pPr>
      <w:bookmarkStart w:id="150" w:name="_4.2.1__Expression"/>
      <w:bookmarkStart w:id="151" w:name="_Toc130285543"/>
      <w:bookmarkEnd w:id="150"/>
      <w:r>
        <w:lastRenderedPageBreak/>
        <w:t>4.2.1</w:t>
      </w:r>
      <w:r w:rsidRPr="00C52F79">
        <w:t xml:space="preserve"> </w:t>
      </w:r>
      <w:r w:rsidRPr="00C52F79">
        <w:tab/>
      </w:r>
      <w:r w:rsidRPr="003635BC">
        <w:t xml:space="preserve">Expression of </w:t>
      </w:r>
      <w:r>
        <w:t>PAT</w:t>
      </w:r>
      <w:r w:rsidRPr="003635BC">
        <w:t xml:space="preserve"> in IND-0041</w:t>
      </w:r>
      <w:r>
        <w:t>0</w:t>
      </w:r>
      <w:r w:rsidRPr="003635BC">
        <w:t>-</w:t>
      </w:r>
      <w:r>
        <w:t>5</w:t>
      </w:r>
      <w:r w:rsidRPr="003635BC">
        <w:t xml:space="preserve"> tissue</w:t>
      </w:r>
      <w:bookmarkEnd w:id="151"/>
      <w:r>
        <w:t xml:space="preserve"> </w:t>
      </w:r>
    </w:p>
    <w:p w14:paraId="2E57BFE6" w14:textId="77777777" w:rsidR="00664D95" w:rsidRDefault="00664D95" w:rsidP="00664D95">
      <w:pPr>
        <w:rPr>
          <w:color w:val="FF0000"/>
          <w:lang w:eastAsia="en-AU" w:bidi="ar-SA"/>
        </w:rPr>
      </w:pPr>
      <w:r w:rsidRPr="00725404">
        <w:rPr>
          <w:lang w:eastAsia="en-AU" w:bidi="ar-SA"/>
        </w:rPr>
        <w:t xml:space="preserve">Protein expression in plant tissues was </w:t>
      </w:r>
      <w:r w:rsidRPr="00987BA7">
        <w:rPr>
          <w:lang w:eastAsia="en-AU" w:bidi="ar-SA"/>
        </w:rPr>
        <w:t xml:space="preserve">determined by ELISA. An analytical reference standard for plant-derived PAT was generated using </w:t>
      </w:r>
      <w:r>
        <w:rPr>
          <w:lang w:eastAsia="en-AU" w:bidi="ar-SA"/>
        </w:rPr>
        <w:t>a recombinant</w:t>
      </w:r>
      <w:r w:rsidRPr="00D75441">
        <w:rPr>
          <w:lang w:eastAsia="en-AU" w:bidi="ar-SA"/>
        </w:rPr>
        <w:t xml:space="preserve"> PAT protein</w:t>
      </w:r>
      <w:r>
        <w:rPr>
          <w:lang w:eastAsia="en-AU" w:bidi="ar-SA"/>
        </w:rPr>
        <w:t>.</w:t>
      </w:r>
    </w:p>
    <w:p w14:paraId="2B127132" w14:textId="13FCCA36" w:rsidR="00664D95" w:rsidRPr="00D75441" w:rsidRDefault="00664D95" w:rsidP="00DC24F8">
      <w:pPr>
        <w:spacing w:before="240"/>
        <w:rPr>
          <w:lang w:eastAsia="en-AU" w:bidi="ar-SA"/>
        </w:rPr>
      </w:pPr>
      <w:r w:rsidRPr="00D75441">
        <w:rPr>
          <w:lang w:eastAsia="en-AU" w:bidi="ar-SA"/>
        </w:rPr>
        <w:t xml:space="preserve">In order to determine the sites of accumulation of the protein, samples were collected from </w:t>
      </w:r>
      <w:r>
        <w:rPr>
          <w:lang w:eastAsia="en-AU" w:bidi="ar-SA"/>
        </w:rPr>
        <w:t>IND-00410-5</w:t>
      </w:r>
      <w:r w:rsidRPr="00D75441">
        <w:rPr>
          <w:lang w:eastAsia="en-AU" w:bidi="ar-SA"/>
        </w:rPr>
        <w:t xml:space="preserve"> grown in </w:t>
      </w:r>
      <w:r>
        <w:rPr>
          <w:lang w:eastAsia="en-AU" w:bidi="ar-SA"/>
        </w:rPr>
        <w:t>six field-trial sites in Argentina</w:t>
      </w:r>
      <w:r w:rsidR="000C7479">
        <w:rPr>
          <w:rStyle w:val="FootnoteReference"/>
          <w:lang w:eastAsia="en-AU" w:bidi="ar-SA"/>
        </w:rPr>
        <w:footnoteReference w:id="17"/>
      </w:r>
      <w:r>
        <w:rPr>
          <w:lang w:eastAsia="en-AU" w:bidi="ar-SA"/>
        </w:rPr>
        <w:t xml:space="preserve"> during the 2012-2013 growing season</w:t>
      </w:r>
      <w:r w:rsidR="00850E8E">
        <w:rPr>
          <w:lang w:eastAsia="en-AU" w:bidi="ar-SA"/>
        </w:rPr>
        <w:t xml:space="preserve"> and five field tri</w:t>
      </w:r>
      <w:r w:rsidR="00596F6A">
        <w:rPr>
          <w:lang w:eastAsia="en-AU" w:bidi="ar-SA"/>
        </w:rPr>
        <w:t>als in U</w:t>
      </w:r>
      <w:r w:rsidR="00741733">
        <w:rPr>
          <w:lang w:eastAsia="en-AU" w:bidi="ar-SA"/>
        </w:rPr>
        <w:t>nited States</w:t>
      </w:r>
      <w:r w:rsidR="0077435A">
        <w:rPr>
          <w:rStyle w:val="FootnoteReference"/>
          <w:lang w:eastAsia="en-AU" w:bidi="ar-SA"/>
        </w:rPr>
        <w:footnoteReference w:id="18"/>
      </w:r>
      <w:r w:rsidR="00596F6A">
        <w:rPr>
          <w:lang w:eastAsia="en-AU" w:bidi="ar-SA"/>
        </w:rPr>
        <w:t xml:space="preserve"> during the 2013 growing season</w:t>
      </w:r>
      <w:r w:rsidRPr="00D75441">
        <w:rPr>
          <w:lang w:eastAsia="en-AU" w:bidi="ar-SA"/>
        </w:rPr>
        <w:t xml:space="preserve">. </w:t>
      </w:r>
      <w:r w:rsidR="00596F6A">
        <w:rPr>
          <w:lang w:eastAsia="en-AU" w:bidi="ar-SA"/>
        </w:rPr>
        <w:t xml:space="preserve">Leaf and </w:t>
      </w:r>
      <w:r w:rsidR="00663437">
        <w:rPr>
          <w:lang w:eastAsia="en-AU" w:bidi="ar-SA"/>
        </w:rPr>
        <w:t>grain</w:t>
      </w:r>
      <w:r>
        <w:rPr>
          <w:lang w:eastAsia="en-AU" w:bidi="ar-SA"/>
        </w:rPr>
        <w:t xml:space="preserve"> tissues were examined from IND-0041</w:t>
      </w:r>
      <w:r w:rsidR="002A34AB">
        <w:rPr>
          <w:lang w:eastAsia="en-AU" w:bidi="ar-SA"/>
        </w:rPr>
        <w:t>0</w:t>
      </w:r>
      <w:r>
        <w:rPr>
          <w:lang w:eastAsia="en-AU" w:bidi="ar-SA"/>
        </w:rPr>
        <w:t>-</w:t>
      </w:r>
      <w:r w:rsidR="002A34AB">
        <w:rPr>
          <w:lang w:eastAsia="en-AU" w:bidi="ar-SA"/>
        </w:rPr>
        <w:t>5</w:t>
      </w:r>
      <w:r>
        <w:rPr>
          <w:lang w:eastAsia="en-AU" w:bidi="ar-SA"/>
        </w:rPr>
        <w:t xml:space="preserve"> and the </w:t>
      </w:r>
      <w:r w:rsidR="002A1AD8">
        <w:rPr>
          <w:lang w:eastAsia="en-AU" w:bidi="ar-SA"/>
        </w:rPr>
        <w:t>conventional</w:t>
      </w:r>
      <w:r>
        <w:rPr>
          <w:lang w:eastAsia="en-AU" w:bidi="ar-SA"/>
        </w:rPr>
        <w:t xml:space="preserve"> control (</w:t>
      </w:r>
      <w:r w:rsidR="002A34AB">
        <w:rPr>
          <w:lang w:eastAsia="en-AU" w:bidi="ar-SA"/>
        </w:rPr>
        <w:t>Williams 82</w:t>
      </w:r>
      <w:r>
        <w:rPr>
          <w:lang w:eastAsia="en-AU" w:bidi="ar-SA"/>
        </w:rPr>
        <w:t>).</w:t>
      </w:r>
      <w:r w:rsidR="00EC30C9">
        <w:rPr>
          <w:lang w:eastAsia="en-AU" w:bidi="ar-SA"/>
        </w:rPr>
        <w:t xml:space="preserve"> </w:t>
      </w:r>
      <w:r w:rsidR="00CF29D2">
        <w:rPr>
          <w:lang w:eastAsia="en-AU" w:bidi="ar-SA"/>
        </w:rPr>
        <w:t>Tissue</w:t>
      </w:r>
      <w:r w:rsidRPr="00D75441">
        <w:rPr>
          <w:lang w:eastAsia="en-AU" w:bidi="ar-SA"/>
        </w:rPr>
        <w:t xml:space="preserve"> </w:t>
      </w:r>
      <w:r w:rsidR="00CF29D2">
        <w:rPr>
          <w:lang w:eastAsia="en-AU" w:bidi="ar-SA"/>
        </w:rPr>
        <w:t xml:space="preserve">samples </w:t>
      </w:r>
      <w:r w:rsidRPr="00D75441">
        <w:rPr>
          <w:lang w:eastAsia="en-AU" w:bidi="ar-SA"/>
        </w:rPr>
        <w:t xml:space="preserve">were collected </w:t>
      </w:r>
      <w:r w:rsidR="001231D5">
        <w:rPr>
          <w:lang w:eastAsia="en-AU" w:bidi="ar-SA"/>
        </w:rPr>
        <w:t>during</w:t>
      </w:r>
      <w:r w:rsidRPr="00D75441">
        <w:rPr>
          <w:lang w:eastAsia="en-AU" w:bidi="ar-SA"/>
        </w:rPr>
        <w:t xml:space="preserve"> </w:t>
      </w:r>
      <w:r w:rsidR="00CF29D2">
        <w:rPr>
          <w:lang w:eastAsia="en-AU" w:bidi="ar-SA"/>
        </w:rPr>
        <w:t xml:space="preserve">the </w:t>
      </w:r>
      <w:r w:rsidR="004E739B">
        <w:rPr>
          <w:lang w:eastAsia="en-AU" w:bidi="ar-SA"/>
        </w:rPr>
        <w:t>pod development</w:t>
      </w:r>
      <w:r w:rsidR="00EE05EE">
        <w:rPr>
          <w:lang w:eastAsia="en-AU" w:bidi="ar-SA"/>
        </w:rPr>
        <w:t xml:space="preserve"> </w:t>
      </w:r>
      <w:r w:rsidRPr="00D75441">
        <w:rPr>
          <w:lang w:eastAsia="en-AU" w:bidi="ar-SA"/>
        </w:rPr>
        <w:t>stage</w:t>
      </w:r>
      <w:r>
        <w:rPr>
          <w:lang w:eastAsia="en-AU" w:bidi="ar-SA"/>
        </w:rPr>
        <w:t>.</w:t>
      </w:r>
      <w:r w:rsidRPr="00D75441">
        <w:rPr>
          <w:lang w:eastAsia="en-AU" w:bidi="ar-SA"/>
        </w:rPr>
        <w:t xml:space="preserve"> For each tissue sample analysed, four samples were processed from each field-trial site.</w:t>
      </w:r>
      <w:r>
        <w:rPr>
          <w:lang w:eastAsia="en-AU" w:bidi="ar-SA"/>
        </w:rPr>
        <w:t xml:space="preserve"> </w:t>
      </w:r>
    </w:p>
    <w:p w14:paraId="39FDFA7B" w14:textId="2E6176B5" w:rsidR="001B207A" w:rsidRDefault="00664D95" w:rsidP="00DC24F8">
      <w:pPr>
        <w:widowControl/>
        <w:autoSpaceDE w:val="0"/>
        <w:autoSpaceDN w:val="0"/>
        <w:adjustRightInd w:val="0"/>
        <w:spacing w:before="240" w:after="240"/>
        <w:rPr>
          <w:lang w:eastAsia="en-AU" w:bidi="ar-SA"/>
        </w:rPr>
      </w:pPr>
      <w:r w:rsidRPr="00D75441">
        <w:rPr>
          <w:lang w:eastAsia="en-AU" w:bidi="ar-SA"/>
        </w:rPr>
        <w:t>The results fr</w:t>
      </w:r>
      <w:r>
        <w:rPr>
          <w:lang w:eastAsia="en-AU" w:bidi="ar-SA"/>
        </w:rPr>
        <w:t xml:space="preserve">om the protein analysis </w:t>
      </w:r>
      <w:r w:rsidRPr="00D75441">
        <w:rPr>
          <w:lang w:eastAsia="en-AU" w:bidi="ar-SA"/>
        </w:rPr>
        <w:t xml:space="preserve">showed </w:t>
      </w:r>
      <w:r>
        <w:rPr>
          <w:lang w:eastAsia="en-AU" w:bidi="ar-SA"/>
        </w:rPr>
        <w:t xml:space="preserve">the maximum levels found in </w:t>
      </w:r>
      <w:r w:rsidR="00663437">
        <w:rPr>
          <w:lang w:eastAsia="en-AU" w:bidi="ar-SA"/>
        </w:rPr>
        <w:t>grain</w:t>
      </w:r>
      <w:r>
        <w:rPr>
          <w:lang w:eastAsia="en-AU" w:bidi="ar-SA"/>
        </w:rPr>
        <w:t xml:space="preserve"> were </w:t>
      </w:r>
      <w:r w:rsidR="00311F1F">
        <w:rPr>
          <w:lang w:eastAsia="en-AU" w:bidi="ar-SA"/>
        </w:rPr>
        <w:t>69</w:t>
      </w:r>
      <w:r w:rsidR="0012534D">
        <w:rPr>
          <w:lang w:eastAsia="en-AU" w:bidi="ar-SA"/>
        </w:rPr>
        <w:t>.05</w:t>
      </w:r>
      <w:r>
        <w:rPr>
          <w:lang w:eastAsia="en-AU" w:bidi="ar-SA"/>
        </w:rPr>
        <w:t> </w:t>
      </w:r>
      <w:proofErr w:type="spellStart"/>
      <w:r w:rsidRPr="00F5423F">
        <w:rPr>
          <w:lang w:eastAsia="en-AU" w:bidi="ar-SA"/>
        </w:rPr>
        <w:t>μg</w:t>
      </w:r>
      <w:proofErr w:type="spellEnd"/>
      <w:r w:rsidRPr="00F5423F">
        <w:rPr>
          <w:lang w:eastAsia="en-AU" w:bidi="ar-SA"/>
        </w:rPr>
        <w:t>/g of fresh weight</w:t>
      </w:r>
      <w:r>
        <w:rPr>
          <w:lang w:eastAsia="en-AU" w:bidi="ar-SA"/>
        </w:rPr>
        <w:t xml:space="preserve"> (</w:t>
      </w:r>
      <w:r w:rsidR="0012534D">
        <w:rPr>
          <w:lang w:eastAsia="en-AU" w:bidi="ar-SA"/>
        </w:rPr>
        <w:t>FW</w:t>
      </w:r>
      <w:r>
        <w:rPr>
          <w:lang w:eastAsia="en-AU" w:bidi="ar-SA"/>
        </w:rPr>
        <w:t>)</w:t>
      </w:r>
      <w:r w:rsidR="007875D0">
        <w:rPr>
          <w:lang w:eastAsia="en-AU" w:bidi="ar-SA"/>
        </w:rPr>
        <w:t xml:space="preserve"> and</w:t>
      </w:r>
      <w:r w:rsidRPr="00F5423F">
        <w:rPr>
          <w:lang w:eastAsia="en-AU" w:bidi="ar-SA"/>
        </w:rPr>
        <w:t xml:space="preserve"> 1</w:t>
      </w:r>
      <w:r w:rsidR="0012534D">
        <w:rPr>
          <w:lang w:eastAsia="en-AU" w:bidi="ar-SA"/>
        </w:rPr>
        <w:t>2</w:t>
      </w:r>
      <w:r w:rsidRPr="00F5423F">
        <w:rPr>
          <w:lang w:eastAsia="en-AU" w:bidi="ar-SA"/>
        </w:rPr>
        <w:t>.</w:t>
      </w:r>
      <w:r w:rsidR="0012534D">
        <w:rPr>
          <w:lang w:eastAsia="en-AU" w:bidi="ar-SA"/>
        </w:rPr>
        <w:t>68</w:t>
      </w:r>
      <w:r w:rsidRPr="00F5423F">
        <w:rPr>
          <w:lang w:eastAsia="en-AU" w:bidi="ar-SA"/>
        </w:rPr>
        <w:t xml:space="preserve"> </w:t>
      </w:r>
      <w:proofErr w:type="spellStart"/>
      <w:r w:rsidRPr="00F5423F">
        <w:rPr>
          <w:lang w:eastAsia="en-AU" w:bidi="ar-SA"/>
        </w:rPr>
        <w:t>μg</w:t>
      </w:r>
      <w:proofErr w:type="spellEnd"/>
      <w:r w:rsidRPr="00F5423F">
        <w:rPr>
          <w:lang w:eastAsia="en-AU" w:bidi="ar-SA"/>
        </w:rPr>
        <w:t xml:space="preserve">/g </w:t>
      </w:r>
      <w:r w:rsidR="0012534D">
        <w:rPr>
          <w:lang w:eastAsia="en-AU" w:bidi="ar-SA"/>
        </w:rPr>
        <w:t>FW</w:t>
      </w:r>
      <w:r>
        <w:rPr>
          <w:lang w:eastAsia="en-AU" w:bidi="ar-SA"/>
        </w:rPr>
        <w:t xml:space="preserve"> </w:t>
      </w:r>
      <w:r w:rsidRPr="00F5423F">
        <w:rPr>
          <w:lang w:eastAsia="en-AU" w:bidi="ar-SA"/>
        </w:rPr>
        <w:t xml:space="preserve">in leaves </w:t>
      </w:r>
      <w:r>
        <w:rPr>
          <w:lang w:eastAsia="en-AU" w:bidi="ar-SA"/>
        </w:rPr>
        <w:t xml:space="preserve">(Table </w:t>
      </w:r>
      <w:r w:rsidR="007875D0">
        <w:rPr>
          <w:lang w:eastAsia="en-AU" w:bidi="ar-SA"/>
        </w:rPr>
        <w:t>4</w:t>
      </w:r>
      <w:r w:rsidRPr="00D75441">
        <w:rPr>
          <w:lang w:eastAsia="en-AU" w:bidi="ar-SA"/>
        </w:rPr>
        <w:t>)</w:t>
      </w:r>
      <w:r w:rsidRPr="00F5423F">
        <w:rPr>
          <w:lang w:eastAsia="en-AU" w:bidi="ar-SA"/>
        </w:rPr>
        <w:t>.</w:t>
      </w:r>
      <w:r>
        <w:rPr>
          <w:lang w:eastAsia="en-AU" w:bidi="ar-SA"/>
        </w:rPr>
        <w:t xml:space="preserve"> </w:t>
      </w:r>
      <w:r w:rsidR="00F54C53" w:rsidRPr="00F54C53">
        <w:rPr>
          <w:lang w:eastAsia="en-AU" w:bidi="ar-SA"/>
        </w:rPr>
        <w:t xml:space="preserve">These values are comparable to those previously reported for PAT protein in other GM crops, such as 127 </w:t>
      </w:r>
      <w:r w:rsidR="00556143">
        <w:rPr>
          <w:rFonts w:cs="Arial"/>
          <w:lang w:eastAsia="en-AU" w:bidi="ar-SA"/>
        </w:rPr>
        <w:t>µ</w:t>
      </w:r>
      <w:r w:rsidR="00F54C53" w:rsidRPr="00F54C53">
        <w:rPr>
          <w:lang w:eastAsia="en-AU" w:bidi="ar-SA"/>
        </w:rPr>
        <w:t xml:space="preserve">g/g FW (cotton seed) and 935 </w:t>
      </w:r>
      <w:r w:rsidR="00556143">
        <w:rPr>
          <w:rFonts w:cs="Arial"/>
          <w:lang w:eastAsia="en-AU" w:bidi="ar-SA"/>
        </w:rPr>
        <w:t>µ</w:t>
      </w:r>
      <w:r w:rsidR="00F54C53" w:rsidRPr="00F54C53">
        <w:rPr>
          <w:lang w:eastAsia="en-AU" w:bidi="ar-SA"/>
        </w:rPr>
        <w:t>g/g FW (corn leaf)</w:t>
      </w:r>
      <w:r w:rsidR="00BF17A1">
        <w:rPr>
          <w:lang w:eastAsia="en-AU" w:bidi="ar-SA"/>
        </w:rPr>
        <w:t xml:space="preserve"> </w:t>
      </w:r>
      <w:r w:rsidR="00B46C97">
        <w:rPr>
          <w:lang w:eastAsia="en-AU" w:bidi="ar-SA"/>
        </w:rPr>
        <w:fldChar w:fldCharType="begin"/>
      </w:r>
      <w:r w:rsidR="00B46C97">
        <w:rPr>
          <w:lang w:eastAsia="en-AU" w:bidi="ar-SA"/>
        </w:rPr>
        <w:instrText xml:space="preserve"> ADDIN EN.CITE &lt;EndNote&gt;&lt;Cite&gt;&lt;Author&gt;CERA&lt;/Author&gt;&lt;Year&gt;2011&lt;/Year&gt;&lt;RecNum&gt;16&lt;/RecNum&gt;&lt;DisplayText&gt;(CERA 2011)&lt;/DisplayText&gt;&lt;record&gt;&lt;rec-number&gt;16&lt;/rec-number&gt;&lt;foreign-keys&gt;&lt;key app="EN" db-id="xdz9tr02jwtreoeepzb52dwe0rrf20d9v2xs" timestamp="1674447735"&gt;16&lt;/key&gt;&lt;/foreign-keys&gt;&lt;ref-type name="Journal Article"&gt;17&lt;/ref-type&gt;&lt;contributors&gt;&lt;authors&gt;&lt;author&gt;CERA&lt;/author&gt;&lt;/authors&gt;&lt;/contributors&gt;&lt;titles&gt;&lt;title&gt;A review of the environmental safety of the PAT protein&lt;/title&gt;&lt;secondary-title&gt;Environ Biosafety Res&lt;/secondary-title&gt;&lt;/titles&gt;&lt;pages&gt;73-101&lt;/pages&gt;&lt;volume&gt;10&lt;/volume&gt;&lt;number&gt;4&lt;/number&gt;&lt;edition&gt;20120430&lt;/edition&gt;&lt;keywords&gt;&lt;keyword&gt;Acetyltransferases/*metabolism&lt;/keyword&gt;&lt;keyword&gt;Crops, Agricultural/*genetics&lt;/keyword&gt;&lt;keyword&gt;Environment&lt;/keyword&gt;&lt;keyword&gt;Gene Expression Regulation, Plant&lt;/keyword&gt;&lt;keyword&gt;Plants, Genetically Modified&lt;/keyword&gt;&lt;keyword&gt;Streptomyces/enzymology&lt;/keyword&gt;&lt;/keywords&gt;&lt;dates&gt;&lt;year&gt;2011&lt;/year&gt;&lt;pub-dates&gt;&lt;date&gt;Oct-Dec&lt;/date&gt;&lt;/pub-dates&gt;&lt;/dates&gt;&lt;isbn&gt;1635-7922 (Print)&amp;#xD;1635-7922 (Linking)&lt;/isbn&gt;&lt;accession-num&gt;22781085&lt;/accession-num&gt;&lt;urls&gt;&lt;related-urls&gt;&lt;url&gt;https://www.ncbi.nlm.nih.gov/pubmed/22781085&lt;/url&gt;&lt;/related-urls&gt;&lt;/urls&gt;&lt;electronic-resource-num&gt;10.1051/ebr/2012004&lt;/electronic-resource-num&gt;&lt;remote-database-name&gt;Medline&lt;/remote-database-name&gt;&lt;remote-database-provider&gt;NLM&lt;/remote-database-provider&gt;&lt;/record&gt;&lt;/Cite&gt;&lt;/EndNote&gt;</w:instrText>
      </w:r>
      <w:r w:rsidR="00B46C97">
        <w:rPr>
          <w:lang w:eastAsia="en-AU" w:bidi="ar-SA"/>
        </w:rPr>
        <w:fldChar w:fldCharType="separate"/>
      </w:r>
      <w:r w:rsidR="00B46C97">
        <w:rPr>
          <w:noProof/>
          <w:lang w:eastAsia="en-AU" w:bidi="ar-SA"/>
        </w:rPr>
        <w:t>(CERA 2011)</w:t>
      </w:r>
      <w:r w:rsidR="00B46C97">
        <w:rPr>
          <w:lang w:eastAsia="en-AU" w:bidi="ar-SA"/>
        </w:rPr>
        <w:fldChar w:fldCharType="end"/>
      </w:r>
      <w:r w:rsidR="00F54C53" w:rsidRPr="00F54C53">
        <w:rPr>
          <w:lang w:eastAsia="en-AU" w:bidi="ar-SA"/>
        </w:rPr>
        <w:t>. Values differ across locations due to minor variations in weather conditions, as described for other PAT-expressing crop plants.</w:t>
      </w:r>
      <w:r w:rsidR="00390E1E">
        <w:rPr>
          <w:lang w:eastAsia="en-AU" w:bidi="ar-SA"/>
        </w:rPr>
        <w:t xml:space="preserve"> </w:t>
      </w:r>
      <w:r>
        <w:rPr>
          <w:lang w:eastAsia="en-AU" w:bidi="ar-SA"/>
        </w:rPr>
        <w:t>T</w:t>
      </w:r>
      <w:r w:rsidRPr="00D2005E">
        <w:rPr>
          <w:lang w:eastAsia="en-AU" w:bidi="ar-SA"/>
        </w:rPr>
        <w:t>here was no detection of P</w:t>
      </w:r>
      <w:r>
        <w:rPr>
          <w:lang w:eastAsia="en-AU" w:bidi="ar-SA"/>
        </w:rPr>
        <w:t xml:space="preserve">AT in the </w:t>
      </w:r>
      <w:r w:rsidRPr="00D2005E">
        <w:rPr>
          <w:lang w:eastAsia="en-AU" w:bidi="ar-SA"/>
        </w:rPr>
        <w:t>control</w:t>
      </w:r>
      <w:r>
        <w:rPr>
          <w:lang w:eastAsia="en-AU" w:bidi="ar-SA"/>
        </w:rPr>
        <w:t xml:space="preserve">. This result is as expected because the control </w:t>
      </w:r>
      <w:r w:rsidRPr="00D2005E">
        <w:rPr>
          <w:lang w:eastAsia="en-AU" w:bidi="ar-SA"/>
        </w:rPr>
        <w:t xml:space="preserve">does not contain the </w:t>
      </w:r>
      <w:r>
        <w:rPr>
          <w:i/>
          <w:lang w:eastAsia="en-AU" w:bidi="ar-SA"/>
        </w:rPr>
        <w:t>bar</w:t>
      </w:r>
      <w:r w:rsidRPr="00D2005E">
        <w:rPr>
          <w:lang w:eastAsia="en-AU" w:bidi="ar-SA"/>
        </w:rPr>
        <w:t xml:space="preserve"> gene.</w:t>
      </w:r>
      <w:bookmarkStart w:id="152" w:name="Table5"/>
    </w:p>
    <w:p w14:paraId="396550DD" w14:textId="1949DCB9" w:rsidR="004741A0" w:rsidRPr="008A6DFA" w:rsidRDefault="004741A0" w:rsidP="004741A0">
      <w:pPr>
        <w:pStyle w:val="Caption"/>
        <w:keepNext/>
        <w:rPr>
          <w:b/>
          <w:bCs/>
          <w:i w:val="0"/>
          <w:iCs w:val="0"/>
          <w:color w:val="000000" w:themeColor="text1"/>
          <w:sz w:val="22"/>
          <w:szCs w:val="22"/>
        </w:rPr>
      </w:pPr>
      <w:bookmarkStart w:id="153" w:name="_Toc126593142"/>
      <w:bookmarkEnd w:id="152"/>
      <w:r w:rsidRPr="008A6DFA">
        <w:rPr>
          <w:b/>
          <w:bCs/>
          <w:i w:val="0"/>
          <w:iCs w:val="0"/>
          <w:color w:val="000000" w:themeColor="text1"/>
          <w:sz w:val="22"/>
          <w:szCs w:val="22"/>
        </w:rPr>
        <w:t xml:space="preserve">Table </w:t>
      </w:r>
      <w:r w:rsidRPr="008A6DFA">
        <w:rPr>
          <w:b/>
          <w:bCs/>
          <w:i w:val="0"/>
          <w:iCs w:val="0"/>
          <w:color w:val="000000" w:themeColor="text1"/>
          <w:sz w:val="22"/>
          <w:szCs w:val="22"/>
        </w:rPr>
        <w:fldChar w:fldCharType="begin"/>
      </w:r>
      <w:r w:rsidRPr="008A6DFA">
        <w:rPr>
          <w:b/>
          <w:bCs/>
          <w:i w:val="0"/>
          <w:iCs w:val="0"/>
          <w:color w:val="000000" w:themeColor="text1"/>
          <w:sz w:val="22"/>
          <w:szCs w:val="22"/>
        </w:rPr>
        <w:instrText xml:space="preserve"> SEQ Table \* ARABIC </w:instrText>
      </w:r>
      <w:r w:rsidRPr="008A6DFA">
        <w:rPr>
          <w:b/>
          <w:bCs/>
          <w:i w:val="0"/>
          <w:iCs w:val="0"/>
          <w:color w:val="000000" w:themeColor="text1"/>
          <w:sz w:val="22"/>
          <w:szCs w:val="22"/>
        </w:rPr>
        <w:fldChar w:fldCharType="separate"/>
      </w:r>
      <w:r w:rsidRPr="008A6DFA">
        <w:rPr>
          <w:b/>
          <w:bCs/>
          <w:i w:val="0"/>
          <w:iCs w:val="0"/>
          <w:noProof/>
          <w:color w:val="000000" w:themeColor="text1"/>
          <w:sz w:val="22"/>
          <w:szCs w:val="22"/>
        </w:rPr>
        <w:t>4</w:t>
      </w:r>
      <w:r w:rsidRPr="008A6DFA">
        <w:rPr>
          <w:b/>
          <w:bCs/>
          <w:i w:val="0"/>
          <w:iCs w:val="0"/>
          <w:color w:val="000000" w:themeColor="text1"/>
          <w:sz w:val="22"/>
          <w:szCs w:val="22"/>
        </w:rPr>
        <w:fldChar w:fldCharType="end"/>
      </w:r>
      <w:r w:rsidR="008A6DFA">
        <w:rPr>
          <w:b/>
          <w:bCs/>
          <w:i w:val="0"/>
          <w:iCs w:val="0"/>
          <w:color w:val="000000" w:themeColor="text1"/>
          <w:sz w:val="22"/>
          <w:szCs w:val="22"/>
        </w:rPr>
        <w:t>:</w:t>
      </w:r>
      <w:r w:rsidRPr="008A6DFA">
        <w:rPr>
          <w:b/>
          <w:bCs/>
          <w:i w:val="0"/>
          <w:iCs w:val="0"/>
          <w:color w:val="000000" w:themeColor="text1"/>
          <w:sz w:val="22"/>
          <w:szCs w:val="22"/>
        </w:rPr>
        <w:t xml:space="preserve"> Expression of PAT (µg/g </w:t>
      </w:r>
      <w:r w:rsidR="00834EB1">
        <w:rPr>
          <w:b/>
          <w:bCs/>
          <w:i w:val="0"/>
          <w:iCs w:val="0"/>
          <w:color w:val="000000" w:themeColor="text1"/>
          <w:sz w:val="22"/>
          <w:szCs w:val="22"/>
        </w:rPr>
        <w:t>FW</w:t>
      </w:r>
      <w:r w:rsidRPr="008A6DFA">
        <w:rPr>
          <w:b/>
          <w:bCs/>
          <w:i w:val="0"/>
          <w:iCs w:val="0"/>
          <w:color w:val="000000" w:themeColor="text1"/>
          <w:sz w:val="22"/>
          <w:szCs w:val="22"/>
        </w:rPr>
        <w:t xml:space="preserve">) in leaf and </w:t>
      </w:r>
      <w:r w:rsidR="00663437">
        <w:rPr>
          <w:b/>
          <w:bCs/>
          <w:i w:val="0"/>
          <w:iCs w:val="0"/>
          <w:color w:val="000000" w:themeColor="text1"/>
          <w:sz w:val="22"/>
          <w:szCs w:val="22"/>
        </w:rPr>
        <w:t>grain</w:t>
      </w:r>
      <w:r w:rsidRPr="008A6DFA">
        <w:rPr>
          <w:b/>
          <w:bCs/>
          <w:i w:val="0"/>
          <w:iCs w:val="0"/>
          <w:color w:val="000000" w:themeColor="text1"/>
          <w:sz w:val="22"/>
          <w:szCs w:val="22"/>
        </w:rPr>
        <w:t xml:space="preserve"> tissues in IND-00410-5</w:t>
      </w:r>
      <w:bookmarkEnd w:id="153"/>
    </w:p>
    <w:tbl>
      <w:tblPr>
        <w:tblStyle w:val="TableGrid"/>
        <w:tblW w:w="0" w:type="auto"/>
        <w:tblLook w:val="04A0" w:firstRow="1" w:lastRow="0" w:firstColumn="1" w:lastColumn="0" w:noHBand="0" w:noVBand="1"/>
      </w:tblPr>
      <w:tblGrid>
        <w:gridCol w:w="1696"/>
        <w:gridCol w:w="1985"/>
        <w:gridCol w:w="2551"/>
        <w:gridCol w:w="2410"/>
      </w:tblGrid>
      <w:tr w:rsidR="00037BBE" w:rsidRPr="00B2245A" w14:paraId="4108C779" w14:textId="538002E7" w:rsidTr="00D43FA9">
        <w:trPr>
          <w:trHeight w:val="283"/>
          <w:tblHeader/>
        </w:trPr>
        <w:tc>
          <w:tcPr>
            <w:tcW w:w="3681" w:type="dxa"/>
            <w:gridSpan w:val="2"/>
            <w:vMerge w:val="restart"/>
            <w:shd w:val="clear" w:color="auto" w:fill="9BBB59" w:themeFill="accent3"/>
            <w:vAlign w:val="center"/>
          </w:tcPr>
          <w:p w14:paraId="4CCCE67A" w14:textId="27906D1A" w:rsidR="00037BBE" w:rsidRPr="00B2245A" w:rsidRDefault="00037BBE" w:rsidP="00EC5036">
            <w:pPr>
              <w:widowControl/>
              <w:autoSpaceDE w:val="0"/>
              <w:autoSpaceDN w:val="0"/>
              <w:adjustRightInd w:val="0"/>
              <w:jc w:val="center"/>
              <w:rPr>
                <w:rFonts w:cs="Arial"/>
                <w:b/>
                <w:bCs/>
                <w:sz w:val="18"/>
                <w:szCs w:val="18"/>
                <w:lang w:eastAsia="en-AU" w:bidi="ar-SA"/>
              </w:rPr>
            </w:pPr>
          </w:p>
        </w:tc>
        <w:tc>
          <w:tcPr>
            <w:tcW w:w="4961" w:type="dxa"/>
            <w:gridSpan w:val="2"/>
            <w:shd w:val="clear" w:color="auto" w:fill="9BBB59" w:themeFill="accent3"/>
            <w:vAlign w:val="center"/>
          </w:tcPr>
          <w:p w14:paraId="6BB2AFA2" w14:textId="736C32A2" w:rsidR="00037BBE" w:rsidRPr="00B2245A" w:rsidRDefault="00037BBE" w:rsidP="00EC5036">
            <w:pPr>
              <w:widowControl/>
              <w:autoSpaceDE w:val="0"/>
              <w:autoSpaceDN w:val="0"/>
              <w:adjustRightInd w:val="0"/>
              <w:jc w:val="center"/>
              <w:rPr>
                <w:rFonts w:cs="Arial"/>
                <w:b/>
                <w:bCs/>
                <w:sz w:val="18"/>
                <w:szCs w:val="18"/>
                <w:lang w:eastAsia="en-AU" w:bidi="ar-SA"/>
              </w:rPr>
            </w:pPr>
            <w:r w:rsidRPr="00B2245A">
              <w:rPr>
                <w:rFonts w:cs="Arial"/>
                <w:b/>
                <w:bCs/>
                <w:sz w:val="18"/>
                <w:szCs w:val="18"/>
                <w:lang w:eastAsia="en-AU" w:bidi="ar-SA"/>
              </w:rPr>
              <w:t>IND-00410-5</w:t>
            </w:r>
          </w:p>
        </w:tc>
      </w:tr>
      <w:tr w:rsidR="00037BBE" w:rsidRPr="00B2245A" w14:paraId="6C9AC0C7" w14:textId="77777777" w:rsidTr="00D43FA9">
        <w:trPr>
          <w:trHeight w:val="283"/>
          <w:tblHeader/>
        </w:trPr>
        <w:tc>
          <w:tcPr>
            <w:tcW w:w="3681" w:type="dxa"/>
            <w:gridSpan w:val="2"/>
            <w:vMerge/>
            <w:shd w:val="clear" w:color="auto" w:fill="9BBB59" w:themeFill="accent3"/>
            <w:vAlign w:val="center"/>
          </w:tcPr>
          <w:p w14:paraId="0AD21431" w14:textId="3AD35112" w:rsidR="00037BBE" w:rsidRPr="00B2245A" w:rsidRDefault="00037BBE" w:rsidP="00EC5036">
            <w:pPr>
              <w:widowControl/>
              <w:autoSpaceDE w:val="0"/>
              <w:autoSpaceDN w:val="0"/>
              <w:adjustRightInd w:val="0"/>
              <w:jc w:val="center"/>
              <w:rPr>
                <w:rFonts w:cs="Arial"/>
                <w:b/>
                <w:bCs/>
                <w:sz w:val="18"/>
                <w:szCs w:val="18"/>
                <w:lang w:eastAsia="en-AU" w:bidi="ar-SA"/>
              </w:rPr>
            </w:pPr>
          </w:p>
        </w:tc>
        <w:tc>
          <w:tcPr>
            <w:tcW w:w="2551" w:type="dxa"/>
            <w:shd w:val="clear" w:color="auto" w:fill="9BBB59" w:themeFill="accent3"/>
            <w:vAlign w:val="center"/>
          </w:tcPr>
          <w:p w14:paraId="1EC2FED0" w14:textId="77777777" w:rsidR="00037BBE" w:rsidRPr="00B2245A" w:rsidRDefault="007E5946" w:rsidP="00EC5036">
            <w:pPr>
              <w:widowControl/>
              <w:autoSpaceDE w:val="0"/>
              <w:autoSpaceDN w:val="0"/>
              <w:adjustRightInd w:val="0"/>
              <w:jc w:val="center"/>
              <w:rPr>
                <w:rFonts w:cs="Arial"/>
                <w:b/>
                <w:bCs/>
                <w:sz w:val="18"/>
                <w:szCs w:val="18"/>
                <w:lang w:eastAsia="en-AU" w:bidi="ar-SA"/>
              </w:rPr>
            </w:pPr>
            <w:r w:rsidRPr="00B2245A">
              <w:rPr>
                <w:rFonts w:cs="Arial"/>
                <w:b/>
                <w:bCs/>
                <w:sz w:val="18"/>
                <w:szCs w:val="18"/>
                <w:lang w:eastAsia="en-AU" w:bidi="ar-SA"/>
              </w:rPr>
              <w:t>Leaf</w:t>
            </w:r>
          </w:p>
          <w:p w14:paraId="131BDBDC" w14:textId="51B9FC8D" w:rsidR="007E5946" w:rsidRPr="00B2245A" w:rsidRDefault="007E5946" w:rsidP="00EC5036">
            <w:pPr>
              <w:widowControl/>
              <w:autoSpaceDE w:val="0"/>
              <w:autoSpaceDN w:val="0"/>
              <w:adjustRightInd w:val="0"/>
              <w:jc w:val="center"/>
              <w:rPr>
                <w:rFonts w:cs="Arial"/>
                <w:b/>
                <w:bCs/>
                <w:sz w:val="18"/>
                <w:szCs w:val="18"/>
                <w:lang w:eastAsia="en-AU" w:bidi="ar-SA"/>
              </w:rPr>
            </w:pPr>
            <w:r w:rsidRPr="00B2245A">
              <w:rPr>
                <w:rFonts w:cs="Arial"/>
                <w:b/>
                <w:bCs/>
                <w:sz w:val="18"/>
                <w:szCs w:val="18"/>
                <w:lang w:eastAsia="en-AU" w:bidi="ar-SA"/>
              </w:rPr>
              <w:t xml:space="preserve">Mean </w:t>
            </w:r>
            <w:r w:rsidR="00FD3403" w:rsidRPr="00B2245A">
              <w:rPr>
                <w:rFonts w:cs="Arial"/>
                <w:b/>
                <w:bCs/>
                <w:sz w:val="18"/>
                <w:szCs w:val="18"/>
                <w:lang w:eastAsia="en-AU" w:bidi="ar-SA"/>
              </w:rPr>
              <w:t xml:space="preserve">± </w:t>
            </w:r>
            <w:r w:rsidRPr="00B2245A">
              <w:rPr>
                <w:rFonts w:cs="Arial"/>
                <w:b/>
                <w:bCs/>
                <w:sz w:val="18"/>
                <w:szCs w:val="18"/>
                <w:lang w:eastAsia="en-AU" w:bidi="ar-SA"/>
              </w:rPr>
              <w:t>SE</w:t>
            </w:r>
          </w:p>
        </w:tc>
        <w:tc>
          <w:tcPr>
            <w:tcW w:w="2410" w:type="dxa"/>
            <w:shd w:val="clear" w:color="auto" w:fill="9BBB59" w:themeFill="accent3"/>
            <w:vAlign w:val="center"/>
          </w:tcPr>
          <w:p w14:paraId="6EC209F4" w14:textId="01C346AB" w:rsidR="00037BBE" w:rsidRPr="00B2245A" w:rsidRDefault="00663437" w:rsidP="00EC5036">
            <w:pPr>
              <w:widowControl/>
              <w:autoSpaceDE w:val="0"/>
              <w:autoSpaceDN w:val="0"/>
              <w:adjustRightInd w:val="0"/>
              <w:jc w:val="center"/>
              <w:rPr>
                <w:rFonts w:cs="Arial"/>
                <w:b/>
                <w:bCs/>
                <w:sz w:val="18"/>
                <w:szCs w:val="18"/>
                <w:lang w:eastAsia="en-AU" w:bidi="ar-SA"/>
              </w:rPr>
            </w:pPr>
            <w:r>
              <w:rPr>
                <w:rFonts w:cs="Arial"/>
                <w:b/>
                <w:bCs/>
                <w:sz w:val="18"/>
                <w:szCs w:val="18"/>
                <w:lang w:eastAsia="en-AU" w:bidi="ar-SA"/>
              </w:rPr>
              <w:t>Grain</w:t>
            </w:r>
          </w:p>
          <w:p w14:paraId="385D4131" w14:textId="54D33191" w:rsidR="007E5946" w:rsidRPr="00B2245A" w:rsidRDefault="007E5946" w:rsidP="00EC5036">
            <w:pPr>
              <w:widowControl/>
              <w:autoSpaceDE w:val="0"/>
              <w:autoSpaceDN w:val="0"/>
              <w:adjustRightInd w:val="0"/>
              <w:jc w:val="center"/>
              <w:rPr>
                <w:rFonts w:cs="Arial"/>
                <w:b/>
                <w:bCs/>
                <w:sz w:val="18"/>
                <w:szCs w:val="18"/>
                <w:lang w:eastAsia="en-AU" w:bidi="ar-SA"/>
              </w:rPr>
            </w:pPr>
            <w:r w:rsidRPr="00B2245A">
              <w:rPr>
                <w:rFonts w:cs="Arial"/>
                <w:b/>
                <w:bCs/>
                <w:sz w:val="18"/>
                <w:szCs w:val="18"/>
                <w:lang w:eastAsia="en-AU" w:bidi="ar-SA"/>
              </w:rPr>
              <w:t xml:space="preserve">Mean </w:t>
            </w:r>
            <w:r w:rsidR="00FD3403" w:rsidRPr="00B2245A">
              <w:rPr>
                <w:rFonts w:cs="Arial"/>
                <w:b/>
                <w:bCs/>
                <w:sz w:val="18"/>
                <w:szCs w:val="18"/>
                <w:lang w:eastAsia="en-AU" w:bidi="ar-SA"/>
              </w:rPr>
              <w:t xml:space="preserve">± </w:t>
            </w:r>
            <w:r w:rsidRPr="00B2245A">
              <w:rPr>
                <w:rFonts w:cs="Arial"/>
                <w:b/>
                <w:bCs/>
                <w:sz w:val="18"/>
                <w:szCs w:val="18"/>
                <w:lang w:eastAsia="en-AU" w:bidi="ar-SA"/>
              </w:rPr>
              <w:t>SE</w:t>
            </w:r>
          </w:p>
        </w:tc>
      </w:tr>
      <w:tr w:rsidR="00037BBE" w:rsidRPr="00B2245A" w14:paraId="6CCD302E" w14:textId="45E913D7" w:rsidTr="00D43FA9">
        <w:trPr>
          <w:trHeight w:val="283"/>
          <w:tblHeader/>
        </w:trPr>
        <w:tc>
          <w:tcPr>
            <w:tcW w:w="1696" w:type="dxa"/>
            <w:vMerge w:val="restart"/>
            <w:vAlign w:val="center"/>
          </w:tcPr>
          <w:p w14:paraId="5C478772" w14:textId="2F3472BA" w:rsidR="00037BBE" w:rsidRPr="00B2245A" w:rsidRDefault="00037BBE" w:rsidP="00EC5036">
            <w:pPr>
              <w:widowControl/>
              <w:autoSpaceDE w:val="0"/>
              <w:autoSpaceDN w:val="0"/>
              <w:adjustRightInd w:val="0"/>
              <w:jc w:val="center"/>
              <w:rPr>
                <w:rFonts w:cs="Arial"/>
                <w:sz w:val="18"/>
                <w:szCs w:val="18"/>
                <w:lang w:eastAsia="en-AU" w:bidi="ar-SA"/>
              </w:rPr>
            </w:pPr>
            <w:bookmarkStart w:id="154" w:name="_Hlk123826884"/>
            <w:r w:rsidRPr="00B2245A">
              <w:rPr>
                <w:rFonts w:cs="Arial"/>
                <w:sz w:val="18"/>
                <w:szCs w:val="18"/>
                <w:lang w:eastAsia="en-AU" w:bidi="ar-SA"/>
              </w:rPr>
              <w:t>Argentina</w:t>
            </w:r>
          </w:p>
        </w:tc>
        <w:tc>
          <w:tcPr>
            <w:tcW w:w="1985" w:type="dxa"/>
            <w:vAlign w:val="center"/>
          </w:tcPr>
          <w:p w14:paraId="346DD04A" w14:textId="2039964B" w:rsidR="00037BBE" w:rsidRPr="00B2245A" w:rsidRDefault="00037BBE"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A</w:t>
            </w:r>
          </w:p>
        </w:tc>
        <w:tc>
          <w:tcPr>
            <w:tcW w:w="2551" w:type="dxa"/>
            <w:vAlign w:val="center"/>
          </w:tcPr>
          <w:p w14:paraId="64275B08" w14:textId="66BA1593" w:rsidR="00037BBE" w:rsidRPr="00B2245A" w:rsidRDefault="004C60E1" w:rsidP="00EC5036">
            <w:pPr>
              <w:pStyle w:val="Tablasconinterlineado"/>
              <w:spacing w:before="0" w:after="0" w:line="240" w:lineRule="auto"/>
              <w:rPr>
                <w:sz w:val="18"/>
                <w:szCs w:val="18"/>
              </w:rPr>
            </w:pPr>
            <w:r w:rsidRPr="00B2245A">
              <w:rPr>
                <w:sz w:val="18"/>
                <w:szCs w:val="18"/>
              </w:rPr>
              <w:t xml:space="preserve">7.49 </w:t>
            </w:r>
            <w:r w:rsidR="00FD3403" w:rsidRPr="00B2245A">
              <w:rPr>
                <w:sz w:val="18"/>
                <w:szCs w:val="18"/>
              </w:rPr>
              <w:t xml:space="preserve">± </w:t>
            </w:r>
            <w:r w:rsidRPr="00B2245A">
              <w:rPr>
                <w:sz w:val="18"/>
                <w:szCs w:val="18"/>
              </w:rPr>
              <w:t>1.39</w:t>
            </w:r>
          </w:p>
        </w:tc>
        <w:tc>
          <w:tcPr>
            <w:tcW w:w="2410" w:type="dxa"/>
            <w:vAlign w:val="center"/>
          </w:tcPr>
          <w:p w14:paraId="73DC7DA6" w14:textId="448C85C5" w:rsidR="00037BBE" w:rsidRPr="00B2245A" w:rsidRDefault="009D1811" w:rsidP="00EC5036">
            <w:pPr>
              <w:pStyle w:val="Tablasconinterlineado"/>
              <w:spacing w:before="0" w:after="0" w:line="240" w:lineRule="auto"/>
              <w:rPr>
                <w:sz w:val="18"/>
                <w:szCs w:val="18"/>
              </w:rPr>
            </w:pPr>
            <w:r w:rsidRPr="00B2245A">
              <w:rPr>
                <w:sz w:val="18"/>
                <w:szCs w:val="18"/>
              </w:rPr>
              <w:t xml:space="preserve">69.05 </w:t>
            </w:r>
            <w:r w:rsidR="00FD3403" w:rsidRPr="00B2245A">
              <w:rPr>
                <w:sz w:val="18"/>
                <w:szCs w:val="18"/>
              </w:rPr>
              <w:t xml:space="preserve">± </w:t>
            </w:r>
            <w:r w:rsidRPr="00B2245A">
              <w:rPr>
                <w:sz w:val="18"/>
                <w:szCs w:val="18"/>
              </w:rPr>
              <w:t>1.07</w:t>
            </w:r>
          </w:p>
        </w:tc>
      </w:tr>
      <w:tr w:rsidR="00037BBE" w:rsidRPr="00B2245A" w14:paraId="5EF6FF34" w14:textId="5614A6B4" w:rsidTr="00D43FA9">
        <w:trPr>
          <w:trHeight w:val="283"/>
          <w:tblHeader/>
        </w:trPr>
        <w:tc>
          <w:tcPr>
            <w:tcW w:w="1696" w:type="dxa"/>
            <w:vMerge/>
            <w:vAlign w:val="center"/>
          </w:tcPr>
          <w:p w14:paraId="4B27C280" w14:textId="77777777" w:rsidR="00037BBE" w:rsidRPr="00B2245A" w:rsidRDefault="00037BBE" w:rsidP="00EC5036">
            <w:pPr>
              <w:widowControl/>
              <w:autoSpaceDE w:val="0"/>
              <w:autoSpaceDN w:val="0"/>
              <w:adjustRightInd w:val="0"/>
              <w:jc w:val="center"/>
              <w:rPr>
                <w:rFonts w:cs="Arial"/>
                <w:sz w:val="18"/>
                <w:szCs w:val="18"/>
                <w:lang w:eastAsia="en-AU" w:bidi="ar-SA"/>
              </w:rPr>
            </w:pPr>
          </w:p>
        </w:tc>
        <w:tc>
          <w:tcPr>
            <w:tcW w:w="1985" w:type="dxa"/>
            <w:vAlign w:val="center"/>
          </w:tcPr>
          <w:p w14:paraId="1B514ED9" w14:textId="20ED5021" w:rsidR="00037BBE" w:rsidRPr="00B2245A" w:rsidRDefault="00037BBE"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D2</w:t>
            </w:r>
          </w:p>
        </w:tc>
        <w:tc>
          <w:tcPr>
            <w:tcW w:w="2551" w:type="dxa"/>
            <w:vAlign w:val="center"/>
          </w:tcPr>
          <w:p w14:paraId="4EFCA964" w14:textId="2DD418DC" w:rsidR="00037BBE" w:rsidRPr="00B2245A" w:rsidRDefault="00015172"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9.51 </w:t>
            </w:r>
            <w:r w:rsidR="00FD3403" w:rsidRPr="00B2245A">
              <w:rPr>
                <w:rFonts w:cs="Arial"/>
                <w:sz w:val="18"/>
                <w:szCs w:val="18"/>
                <w:lang w:eastAsia="en-AU" w:bidi="ar-SA"/>
              </w:rPr>
              <w:t xml:space="preserve">± </w:t>
            </w:r>
            <w:r w:rsidRPr="00B2245A">
              <w:rPr>
                <w:rFonts w:cs="Arial"/>
                <w:sz w:val="18"/>
                <w:szCs w:val="18"/>
                <w:lang w:eastAsia="en-AU" w:bidi="ar-SA"/>
              </w:rPr>
              <w:t>0.56</w:t>
            </w:r>
          </w:p>
        </w:tc>
        <w:tc>
          <w:tcPr>
            <w:tcW w:w="2410" w:type="dxa"/>
            <w:vAlign w:val="center"/>
          </w:tcPr>
          <w:p w14:paraId="194AA05E" w14:textId="31B6955B" w:rsidR="00037BBE" w:rsidRPr="00B2245A" w:rsidRDefault="002C4592"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34.49 </w:t>
            </w:r>
            <w:r w:rsidR="00FD3403" w:rsidRPr="00B2245A">
              <w:rPr>
                <w:rFonts w:cs="Arial"/>
                <w:sz w:val="18"/>
                <w:szCs w:val="18"/>
                <w:lang w:eastAsia="en-AU" w:bidi="ar-SA"/>
              </w:rPr>
              <w:t xml:space="preserve">± </w:t>
            </w:r>
            <w:r w:rsidRPr="00B2245A">
              <w:rPr>
                <w:rFonts w:cs="Arial"/>
                <w:sz w:val="18"/>
                <w:szCs w:val="18"/>
                <w:lang w:eastAsia="en-AU" w:bidi="ar-SA"/>
              </w:rPr>
              <w:t>1.55</w:t>
            </w:r>
          </w:p>
        </w:tc>
      </w:tr>
      <w:tr w:rsidR="00037BBE" w:rsidRPr="00B2245A" w14:paraId="78DAB497" w14:textId="1A519F9E" w:rsidTr="00D43FA9">
        <w:trPr>
          <w:trHeight w:val="283"/>
          <w:tblHeader/>
        </w:trPr>
        <w:tc>
          <w:tcPr>
            <w:tcW w:w="1696" w:type="dxa"/>
            <w:vMerge/>
            <w:vAlign w:val="center"/>
          </w:tcPr>
          <w:p w14:paraId="0974B80F" w14:textId="77777777" w:rsidR="00037BBE" w:rsidRPr="00B2245A" w:rsidRDefault="00037BBE" w:rsidP="00EC5036">
            <w:pPr>
              <w:widowControl/>
              <w:autoSpaceDE w:val="0"/>
              <w:autoSpaceDN w:val="0"/>
              <w:adjustRightInd w:val="0"/>
              <w:jc w:val="center"/>
              <w:rPr>
                <w:rFonts w:cs="Arial"/>
                <w:sz w:val="18"/>
                <w:szCs w:val="18"/>
                <w:lang w:eastAsia="en-AU" w:bidi="ar-SA"/>
              </w:rPr>
            </w:pPr>
          </w:p>
        </w:tc>
        <w:tc>
          <w:tcPr>
            <w:tcW w:w="1985" w:type="dxa"/>
            <w:vAlign w:val="center"/>
          </w:tcPr>
          <w:p w14:paraId="2DC43C03" w14:textId="36AC4235" w:rsidR="00037BBE" w:rsidRPr="00B2245A" w:rsidRDefault="00037BBE"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G1</w:t>
            </w:r>
          </w:p>
        </w:tc>
        <w:tc>
          <w:tcPr>
            <w:tcW w:w="2551" w:type="dxa"/>
            <w:vAlign w:val="center"/>
          </w:tcPr>
          <w:p w14:paraId="03DB0C67" w14:textId="66811CA5" w:rsidR="00037BBE" w:rsidRPr="00B2245A" w:rsidRDefault="00AB240D" w:rsidP="00EC5036">
            <w:pPr>
              <w:pStyle w:val="Tablasconinterlineado"/>
              <w:spacing w:before="0" w:after="0" w:line="240" w:lineRule="auto"/>
              <w:rPr>
                <w:sz w:val="18"/>
                <w:szCs w:val="18"/>
              </w:rPr>
            </w:pPr>
            <w:r w:rsidRPr="00B2245A">
              <w:rPr>
                <w:sz w:val="18"/>
                <w:szCs w:val="18"/>
              </w:rPr>
              <w:t xml:space="preserve">6.72 </w:t>
            </w:r>
            <w:r w:rsidR="00FD3403" w:rsidRPr="00B2245A">
              <w:rPr>
                <w:sz w:val="18"/>
                <w:szCs w:val="18"/>
              </w:rPr>
              <w:t xml:space="preserve">± </w:t>
            </w:r>
            <w:r w:rsidRPr="00B2245A">
              <w:rPr>
                <w:sz w:val="18"/>
                <w:szCs w:val="18"/>
              </w:rPr>
              <w:t>1.00</w:t>
            </w:r>
          </w:p>
        </w:tc>
        <w:tc>
          <w:tcPr>
            <w:tcW w:w="2410" w:type="dxa"/>
            <w:vAlign w:val="center"/>
          </w:tcPr>
          <w:p w14:paraId="5C3F061F" w14:textId="1419DCA8" w:rsidR="00037BBE" w:rsidRPr="00B2245A" w:rsidRDefault="00FD0FF6"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30.33 </w:t>
            </w:r>
            <w:r w:rsidR="00FD3403" w:rsidRPr="00B2245A">
              <w:rPr>
                <w:rFonts w:cs="Arial"/>
                <w:sz w:val="18"/>
                <w:szCs w:val="18"/>
                <w:lang w:eastAsia="en-AU" w:bidi="ar-SA"/>
              </w:rPr>
              <w:t xml:space="preserve">± </w:t>
            </w:r>
            <w:r w:rsidRPr="00B2245A">
              <w:rPr>
                <w:rFonts w:cs="Arial"/>
                <w:sz w:val="18"/>
                <w:szCs w:val="18"/>
                <w:lang w:eastAsia="en-AU" w:bidi="ar-SA"/>
              </w:rPr>
              <w:t>1.20</w:t>
            </w:r>
          </w:p>
        </w:tc>
      </w:tr>
      <w:tr w:rsidR="00037BBE" w:rsidRPr="00B2245A" w14:paraId="5A24EB7A" w14:textId="6AD84015" w:rsidTr="00D43FA9">
        <w:trPr>
          <w:trHeight w:val="283"/>
          <w:tblHeader/>
        </w:trPr>
        <w:tc>
          <w:tcPr>
            <w:tcW w:w="1696" w:type="dxa"/>
            <w:vMerge/>
            <w:vAlign w:val="center"/>
          </w:tcPr>
          <w:p w14:paraId="41A37D16" w14:textId="77777777" w:rsidR="00037BBE" w:rsidRPr="00B2245A" w:rsidRDefault="00037BBE" w:rsidP="00EC5036">
            <w:pPr>
              <w:widowControl/>
              <w:autoSpaceDE w:val="0"/>
              <w:autoSpaceDN w:val="0"/>
              <w:adjustRightInd w:val="0"/>
              <w:jc w:val="center"/>
              <w:rPr>
                <w:rFonts w:cs="Arial"/>
                <w:sz w:val="18"/>
                <w:szCs w:val="18"/>
                <w:lang w:eastAsia="en-AU" w:bidi="ar-SA"/>
              </w:rPr>
            </w:pPr>
          </w:p>
        </w:tc>
        <w:tc>
          <w:tcPr>
            <w:tcW w:w="1985" w:type="dxa"/>
            <w:vAlign w:val="center"/>
          </w:tcPr>
          <w:p w14:paraId="673A0581" w14:textId="145951CA" w:rsidR="00037BBE" w:rsidRPr="00B2245A" w:rsidRDefault="00037BBE"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Q1</w:t>
            </w:r>
          </w:p>
        </w:tc>
        <w:tc>
          <w:tcPr>
            <w:tcW w:w="2551" w:type="dxa"/>
            <w:vAlign w:val="center"/>
          </w:tcPr>
          <w:p w14:paraId="5C127A43" w14:textId="01D2A2B8" w:rsidR="00037BBE" w:rsidRPr="00B2245A" w:rsidRDefault="0005358B"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5.44 </w:t>
            </w:r>
            <w:r w:rsidR="00FD3403" w:rsidRPr="00B2245A">
              <w:rPr>
                <w:rFonts w:cs="Arial"/>
                <w:sz w:val="18"/>
                <w:szCs w:val="18"/>
                <w:lang w:eastAsia="en-AU" w:bidi="ar-SA"/>
              </w:rPr>
              <w:t xml:space="preserve">± </w:t>
            </w:r>
            <w:r w:rsidRPr="00B2245A">
              <w:rPr>
                <w:rFonts w:cs="Arial"/>
                <w:sz w:val="18"/>
                <w:szCs w:val="18"/>
                <w:lang w:eastAsia="en-AU" w:bidi="ar-SA"/>
              </w:rPr>
              <w:t>0.74</w:t>
            </w:r>
          </w:p>
        </w:tc>
        <w:tc>
          <w:tcPr>
            <w:tcW w:w="2410" w:type="dxa"/>
            <w:vAlign w:val="center"/>
          </w:tcPr>
          <w:p w14:paraId="37F20134" w14:textId="347A641C" w:rsidR="00037BBE" w:rsidRPr="00B2245A" w:rsidRDefault="004C6533"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65.57 </w:t>
            </w:r>
            <w:r w:rsidR="006B73AF" w:rsidRPr="00B2245A">
              <w:rPr>
                <w:rFonts w:cs="Arial"/>
                <w:sz w:val="18"/>
                <w:szCs w:val="18"/>
                <w:lang w:eastAsia="en-AU" w:bidi="ar-SA"/>
              </w:rPr>
              <w:t xml:space="preserve">± </w:t>
            </w:r>
            <w:r w:rsidRPr="00B2245A">
              <w:rPr>
                <w:rFonts w:cs="Arial"/>
                <w:sz w:val="18"/>
                <w:szCs w:val="18"/>
                <w:lang w:eastAsia="en-AU" w:bidi="ar-SA"/>
              </w:rPr>
              <w:t>1.54</w:t>
            </w:r>
          </w:p>
        </w:tc>
      </w:tr>
      <w:tr w:rsidR="00037BBE" w:rsidRPr="00B2245A" w14:paraId="088318DA" w14:textId="7813D3B0" w:rsidTr="00D43FA9">
        <w:trPr>
          <w:trHeight w:val="283"/>
          <w:tblHeader/>
        </w:trPr>
        <w:tc>
          <w:tcPr>
            <w:tcW w:w="1696" w:type="dxa"/>
            <w:vMerge/>
            <w:vAlign w:val="center"/>
          </w:tcPr>
          <w:p w14:paraId="44FAC7B2" w14:textId="77777777" w:rsidR="00037BBE" w:rsidRPr="00B2245A" w:rsidRDefault="00037BBE" w:rsidP="00EC5036">
            <w:pPr>
              <w:widowControl/>
              <w:autoSpaceDE w:val="0"/>
              <w:autoSpaceDN w:val="0"/>
              <w:adjustRightInd w:val="0"/>
              <w:jc w:val="center"/>
              <w:rPr>
                <w:rFonts w:cs="Arial"/>
                <w:sz w:val="18"/>
                <w:szCs w:val="18"/>
                <w:lang w:eastAsia="en-AU" w:bidi="ar-SA"/>
              </w:rPr>
            </w:pPr>
          </w:p>
        </w:tc>
        <w:tc>
          <w:tcPr>
            <w:tcW w:w="1985" w:type="dxa"/>
            <w:vAlign w:val="center"/>
          </w:tcPr>
          <w:p w14:paraId="70FE1E2B" w14:textId="08AF37C2" w:rsidR="00037BBE" w:rsidRPr="00B2245A" w:rsidRDefault="00037BBE"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Q2</w:t>
            </w:r>
          </w:p>
        </w:tc>
        <w:tc>
          <w:tcPr>
            <w:tcW w:w="2551" w:type="dxa"/>
            <w:vAlign w:val="center"/>
          </w:tcPr>
          <w:p w14:paraId="55E1346F" w14:textId="61886DE9" w:rsidR="00037BBE" w:rsidRPr="00B2245A" w:rsidRDefault="00B70477"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7.46 </w:t>
            </w:r>
            <w:r w:rsidR="00FD3403" w:rsidRPr="00B2245A">
              <w:rPr>
                <w:rFonts w:cs="Arial"/>
                <w:sz w:val="18"/>
                <w:szCs w:val="18"/>
                <w:lang w:eastAsia="en-AU" w:bidi="ar-SA"/>
              </w:rPr>
              <w:t xml:space="preserve">± </w:t>
            </w:r>
            <w:r w:rsidRPr="00B2245A">
              <w:rPr>
                <w:rFonts w:cs="Arial"/>
                <w:sz w:val="18"/>
                <w:szCs w:val="18"/>
                <w:lang w:eastAsia="en-AU" w:bidi="ar-SA"/>
              </w:rPr>
              <w:t>1.61</w:t>
            </w:r>
          </w:p>
        </w:tc>
        <w:tc>
          <w:tcPr>
            <w:tcW w:w="2410" w:type="dxa"/>
            <w:vAlign w:val="center"/>
          </w:tcPr>
          <w:p w14:paraId="5FD85007" w14:textId="0F6FD755" w:rsidR="00037BBE" w:rsidRPr="00B2245A" w:rsidRDefault="001223E5"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68.70 </w:t>
            </w:r>
            <w:r w:rsidR="006B73AF" w:rsidRPr="00B2245A">
              <w:rPr>
                <w:rFonts w:cs="Arial"/>
                <w:sz w:val="18"/>
                <w:szCs w:val="18"/>
                <w:lang w:eastAsia="en-AU" w:bidi="ar-SA"/>
              </w:rPr>
              <w:t xml:space="preserve">± </w:t>
            </w:r>
            <w:r w:rsidRPr="00B2245A">
              <w:rPr>
                <w:rFonts w:cs="Arial"/>
                <w:sz w:val="18"/>
                <w:szCs w:val="18"/>
                <w:lang w:eastAsia="en-AU" w:bidi="ar-SA"/>
              </w:rPr>
              <w:t>1.35</w:t>
            </w:r>
          </w:p>
        </w:tc>
      </w:tr>
      <w:bookmarkEnd w:id="154"/>
      <w:tr w:rsidR="005F014F" w:rsidRPr="00B2245A" w14:paraId="5AA3E071" w14:textId="59E7F144" w:rsidTr="00D43FA9">
        <w:trPr>
          <w:trHeight w:val="283"/>
          <w:tblHeader/>
        </w:trPr>
        <w:tc>
          <w:tcPr>
            <w:tcW w:w="1696" w:type="dxa"/>
            <w:vMerge/>
            <w:vAlign w:val="center"/>
          </w:tcPr>
          <w:p w14:paraId="21B9B91D" w14:textId="77777777" w:rsidR="005F014F" w:rsidRPr="00B2245A" w:rsidRDefault="005F014F" w:rsidP="00EC5036">
            <w:pPr>
              <w:widowControl/>
              <w:autoSpaceDE w:val="0"/>
              <w:autoSpaceDN w:val="0"/>
              <w:adjustRightInd w:val="0"/>
              <w:jc w:val="center"/>
              <w:rPr>
                <w:rFonts w:cs="Arial"/>
                <w:sz w:val="18"/>
                <w:szCs w:val="18"/>
                <w:lang w:eastAsia="en-AU" w:bidi="ar-SA"/>
              </w:rPr>
            </w:pPr>
          </w:p>
        </w:tc>
        <w:tc>
          <w:tcPr>
            <w:tcW w:w="1985" w:type="dxa"/>
            <w:vAlign w:val="center"/>
          </w:tcPr>
          <w:p w14:paraId="18329F87" w14:textId="37C1D29E" w:rsidR="005F014F" w:rsidRPr="00B2245A" w:rsidRDefault="005F014F"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W1</w:t>
            </w:r>
          </w:p>
        </w:tc>
        <w:tc>
          <w:tcPr>
            <w:tcW w:w="2551" w:type="dxa"/>
            <w:vAlign w:val="center"/>
          </w:tcPr>
          <w:p w14:paraId="08B67FD4" w14:textId="272AB7F2" w:rsidR="005F014F" w:rsidRPr="00B2245A" w:rsidRDefault="003511D5"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7.74 </w:t>
            </w:r>
            <w:r w:rsidR="00FD3403" w:rsidRPr="00B2245A">
              <w:rPr>
                <w:rFonts w:cs="Arial"/>
                <w:sz w:val="18"/>
                <w:szCs w:val="18"/>
                <w:lang w:eastAsia="en-AU" w:bidi="ar-SA"/>
              </w:rPr>
              <w:t xml:space="preserve">± </w:t>
            </w:r>
            <w:r w:rsidRPr="00B2245A">
              <w:rPr>
                <w:rFonts w:cs="Arial"/>
                <w:sz w:val="18"/>
                <w:szCs w:val="18"/>
                <w:lang w:eastAsia="en-AU" w:bidi="ar-SA"/>
              </w:rPr>
              <w:t>0.65</w:t>
            </w:r>
          </w:p>
        </w:tc>
        <w:tc>
          <w:tcPr>
            <w:tcW w:w="2410" w:type="dxa"/>
            <w:vAlign w:val="center"/>
          </w:tcPr>
          <w:p w14:paraId="691EB8C9" w14:textId="4BD48031" w:rsidR="005F014F" w:rsidRPr="00B2245A" w:rsidRDefault="00BD5067"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23.00 </w:t>
            </w:r>
            <w:r w:rsidR="006B73AF" w:rsidRPr="00B2245A">
              <w:rPr>
                <w:rFonts w:cs="Arial"/>
                <w:sz w:val="18"/>
                <w:szCs w:val="18"/>
                <w:lang w:eastAsia="en-AU" w:bidi="ar-SA"/>
              </w:rPr>
              <w:t xml:space="preserve">± </w:t>
            </w:r>
            <w:r w:rsidRPr="00B2245A">
              <w:rPr>
                <w:rFonts w:cs="Arial"/>
                <w:sz w:val="18"/>
                <w:szCs w:val="18"/>
                <w:lang w:eastAsia="en-AU" w:bidi="ar-SA"/>
              </w:rPr>
              <w:t>2.83</w:t>
            </w:r>
          </w:p>
        </w:tc>
      </w:tr>
      <w:tr w:rsidR="005F014F" w:rsidRPr="00B2245A" w14:paraId="456D3A72" w14:textId="77777777" w:rsidTr="00D43FA9">
        <w:trPr>
          <w:trHeight w:val="283"/>
          <w:tblHeader/>
        </w:trPr>
        <w:tc>
          <w:tcPr>
            <w:tcW w:w="1696" w:type="dxa"/>
            <w:vMerge w:val="restart"/>
            <w:vAlign w:val="center"/>
          </w:tcPr>
          <w:p w14:paraId="140BA78E" w14:textId="3419A89F" w:rsidR="005F014F" w:rsidRPr="00B2245A" w:rsidRDefault="00533803" w:rsidP="00EC5036">
            <w:pPr>
              <w:widowControl/>
              <w:autoSpaceDE w:val="0"/>
              <w:autoSpaceDN w:val="0"/>
              <w:adjustRightInd w:val="0"/>
              <w:jc w:val="center"/>
              <w:rPr>
                <w:rFonts w:cs="Arial"/>
                <w:sz w:val="18"/>
                <w:szCs w:val="18"/>
                <w:lang w:eastAsia="en-AU" w:bidi="ar-SA"/>
              </w:rPr>
            </w:pPr>
            <w:r>
              <w:rPr>
                <w:rFonts w:cs="Arial"/>
                <w:sz w:val="18"/>
                <w:szCs w:val="18"/>
                <w:lang w:eastAsia="en-AU" w:bidi="ar-SA"/>
              </w:rPr>
              <w:t>United States</w:t>
            </w:r>
          </w:p>
        </w:tc>
        <w:tc>
          <w:tcPr>
            <w:tcW w:w="1985" w:type="dxa"/>
            <w:vAlign w:val="center"/>
          </w:tcPr>
          <w:p w14:paraId="4A8E25EE" w14:textId="0548EE31" w:rsidR="005F014F" w:rsidRPr="00B2245A" w:rsidRDefault="005F014F"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IL3</w:t>
            </w:r>
          </w:p>
        </w:tc>
        <w:tc>
          <w:tcPr>
            <w:tcW w:w="2551" w:type="dxa"/>
            <w:vAlign w:val="center"/>
          </w:tcPr>
          <w:p w14:paraId="2BCA10B3" w14:textId="2AF3D532" w:rsidR="005F014F" w:rsidRPr="00B2245A" w:rsidRDefault="006015AE"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10.19 </w:t>
            </w:r>
            <w:r w:rsidR="00FD3403" w:rsidRPr="00B2245A">
              <w:rPr>
                <w:rFonts w:cs="Arial"/>
                <w:sz w:val="18"/>
                <w:szCs w:val="18"/>
                <w:lang w:eastAsia="en-AU" w:bidi="ar-SA"/>
              </w:rPr>
              <w:t xml:space="preserve">± </w:t>
            </w:r>
            <w:r w:rsidRPr="00B2245A">
              <w:rPr>
                <w:rFonts w:cs="Arial"/>
                <w:sz w:val="18"/>
                <w:szCs w:val="18"/>
                <w:lang w:eastAsia="en-AU" w:bidi="ar-SA"/>
              </w:rPr>
              <w:t>0.39</w:t>
            </w:r>
          </w:p>
        </w:tc>
        <w:tc>
          <w:tcPr>
            <w:tcW w:w="2410" w:type="dxa"/>
            <w:vAlign w:val="center"/>
          </w:tcPr>
          <w:p w14:paraId="4A51F693" w14:textId="258315D5" w:rsidR="005F014F" w:rsidRPr="00B2245A" w:rsidRDefault="00C05353"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48.46 </w:t>
            </w:r>
            <w:r w:rsidR="006B73AF" w:rsidRPr="00B2245A">
              <w:rPr>
                <w:rFonts w:cs="Arial"/>
                <w:sz w:val="18"/>
                <w:szCs w:val="18"/>
                <w:lang w:eastAsia="en-AU" w:bidi="ar-SA"/>
              </w:rPr>
              <w:t xml:space="preserve">± </w:t>
            </w:r>
            <w:r w:rsidRPr="00B2245A">
              <w:rPr>
                <w:rFonts w:cs="Arial"/>
                <w:sz w:val="18"/>
                <w:szCs w:val="18"/>
                <w:lang w:eastAsia="en-AU" w:bidi="ar-SA"/>
              </w:rPr>
              <w:t>1.82</w:t>
            </w:r>
          </w:p>
        </w:tc>
      </w:tr>
      <w:tr w:rsidR="005F014F" w:rsidRPr="00B2245A" w14:paraId="71810AB2" w14:textId="77777777" w:rsidTr="00D43FA9">
        <w:trPr>
          <w:trHeight w:val="283"/>
          <w:tblHeader/>
        </w:trPr>
        <w:tc>
          <w:tcPr>
            <w:tcW w:w="1696" w:type="dxa"/>
            <w:vMerge/>
            <w:vAlign w:val="center"/>
          </w:tcPr>
          <w:p w14:paraId="31350BDF" w14:textId="77777777" w:rsidR="005F014F" w:rsidRPr="00B2245A" w:rsidRDefault="005F014F" w:rsidP="00EC5036">
            <w:pPr>
              <w:widowControl/>
              <w:autoSpaceDE w:val="0"/>
              <w:autoSpaceDN w:val="0"/>
              <w:adjustRightInd w:val="0"/>
              <w:jc w:val="center"/>
              <w:rPr>
                <w:rFonts w:cs="Arial"/>
                <w:sz w:val="18"/>
                <w:szCs w:val="18"/>
                <w:lang w:eastAsia="en-AU" w:bidi="ar-SA"/>
              </w:rPr>
            </w:pPr>
          </w:p>
        </w:tc>
        <w:tc>
          <w:tcPr>
            <w:tcW w:w="1985" w:type="dxa"/>
            <w:vAlign w:val="center"/>
          </w:tcPr>
          <w:p w14:paraId="53F3818D" w14:textId="7995E27F" w:rsidR="005F014F" w:rsidRPr="00B2245A" w:rsidRDefault="005F014F"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IN</w:t>
            </w:r>
          </w:p>
        </w:tc>
        <w:tc>
          <w:tcPr>
            <w:tcW w:w="2551" w:type="dxa"/>
            <w:vAlign w:val="center"/>
          </w:tcPr>
          <w:p w14:paraId="02EDDCB7" w14:textId="552EC43B" w:rsidR="005F014F" w:rsidRPr="00B2245A" w:rsidRDefault="007D0825"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12.14 </w:t>
            </w:r>
            <w:r w:rsidR="00FD3403" w:rsidRPr="00B2245A">
              <w:rPr>
                <w:rFonts w:cs="Arial"/>
                <w:sz w:val="18"/>
                <w:szCs w:val="18"/>
                <w:lang w:eastAsia="en-AU" w:bidi="ar-SA"/>
              </w:rPr>
              <w:t xml:space="preserve">± </w:t>
            </w:r>
            <w:r w:rsidRPr="00B2245A">
              <w:rPr>
                <w:rFonts w:cs="Arial"/>
                <w:sz w:val="18"/>
                <w:szCs w:val="18"/>
                <w:lang w:eastAsia="en-AU" w:bidi="ar-SA"/>
              </w:rPr>
              <w:t>0.14</w:t>
            </w:r>
          </w:p>
        </w:tc>
        <w:tc>
          <w:tcPr>
            <w:tcW w:w="2410" w:type="dxa"/>
            <w:vAlign w:val="center"/>
          </w:tcPr>
          <w:p w14:paraId="3FBDDAD6" w14:textId="5F43F909" w:rsidR="005F014F" w:rsidRPr="00B2245A" w:rsidRDefault="00D16783"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46.47 </w:t>
            </w:r>
            <w:r w:rsidR="006B73AF" w:rsidRPr="00B2245A">
              <w:rPr>
                <w:rFonts w:cs="Arial"/>
                <w:sz w:val="18"/>
                <w:szCs w:val="18"/>
                <w:lang w:eastAsia="en-AU" w:bidi="ar-SA"/>
              </w:rPr>
              <w:t xml:space="preserve">± </w:t>
            </w:r>
            <w:r w:rsidRPr="00B2245A">
              <w:rPr>
                <w:rFonts w:cs="Arial"/>
                <w:sz w:val="18"/>
                <w:szCs w:val="18"/>
                <w:lang w:eastAsia="en-AU" w:bidi="ar-SA"/>
              </w:rPr>
              <w:t>6.25</w:t>
            </w:r>
          </w:p>
        </w:tc>
      </w:tr>
      <w:tr w:rsidR="005F014F" w:rsidRPr="00B2245A" w14:paraId="09001B03" w14:textId="77777777" w:rsidTr="00D43FA9">
        <w:trPr>
          <w:trHeight w:val="283"/>
          <w:tblHeader/>
        </w:trPr>
        <w:tc>
          <w:tcPr>
            <w:tcW w:w="1696" w:type="dxa"/>
            <w:vMerge/>
            <w:vAlign w:val="center"/>
          </w:tcPr>
          <w:p w14:paraId="526D0F5F" w14:textId="77777777" w:rsidR="005F014F" w:rsidRPr="00B2245A" w:rsidRDefault="005F014F" w:rsidP="00EC5036">
            <w:pPr>
              <w:widowControl/>
              <w:autoSpaceDE w:val="0"/>
              <w:autoSpaceDN w:val="0"/>
              <w:adjustRightInd w:val="0"/>
              <w:jc w:val="center"/>
              <w:rPr>
                <w:rFonts w:cs="Arial"/>
                <w:sz w:val="18"/>
                <w:szCs w:val="18"/>
                <w:lang w:eastAsia="en-AU" w:bidi="ar-SA"/>
              </w:rPr>
            </w:pPr>
          </w:p>
        </w:tc>
        <w:tc>
          <w:tcPr>
            <w:tcW w:w="1985" w:type="dxa"/>
            <w:vAlign w:val="center"/>
          </w:tcPr>
          <w:p w14:paraId="34E68B91" w14:textId="0201F8C8" w:rsidR="005F014F" w:rsidRPr="00B2245A" w:rsidRDefault="005F014F"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OH2</w:t>
            </w:r>
          </w:p>
        </w:tc>
        <w:tc>
          <w:tcPr>
            <w:tcW w:w="2551" w:type="dxa"/>
            <w:vAlign w:val="center"/>
          </w:tcPr>
          <w:p w14:paraId="2AD895F7" w14:textId="42C7D7FF" w:rsidR="005F014F" w:rsidRPr="00B2245A" w:rsidRDefault="00762C92"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12.68 </w:t>
            </w:r>
            <w:r w:rsidR="00FD3403" w:rsidRPr="00B2245A">
              <w:rPr>
                <w:rFonts w:cs="Arial"/>
                <w:sz w:val="18"/>
                <w:szCs w:val="18"/>
                <w:lang w:eastAsia="en-AU" w:bidi="ar-SA"/>
              </w:rPr>
              <w:t xml:space="preserve">± </w:t>
            </w:r>
            <w:r w:rsidRPr="00B2245A">
              <w:rPr>
                <w:rFonts w:cs="Arial"/>
                <w:sz w:val="18"/>
                <w:szCs w:val="18"/>
                <w:lang w:eastAsia="en-AU" w:bidi="ar-SA"/>
              </w:rPr>
              <w:t>0.93</w:t>
            </w:r>
          </w:p>
        </w:tc>
        <w:tc>
          <w:tcPr>
            <w:tcW w:w="2410" w:type="dxa"/>
            <w:vAlign w:val="center"/>
          </w:tcPr>
          <w:p w14:paraId="0B85043C" w14:textId="3FFAE504" w:rsidR="005F014F" w:rsidRPr="00B2245A" w:rsidRDefault="00277359"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58.68 </w:t>
            </w:r>
            <w:r w:rsidR="006B73AF" w:rsidRPr="00B2245A">
              <w:rPr>
                <w:rFonts w:cs="Arial"/>
                <w:sz w:val="18"/>
                <w:szCs w:val="18"/>
                <w:lang w:eastAsia="en-AU" w:bidi="ar-SA"/>
              </w:rPr>
              <w:t xml:space="preserve">± </w:t>
            </w:r>
            <w:r w:rsidRPr="00B2245A">
              <w:rPr>
                <w:rFonts w:cs="Arial"/>
                <w:sz w:val="18"/>
                <w:szCs w:val="18"/>
                <w:lang w:eastAsia="en-AU" w:bidi="ar-SA"/>
              </w:rPr>
              <w:t>2.69</w:t>
            </w:r>
          </w:p>
        </w:tc>
      </w:tr>
      <w:tr w:rsidR="005F014F" w:rsidRPr="00B2245A" w14:paraId="581EA54B" w14:textId="77777777" w:rsidTr="00D43FA9">
        <w:trPr>
          <w:trHeight w:val="283"/>
          <w:tblHeader/>
        </w:trPr>
        <w:tc>
          <w:tcPr>
            <w:tcW w:w="1696" w:type="dxa"/>
            <w:vMerge/>
            <w:vAlign w:val="center"/>
          </w:tcPr>
          <w:p w14:paraId="499E3A6F" w14:textId="77777777" w:rsidR="005F014F" w:rsidRPr="00B2245A" w:rsidRDefault="005F014F" w:rsidP="00EC5036">
            <w:pPr>
              <w:widowControl/>
              <w:autoSpaceDE w:val="0"/>
              <w:autoSpaceDN w:val="0"/>
              <w:adjustRightInd w:val="0"/>
              <w:jc w:val="center"/>
              <w:rPr>
                <w:rFonts w:cs="Arial"/>
                <w:sz w:val="18"/>
                <w:szCs w:val="18"/>
                <w:lang w:eastAsia="en-AU" w:bidi="ar-SA"/>
              </w:rPr>
            </w:pPr>
          </w:p>
        </w:tc>
        <w:tc>
          <w:tcPr>
            <w:tcW w:w="1985" w:type="dxa"/>
            <w:vAlign w:val="center"/>
          </w:tcPr>
          <w:p w14:paraId="2C01D3D1" w14:textId="5F81953B" w:rsidR="005F014F" w:rsidRPr="00B2245A" w:rsidRDefault="005F014F"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IA</w:t>
            </w:r>
          </w:p>
        </w:tc>
        <w:tc>
          <w:tcPr>
            <w:tcW w:w="2551" w:type="dxa"/>
            <w:vAlign w:val="center"/>
          </w:tcPr>
          <w:p w14:paraId="07FFACE4" w14:textId="1131A0F8" w:rsidR="005F014F" w:rsidRPr="00B2245A" w:rsidRDefault="0071276D"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8.87 </w:t>
            </w:r>
            <w:r w:rsidR="00FD3403" w:rsidRPr="00B2245A">
              <w:rPr>
                <w:rFonts w:cs="Arial"/>
                <w:sz w:val="18"/>
                <w:szCs w:val="18"/>
                <w:lang w:eastAsia="en-AU" w:bidi="ar-SA"/>
              </w:rPr>
              <w:t xml:space="preserve">± </w:t>
            </w:r>
            <w:r w:rsidRPr="00B2245A">
              <w:rPr>
                <w:rFonts w:cs="Arial"/>
                <w:sz w:val="18"/>
                <w:szCs w:val="18"/>
                <w:lang w:eastAsia="en-AU" w:bidi="ar-SA"/>
              </w:rPr>
              <w:t>1.09</w:t>
            </w:r>
          </w:p>
        </w:tc>
        <w:tc>
          <w:tcPr>
            <w:tcW w:w="2410" w:type="dxa"/>
            <w:vAlign w:val="center"/>
          </w:tcPr>
          <w:p w14:paraId="5D27BA30" w14:textId="7C79662B" w:rsidR="005F014F" w:rsidRPr="00B2245A" w:rsidRDefault="00092B40"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58.31 </w:t>
            </w:r>
            <w:r w:rsidR="006B73AF" w:rsidRPr="00B2245A">
              <w:rPr>
                <w:rFonts w:cs="Arial"/>
                <w:sz w:val="18"/>
                <w:szCs w:val="18"/>
                <w:lang w:eastAsia="en-AU" w:bidi="ar-SA"/>
              </w:rPr>
              <w:t xml:space="preserve">± </w:t>
            </w:r>
            <w:r w:rsidRPr="00B2245A">
              <w:rPr>
                <w:rFonts w:cs="Arial"/>
                <w:sz w:val="18"/>
                <w:szCs w:val="18"/>
                <w:lang w:eastAsia="en-AU" w:bidi="ar-SA"/>
              </w:rPr>
              <w:t>0.74</w:t>
            </w:r>
          </w:p>
        </w:tc>
      </w:tr>
      <w:tr w:rsidR="005F014F" w:rsidRPr="00B2245A" w14:paraId="1C344B39" w14:textId="77777777" w:rsidTr="00D43FA9">
        <w:trPr>
          <w:trHeight w:val="283"/>
          <w:tblHeader/>
        </w:trPr>
        <w:tc>
          <w:tcPr>
            <w:tcW w:w="1696" w:type="dxa"/>
            <w:vMerge/>
            <w:vAlign w:val="center"/>
          </w:tcPr>
          <w:p w14:paraId="3FA6AB7D" w14:textId="77777777" w:rsidR="005F014F" w:rsidRPr="00B2245A" w:rsidRDefault="005F014F" w:rsidP="00EC5036">
            <w:pPr>
              <w:widowControl/>
              <w:autoSpaceDE w:val="0"/>
              <w:autoSpaceDN w:val="0"/>
              <w:adjustRightInd w:val="0"/>
              <w:jc w:val="center"/>
              <w:rPr>
                <w:rFonts w:cs="Arial"/>
                <w:sz w:val="18"/>
                <w:szCs w:val="18"/>
                <w:lang w:eastAsia="en-AU" w:bidi="ar-SA"/>
              </w:rPr>
            </w:pPr>
          </w:p>
        </w:tc>
        <w:tc>
          <w:tcPr>
            <w:tcW w:w="1985" w:type="dxa"/>
            <w:vAlign w:val="center"/>
          </w:tcPr>
          <w:p w14:paraId="7262B6EB" w14:textId="7E9E6659" w:rsidR="005F014F" w:rsidRPr="00B2245A" w:rsidRDefault="005F014F"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KS</w:t>
            </w:r>
          </w:p>
        </w:tc>
        <w:tc>
          <w:tcPr>
            <w:tcW w:w="2551" w:type="dxa"/>
            <w:vAlign w:val="center"/>
          </w:tcPr>
          <w:p w14:paraId="61D5442A" w14:textId="5006FF78" w:rsidR="005F014F" w:rsidRPr="00B2245A" w:rsidRDefault="005C460A"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9.90 </w:t>
            </w:r>
            <w:r w:rsidR="00FD3403" w:rsidRPr="00B2245A">
              <w:rPr>
                <w:rFonts w:cs="Arial"/>
                <w:sz w:val="18"/>
                <w:szCs w:val="18"/>
                <w:lang w:eastAsia="en-AU" w:bidi="ar-SA"/>
              </w:rPr>
              <w:t xml:space="preserve">± </w:t>
            </w:r>
            <w:r w:rsidRPr="00B2245A">
              <w:rPr>
                <w:rFonts w:cs="Arial"/>
                <w:sz w:val="18"/>
                <w:szCs w:val="18"/>
                <w:lang w:eastAsia="en-AU" w:bidi="ar-SA"/>
              </w:rPr>
              <w:t>1.69</w:t>
            </w:r>
          </w:p>
        </w:tc>
        <w:tc>
          <w:tcPr>
            <w:tcW w:w="2410" w:type="dxa"/>
            <w:vAlign w:val="center"/>
          </w:tcPr>
          <w:p w14:paraId="50104BAF" w14:textId="53C240DC" w:rsidR="005F014F" w:rsidRPr="00B2245A" w:rsidRDefault="00C45DEB" w:rsidP="00EC5036">
            <w:pPr>
              <w:widowControl/>
              <w:autoSpaceDE w:val="0"/>
              <w:autoSpaceDN w:val="0"/>
              <w:adjustRightInd w:val="0"/>
              <w:jc w:val="center"/>
              <w:rPr>
                <w:rFonts w:cs="Arial"/>
                <w:sz w:val="18"/>
                <w:szCs w:val="18"/>
                <w:lang w:eastAsia="en-AU" w:bidi="ar-SA"/>
              </w:rPr>
            </w:pPr>
            <w:r w:rsidRPr="00B2245A">
              <w:rPr>
                <w:rFonts w:cs="Arial"/>
                <w:sz w:val="18"/>
                <w:szCs w:val="18"/>
                <w:lang w:eastAsia="en-AU" w:bidi="ar-SA"/>
              </w:rPr>
              <w:t xml:space="preserve">50.80 </w:t>
            </w:r>
            <w:r w:rsidR="006B73AF" w:rsidRPr="00B2245A">
              <w:rPr>
                <w:rFonts w:cs="Arial"/>
                <w:sz w:val="18"/>
                <w:szCs w:val="18"/>
                <w:lang w:eastAsia="en-AU" w:bidi="ar-SA"/>
              </w:rPr>
              <w:t xml:space="preserve">± </w:t>
            </w:r>
            <w:r w:rsidRPr="00B2245A">
              <w:rPr>
                <w:rFonts w:cs="Arial"/>
                <w:sz w:val="18"/>
                <w:szCs w:val="18"/>
                <w:lang w:eastAsia="en-AU" w:bidi="ar-SA"/>
              </w:rPr>
              <w:t>6.03</w:t>
            </w:r>
          </w:p>
        </w:tc>
      </w:tr>
    </w:tbl>
    <w:p w14:paraId="06A71CCF" w14:textId="77777777" w:rsidR="00714DAF" w:rsidRPr="00B2245A" w:rsidRDefault="00714DAF" w:rsidP="00714DAF">
      <w:pPr>
        <w:pStyle w:val="FootnoteText"/>
        <w:rPr>
          <w:sz w:val="16"/>
          <w:szCs w:val="16"/>
          <w:lang w:val="en-AU"/>
        </w:rPr>
      </w:pPr>
      <w:r w:rsidRPr="00B2245A">
        <w:rPr>
          <w:sz w:val="16"/>
          <w:szCs w:val="16"/>
        </w:rPr>
        <w:t xml:space="preserve">The field locations in Argentina were: Monte </w:t>
      </w:r>
      <w:proofErr w:type="spellStart"/>
      <w:r w:rsidRPr="00B2245A">
        <w:rPr>
          <w:sz w:val="16"/>
          <w:szCs w:val="16"/>
        </w:rPr>
        <w:t>Buey</w:t>
      </w:r>
      <w:proofErr w:type="spellEnd"/>
      <w:r w:rsidRPr="00B2245A">
        <w:rPr>
          <w:sz w:val="16"/>
          <w:szCs w:val="16"/>
        </w:rPr>
        <w:t xml:space="preserve">, Cordoba (A); Corral de Bustos, Cordoba (D2); Carmen de </w:t>
      </w:r>
      <w:proofErr w:type="spellStart"/>
      <w:r w:rsidRPr="00B2245A">
        <w:rPr>
          <w:sz w:val="16"/>
          <w:szCs w:val="16"/>
        </w:rPr>
        <w:t>Areco</w:t>
      </w:r>
      <w:proofErr w:type="spellEnd"/>
      <w:r w:rsidRPr="00B2245A">
        <w:rPr>
          <w:sz w:val="16"/>
          <w:szCs w:val="16"/>
        </w:rPr>
        <w:t xml:space="preserve">, Buenos Aires (G1); Hughes, Santa Fe (Q1); Hughes, Santa Fe (Q2); and </w:t>
      </w:r>
      <w:proofErr w:type="spellStart"/>
      <w:r w:rsidRPr="00B2245A">
        <w:rPr>
          <w:sz w:val="16"/>
          <w:szCs w:val="16"/>
        </w:rPr>
        <w:t>Aranguren</w:t>
      </w:r>
      <w:proofErr w:type="spellEnd"/>
      <w:r w:rsidRPr="00B2245A">
        <w:rPr>
          <w:sz w:val="16"/>
          <w:szCs w:val="16"/>
        </w:rPr>
        <w:t xml:space="preserve">, Entre Rios (W1). </w:t>
      </w:r>
    </w:p>
    <w:p w14:paraId="3361085F" w14:textId="0F2C1C24" w:rsidR="00FB6C21" w:rsidRPr="00B2245A" w:rsidRDefault="00714DAF" w:rsidP="00482AB0">
      <w:pPr>
        <w:pStyle w:val="Default"/>
        <w:rPr>
          <w:sz w:val="16"/>
          <w:szCs w:val="16"/>
        </w:rPr>
      </w:pPr>
      <w:r w:rsidRPr="00B2245A">
        <w:rPr>
          <w:sz w:val="16"/>
          <w:szCs w:val="16"/>
        </w:rPr>
        <w:t>United States were</w:t>
      </w:r>
      <w:r w:rsidR="003D1096" w:rsidRPr="00B2245A">
        <w:rPr>
          <w:sz w:val="16"/>
          <w:szCs w:val="16"/>
        </w:rPr>
        <w:t xml:space="preserve">: </w:t>
      </w:r>
      <w:r w:rsidRPr="00B2245A">
        <w:rPr>
          <w:sz w:val="16"/>
          <w:szCs w:val="16"/>
        </w:rPr>
        <w:t xml:space="preserve">Effingham, IL (IL3); Ladoga, IN (IN); Pemberton, OH (OH2); Richland, IA (IA); and Troy KS (KS). </w:t>
      </w:r>
    </w:p>
    <w:p w14:paraId="3E72184B" w14:textId="2A77AC73" w:rsidR="00843F86" w:rsidRPr="00234EBE" w:rsidRDefault="00843F86" w:rsidP="00B44396">
      <w:pPr>
        <w:pStyle w:val="Heading3"/>
        <w:rPr>
          <w:color w:val="FF0000"/>
        </w:rPr>
      </w:pPr>
      <w:bookmarkStart w:id="155" w:name="_Toc130285544"/>
      <w:r>
        <w:t>4.2.2</w:t>
      </w:r>
      <w:r w:rsidRPr="00234EBE">
        <w:t xml:space="preserve"> </w:t>
      </w:r>
      <w:r w:rsidRPr="00234EBE">
        <w:tab/>
        <w:t xml:space="preserve">Characterisation of </w:t>
      </w:r>
      <w:r>
        <w:t>PAT</w:t>
      </w:r>
      <w:r w:rsidRPr="00234EBE">
        <w:t xml:space="preserve"> expressed in </w:t>
      </w:r>
      <w:r>
        <w:t>IND-00410-5</w:t>
      </w:r>
      <w:bookmarkEnd w:id="155"/>
    </w:p>
    <w:p w14:paraId="6B9A8E1F" w14:textId="6ECFF49F" w:rsidR="004E4C4B" w:rsidRDefault="004E4C4B" w:rsidP="004E4C4B">
      <w:pPr>
        <w:rPr>
          <w:lang w:eastAsia="en-GB"/>
        </w:rPr>
      </w:pPr>
      <w:r>
        <w:rPr>
          <w:lang w:eastAsia="en-GB"/>
        </w:rPr>
        <w:t xml:space="preserve">The </w:t>
      </w:r>
      <w:r w:rsidRPr="007E1A02">
        <w:rPr>
          <w:i/>
          <w:lang w:bidi="ar-SA"/>
        </w:rPr>
        <w:t>bar</w:t>
      </w:r>
      <w:r>
        <w:rPr>
          <w:i/>
          <w:lang w:bidi="ar-SA"/>
        </w:rPr>
        <w:t xml:space="preserve"> </w:t>
      </w:r>
      <w:r>
        <w:rPr>
          <w:lang w:eastAsia="en-GB"/>
        </w:rPr>
        <w:t xml:space="preserve">gene prepared by the applicant encodes a protein </w:t>
      </w:r>
      <w:r w:rsidRPr="00BF2BEF">
        <w:rPr>
          <w:lang w:eastAsia="en-GB"/>
        </w:rPr>
        <w:t xml:space="preserve">of </w:t>
      </w:r>
      <w:r>
        <w:rPr>
          <w:lang w:eastAsia="en-GB"/>
        </w:rPr>
        <w:t>183</w:t>
      </w:r>
      <w:r w:rsidRPr="00BF2BEF">
        <w:rPr>
          <w:lang w:eastAsia="en-GB"/>
        </w:rPr>
        <w:t xml:space="preserve"> amino </w:t>
      </w:r>
      <w:r>
        <w:rPr>
          <w:lang w:eastAsia="en-GB"/>
        </w:rPr>
        <w:t xml:space="preserve">acids. The protein sequence is </w:t>
      </w:r>
      <w:r>
        <w:rPr>
          <w:color w:val="000000" w:themeColor="text1"/>
        </w:rPr>
        <w:t xml:space="preserve">perfectly matched to the expected </w:t>
      </w:r>
      <w:r w:rsidR="00540B6F">
        <w:rPr>
          <w:color w:val="000000" w:themeColor="text1"/>
        </w:rPr>
        <w:t xml:space="preserve">PAT protein </w:t>
      </w:r>
      <w:r>
        <w:rPr>
          <w:color w:val="000000" w:themeColor="text1"/>
        </w:rPr>
        <w:t xml:space="preserve">sequence from </w:t>
      </w:r>
      <w:r w:rsidRPr="00E030AB">
        <w:rPr>
          <w:i/>
          <w:szCs w:val="20"/>
        </w:rPr>
        <w:t>S</w:t>
      </w:r>
      <w:r>
        <w:rPr>
          <w:i/>
          <w:szCs w:val="20"/>
        </w:rPr>
        <w:t xml:space="preserve">. </w:t>
      </w:r>
      <w:proofErr w:type="spellStart"/>
      <w:r w:rsidRPr="00E030AB">
        <w:rPr>
          <w:i/>
          <w:szCs w:val="20"/>
        </w:rPr>
        <w:t>hygroscopicus</w:t>
      </w:r>
      <w:proofErr w:type="spellEnd"/>
      <w:r>
        <w:rPr>
          <w:i/>
          <w:szCs w:val="20"/>
        </w:rPr>
        <w:t xml:space="preserve"> </w:t>
      </w:r>
      <w:r>
        <w:rPr>
          <w:szCs w:val="20"/>
        </w:rPr>
        <w:t xml:space="preserve">and is the </w:t>
      </w:r>
      <w:r>
        <w:rPr>
          <w:color w:val="000000" w:themeColor="text1"/>
        </w:rPr>
        <w:t xml:space="preserve">same sequence used in previous applications assessed and approved by FSANZ. </w:t>
      </w:r>
      <w:r>
        <w:rPr>
          <w:szCs w:val="20"/>
        </w:rPr>
        <w:t xml:space="preserve">It is therefore expected that the PAT protein found in </w:t>
      </w:r>
      <w:r>
        <w:rPr>
          <w:lang w:eastAsia="en-AU" w:bidi="ar-SA"/>
        </w:rPr>
        <w:t>IND-00410-5 is structurally and biochemically similar to PAT found in other plants or from bacteria.</w:t>
      </w:r>
    </w:p>
    <w:p w14:paraId="234B2CC8" w14:textId="2F5C18C8" w:rsidR="004E4C4B" w:rsidRPr="008C4ECE" w:rsidRDefault="004E4C4B" w:rsidP="00A87D03">
      <w:pPr>
        <w:spacing w:before="240" w:after="240"/>
        <w:rPr>
          <w:i/>
          <w:lang w:eastAsia="en-AU" w:bidi="ar-SA"/>
        </w:rPr>
      </w:pPr>
      <w:r>
        <w:rPr>
          <w:lang w:eastAsia="en-AU" w:bidi="ar-SA"/>
        </w:rPr>
        <w:t xml:space="preserve">In terms of function, the expression of PAT protein in IND-00410-5 provides the soybean with tolerance to </w:t>
      </w:r>
      <w:proofErr w:type="spellStart"/>
      <w:r>
        <w:rPr>
          <w:lang w:eastAsia="en-AU" w:bidi="ar-SA"/>
        </w:rPr>
        <w:t>glufosinate</w:t>
      </w:r>
      <w:proofErr w:type="spellEnd"/>
      <w:r>
        <w:rPr>
          <w:lang w:eastAsia="en-AU" w:bidi="ar-SA"/>
        </w:rPr>
        <w:t xml:space="preserve">. This was demonstrated during the transformation and selection </w:t>
      </w:r>
      <w:r>
        <w:rPr>
          <w:lang w:eastAsia="en-AU" w:bidi="ar-SA"/>
        </w:rPr>
        <w:lastRenderedPageBreak/>
        <w:t>process (</w:t>
      </w:r>
      <w:hyperlink w:anchor="_3.1_Transformation_method" w:history="1">
        <w:r w:rsidRPr="00293ECD">
          <w:rPr>
            <w:rStyle w:val="Hyperlink"/>
            <w:lang w:eastAsia="en-AU" w:bidi="ar-SA"/>
          </w:rPr>
          <w:t>Section 3.1</w:t>
        </w:r>
      </w:hyperlink>
      <w:r>
        <w:rPr>
          <w:lang w:eastAsia="en-AU" w:bidi="ar-SA"/>
        </w:rPr>
        <w:t xml:space="preserve">). </w:t>
      </w:r>
    </w:p>
    <w:p w14:paraId="665ECCCC" w14:textId="77777777" w:rsidR="00D84AC7" w:rsidRDefault="00D84AC7" w:rsidP="00B44396">
      <w:pPr>
        <w:pStyle w:val="Heading3"/>
      </w:pPr>
      <w:bookmarkStart w:id="156" w:name="_4.2.3__Safety"/>
      <w:bookmarkStart w:id="157" w:name="_Toc130285545"/>
      <w:bookmarkEnd w:id="156"/>
      <w:r>
        <w:t>4.2.3</w:t>
      </w:r>
      <w:r w:rsidRPr="00234EBE">
        <w:t xml:space="preserve"> </w:t>
      </w:r>
      <w:r w:rsidRPr="00234EBE">
        <w:tab/>
        <w:t xml:space="preserve">Safety of the introduced </w:t>
      </w:r>
      <w:r>
        <w:t>PAT</w:t>
      </w:r>
      <w:bookmarkEnd w:id="157"/>
    </w:p>
    <w:p w14:paraId="629FECFF" w14:textId="182E3482" w:rsidR="00D06122" w:rsidRPr="00862F9F" w:rsidRDefault="00D06122" w:rsidP="00D06122">
      <w:pPr>
        <w:rPr>
          <w:rFonts w:eastAsia="Batang" w:cs="Arial"/>
          <w:color w:val="000000" w:themeColor="text1"/>
          <w:szCs w:val="22"/>
        </w:rPr>
      </w:pPr>
      <w:r w:rsidRPr="00262CF4">
        <w:rPr>
          <w:rFonts w:eastAsia="Batang" w:cs="Arial"/>
          <w:color w:val="000000" w:themeColor="text1"/>
          <w:szCs w:val="22"/>
        </w:rPr>
        <w:t xml:space="preserve">The PAT protein, encoded by either the </w:t>
      </w:r>
      <w:r w:rsidRPr="00262CF4">
        <w:rPr>
          <w:rFonts w:eastAsia="Batang" w:cs="Arial"/>
          <w:i/>
          <w:color w:val="000000" w:themeColor="text1"/>
          <w:szCs w:val="22"/>
        </w:rPr>
        <w:t>pat</w:t>
      </w:r>
      <w:r w:rsidRPr="00262CF4">
        <w:rPr>
          <w:rFonts w:eastAsia="Batang" w:cs="Arial"/>
          <w:color w:val="000000" w:themeColor="text1"/>
          <w:szCs w:val="22"/>
        </w:rPr>
        <w:t xml:space="preserve"> or </w:t>
      </w:r>
      <w:r w:rsidRPr="00262CF4">
        <w:rPr>
          <w:rFonts w:eastAsia="Batang" w:cs="Arial"/>
          <w:i/>
          <w:color w:val="000000" w:themeColor="text1"/>
          <w:szCs w:val="22"/>
        </w:rPr>
        <w:t>bar</w:t>
      </w:r>
      <w:r w:rsidRPr="00262CF4">
        <w:rPr>
          <w:rFonts w:eastAsia="Batang" w:cs="Arial"/>
          <w:color w:val="000000" w:themeColor="text1"/>
          <w:szCs w:val="22"/>
        </w:rPr>
        <w:t xml:space="preserve"> genes</w:t>
      </w:r>
      <w:r>
        <w:rPr>
          <w:rFonts w:eastAsia="Batang" w:cs="Arial"/>
          <w:color w:val="000000" w:themeColor="text1"/>
          <w:szCs w:val="22"/>
        </w:rPr>
        <w:t xml:space="preserve"> </w:t>
      </w:r>
      <w:r w:rsidR="00C131F6">
        <w:rPr>
          <w:rFonts w:eastAsia="Batang" w:cs="Arial"/>
          <w:color w:val="000000" w:themeColor="text1"/>
          <w:szCs w:val="22"/>
        </w:rPr>
        <w:fldChar w:fldCharType="begin">
          <w:fldData xml:space="preserve">PEVuZE5vdGU+PENpdGU+PEF1dGhvcj5IZXJvdWV0PC9BdXRob3I+PFllYXI+MjAwNTwvWWVhcj48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</w:fldData>
        </w:fldChar>
      </w:r>
      <w:r w:rsidR="00755F97">
        <w:rPr>
          <w:rFonts w:eastAsia="Batang" w:cs="Arial"/>
          <w:color w:val="000000" w:themeColor="text1"/>
          <w:szCs w:val="22"/>
        </w:rPr>
        <w:instrText xml:space="preserve"> ADDIN EN.CITE </w:instrText>
      </w:r>
      <w:r w:rsidR="00755F97">
        <w:rPr>
          <w:rFonts w:eastAsia="Batang" w:cs="Arial"/>
          <w:color w:val="000000" w:themeColor="text1"/>
          <w:szCs w:val="22"/>
        </w:rPr>
        <w:fldChar w:fldCharType="begin">
          <w:fldData xml:space="preserve">PEVuZE5vdGU+PENpdGU+PEF1dGhvcj5IZXJvdWV0PC9BdXRob3I+PFllYXI+MjAwNTwvWWVhcj48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</w:fldData>
        </w:fldChar>
      </w:r>
      <w:r w:rsidR="00755F97">
        <w:rPr>
          <w:rFonts w:eastAsia="Batang" w:cs="Arial"/>
          <w:color w:val="000000" w:themeColor="text1"/>
          <w:szCs w:val="22"/>
        </w:rPr>
        <w:instrText xml:space="preserve"> ADDIN EN.CITE.DATA </w:instrText>
      </w:r>
      <w:r w:rsidR="00755F97">
        <w:rPr>
          <w:rFonts w:eastAsia="Batang" w:cs="Arial"/>
          <w:color w:val="000000" w:themeColor="text1"/>
          <w:szCs w:val="22"/>
        </w:rPr>
      </w:r>
      <w:r w:rsidR="00755F97">
        <w:rPr>
          <w:rFonts w:eastAsia="Batang" w:cs="Arial"/>
          <w:color w:val="000000" w:themeColor="text1"/>
          <w:szCs w:val="22"/>
        </w:rPr>
        <w:fldChar w:fldCharType="end"/>
      </w:r>
      <w:r w:rsidR="00C131F6">
        <w:rPr>
          <w:rFonts w:eastAsia="Batang" w:cs="Arial"/>
          <w:color w:val="000000" w:themeColor="text1"/>
          <w:szCs w:val="22"/>
        </w:rPr>
      </w:r>
      <w:r w:rsidR="00C131F6">
        <w:rPr>
          <w:rFonts w:eastAsia="Batang" w:cs="Arial"/>
          <w:color w:val="000000" w:themeColor="text1"/>
          <w:szCs w:val="22"/>
        </w:rPr>
        <w:fldChar w:fldCharType="separate"/>
      </w:r>
      <w:r w:rsidR="00C131F6">
        <w:rPr>
          <w:rFonts w:eastAsia="Batang" w:cs="Arial"/>
          <w:noProof/>
          <w:color w:val="000000" w:themeColor="text1"/>
          <w:szCs w:val="22"/>
        </w:rPr>
        <w:t>(Wehrmann et al. 1996; Herouet et al. 2005)</w:t>
      </w:r>
      <w:r w:rsidR="00C131F6">
        <w:rPr>
          <w:rFonts w:eastAsia="Batang" w:cs="Arial"/>
          <w:color w:val="000000" w:themeColor="text1"/>
          <w:szCs w:val="22"/>
        </w:rPr>
        <w:fldChar w:fldCharType="end"/>
      </w:r>
      <w:r w:rsidRPr="00262CF4">
        <w:rPr>
          <w:rFonts w:eastAsia="Batang" w:cs="Arial"/>
          <w:color w:val="000000" w:themeColor="text1"/>
          <w:szCs w:val="22"/>
        </w:rPr>
        <w:t>, has now been considered in 2</w:t>
      </w:r>
      <w:r>
        <w:rPr>
          <w:rFonts w:eastAsia="Batang" w:cs="Arial"/>
          <w:color w:val="000000" w:themeColor="text1"/>
          <w:szCs w:val="22"/>
        </w:rPr>
        <w:t>9</w:t>
      </w:r>
      <w:r w:rsidRPr="00262CF4">
        <w:rPr>
          <w:rFonts w:eastAsia="Batang" w:cs="Arial"/>
          <w:color w:val="000000" w:themeColor="text1"/>
          <w:szCs w:val="22"/>
        </w:rPr>
        <w:t xml:space="preserve"> FSANZ safety assessments</w:t>
      </w:r>
      <w:r>
        <w:rPr>
          <w:rStyle w:val="FootnoteReference"/>
          <w:rFonts w:eastAsia="Batang" w:cs="Arial"/>
          <w:color w:val="000000" w:themeColor="text1"/>
          <w:szCs w:val="22"/>
        </w:rPr>
        <w:footnoteReference w:id="19"/>
      </w:r>
      <w:r>
        <w:rPr>
          <w:rFonts w:eastAsia="Batang" w:cs="Arial"/>
          <w:color w:val="000000" w:themeColor="text1"/>
          <w:szCs w:val="22"/>
        </w:rPr>
        <w:t>.</w:t>
      </w:r>
      <w:r w:rsidRPr="00262CF4">
        <w:rPr>
          <w:rFonts w:eastAsia="Batang" w:cs="Arial"/>
          <w:color w:val="000000" w:themeColor="text1"/>
          <w:szCs w:val="22"/>
        </w:rPr>
        <w:t xml:space="preserve"> These assessments, together with the published literature, firmly establish the safety of PAT and confirm that it does not raise toxicity or food allergenicity concerns in humans</w:t>
      </w:r>
      <w:r w:rsidR="00472C7C">
        <w:rPr>
          <w:rFonts w:eastAsia="Batang" w:cs="Arial"/>
          <w:color w:val="000000" w:themeColor="text1"/>
          <w:szCs w:val="22"/>
        </w:rPr>
        <w:t xml:space="preserve"> </w:t>
      </w:r>
      <w:r w:rsidR="003A15D7">
        <w:rPr>
          <w:rFonts w:eastAsia="Batang" w:cs="Arial"/>
          <w:color w:val="000000" w:themeColor="text1"/>
          <w:szCs w:val="22"/>
        </w:rPr>
        <w:fldChar w:fldCharType="begin">
          <w:fldData xml:space="preserve">PEVuZE5vdGU+PENpdGU+PEF1dGhvcj5JTFNJPC9BdXRob3I+PFllYXI+MjAxNjwvWWVhcj48UmVj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</w:fldData>
        </w:fldChar>
      </w:r>
      <w:r w:rsidR="00755F97">
        <w:rPr>
          <w:rFonts w:eastAsia="Batang" w:cs="Arial"/>
          <w:color w:val="000000" w:themeColor="text1"/>
          <w:szCs w:val="22"/>
        </w:rPr>
        <w:instrText xml:space="preserve"> ADDIN EN.CITE </w:instrText>
      </w:r>
      <w:r w:rsidR="00755F97">
        <w:rPr>
          <w:rFonts w:eastAsia="Batang" w:cs="Arial"/>
          <w:color w:val="000000" w:themeColor="text1"/>
          <w:szCs w:val="22"/>
        </w:rPr>
        <w:fldChar w:fldCharType="begin">
          <w:fldData xml:space="preserve">PEVuZE5vdGU+PENpdGU+PEF1dGhvcj5JTFNJPC9BdXRob3I+PFllYXI+MjAxNjwvWWVhcj48UmVj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</w:fldData>
        </w:fldChar>
      </w:r>
      <w:r w:rsidR="00755F97">
        <w:rPr>
          <w:rFonts w:eastAsia="Batang" w:cs="Arial"/>
          <w:color w:val="000000" w:themeColor="text1"/>
          <w:szCs w:val="22"/>
        </w:rPr>
        <w:instrText xml:space="preserve"> ADDIN EN.CITE.DATA </w:instrText>
      </w:r>
      <w:r w:rsidR="00755F97">
        <w:rPr>
          <w:rFonts w:eastAsia="Batang" w:cs="Arial"/>
          <w:color w:val="000000" w:themeColor="text1"/>
          <w:szCs w:val="22"/>
        </w:rPr>
      </w:r>
      <w:r w:rsidR="00755F97">
        <w:rPr>
          <w:rFonts w:eastAsia="Batang" w:cs="Arial"/>
          <w:color w:val="000000" w:themeColor="text1"/>
          <w:szCs w:val="22"/>
        </w:rPr>
        <w:fldChar w:fldCharType="end"/>
      </w:r>
      <w:r w:rsidR="003A15D7">
        <w:rPr>
          <w:rFonts w:eastAsia="Batang" w:cs="Arial"/>
          <w:color w:val="000000" w:themeColor="text1"/>
          <w:szCs w:val="22"/>
        </w:rPr>
      </w:r>
      <w:r w:rsidR="003A15D7">
        <w:rPr>
          <w:rFonts w:eastAsia="Batang" w:cs="Arial"/>
          <w:color w:val="000000" w:themeColor="text1"/>
          <w:szCs w:val="22"/>
        </w:rPr>
        <w:fldChar w:fldCharType="separate"/>
      </w:r>
      <w:r w:rsidR="00D74B72">
        <w:rPr>
          <w:rFonts w:eastAsia="Batang" w:cs="Arial"/>
          <w:noProof/>
          <w:color w:val="000000" w:themeColor="text1"/>
          <w:szCs w:val="22"/>
        </w:rPr>
        <w:t>(Herouet et al. 2005; Delaney et al. 2008; Hammond and Jez 2011; ILSI 2016)</w:t>
      </w:r>
      <w:r w:rsidR="003A15D7">
        <w:rPr>
          <w:rFonts w:eastAsia="Batang" w:cs="Arial"/>
          <w:color w:val="000000" w:themeColor="text1"/>
          <w:szCs w:val="22"/>
        </w:rPr>
        <w:fldChar w:fldCharType="end"/>
      </w:r>
      <w:r w:rsidRPr="00262CF4">
        <w:rPr>
          <w:rFonts w:eastAsia="Batang" w:cs="Arial"/>
          <w:color w:val="000000" w:themeColor="text1"/>
          <w:szCs w:val="22"/>
        </w:rPr>
        <w:t xml:space="preserve">. </w:t>
      </w:r>
    </w:p>
    <w:p w14:paraId="37D3C05E" w14:textId="77777777" w:rsidR="00837EF1" w:rsidRDefault="00D06122" w:rsidP="00A87D03">
      <w:pPr>
        <w:spacing w:before="240" w:after="240"/>
        <w:rPr>
          <w:szCs w:val="22"/>
        </w:rPr>
      </w:pPr>
      <w:r>
        <w:rPr>
          <w:szCs w:val="22"/>
        </w:rPr>
        <w:t>In previous FSANZ assessments, studies on potential allergenicity and toxicity were submitted and assessed.</w:t>
      </w:r>
      <w:r w:rsidRPr="00154AAA">
        <w:rPr>
          <w:szCs w:val="22"/>
        </w:rPr>
        <w:t xml:space="preserve"> </w:t>
      </w:r>
      <w:r>
        <w:rPr>
          <w:szCs w:val="22"/>
        </w:rPr>
        <w:t xml:space="preserve">These previous assessments did not raise any safety concerns and there have been no credible reports of adverse health effects in humans. </w:t>
      </w:r>
    </w:p>
    <w:p w14:paraId="0CA656AF" w14:textId="32CB0273" w:rsidR="00837EF1" w:rsidRDefault="00837EF1" w:rsidP="00A87D03">
      <w:pPr>
        <w:spacing w:before="240" w:after="240"/>
        <w:rPr>
          <w:szCs w:val="22"/>
        </w:rPr>
      </w:pPr>
      <w:r>
        <w:rPr>
          <w:rFonts w:eastAsia="Batang" w:cs="Arial"/>
          <w:szCs w:val="22"/>
        </w:rPr>
        <w:t>The a</w:t>
      </w:r>
      <w:r w:rsidRPr="00630298">
        <w:rPr>
          <w:rFonts w:eastAsia="Batang" w:cs="Arial"/>
          <w:szCs w:val="22"/>
        </w:rPr>
        <w:t xml:space="preserve">pplicant has submitted </w:t>
      </w:r>
      <w:r>
        <w:rPr>
          <w:rFonts w:eastAsia="Batang" w:cs="Arial"/>
          <w:szCs w:val="22"/>
        </w:rPr>
        <w:t xml:space="preserve">updated bioinformatic studies for PAT </w:t>
      </w:r>
      <w:r w:rsidRPr="0092734F">
        <w:rPr>
          <w:rFonts w:eastAsia="Batang" w:cs="Arial"/>
          <w:szCs w:val="22"/>
        </w:rPr>
        <w:t xml:space="preserve">that looked for amino acid sequence similarity to known protein allergens and </w:t>
      </w:r>
      <w:r w:rsidRPr="007201F4">
        <w:rPr>
          <w:rFonts w:eastAsia="Batang" w:cs="Arial"/>
          <w:szCs w:val="22"/>
        </w:rPr>
        <w:t xml:space="preserve">toxins </w:t>
      </w:r>
      <w:r w:rsidRPr="00293ECD">
        <w:rPr>
          <w:rFonts w:eastAsia="Batang" w:cs="Arial"/>
          <w:szCs w:val="22"/>
        </w:rPr>
        <w:t>(</w:t>
      </w:r>
      <w:r>
        <w:rPr>
          <w:rFonts w:eastAsia="Batang" w:cs="Arial"/>
          <w:szCs w:val="22"/>
        </w:rPr>
        <w:t>March 2022</w:t>
      </w:r>
      <w:r w:rsidRPr="007201F4">
        <w:rPr>
          <w:rFonts w:eastAsia="Batang" w:cs="Arial"/>
          <w:szCs w:val="22"/>
        </w:rPr>
        <w:t xml:space="preserve">). </w:t>
      </w:r>
      <w:r>
        <w:rPr>
          <w:rFonts w:eastAsia="Batang" w:cs="Arial"/>
          <w:szCs w:val="22"/>
        </w:rPr>
        <w:t xml:space="preserve">FSANZ has assessed the data submitted by the applicant and the results do not alter </w:t>
      </w:r>
      <w:r w:rsidRPr="0092734F">
        <w:rPr>
          <w:rFonts w:eastAsia="Batang" w:cs="Arial"/>
          <w:szCs w:val="22"/>
        </w:rPr>
        <w:t>conclusions reached in previous assessments</w:t>
      </w:r>
      <w:r>
        <w:rPr>
          <w:rFonts w:eastAsia="Batang" w:cs="Arial"/>
          <w:szCs w:val="22"/>
        </w:rPr>
        <w:t>.</w:t>
      </w:r>
    </w:p>
    <w:p w14:paraId="10C688F5" w14:textId="632E6A2B" w:rsidR="002315D4" w:rsidRPr="007201F4" w:rsidRDefault="00D06122" w:rsidP="00A87D03">
      <w:pPr>
        <w:spacing w:before="240" w:after="240"/>
        <w:rPr>
          <w:rFonts w:eastAsia="Batang" w:cs="Arial"/>
          <w:szCs w:val="22"/>
        </w:rPr>
      </w:pPr>
      <w:r>
        <w:rPr>
          <w:szCs w:val="22"/>
        </w:rPr>
        <w:t xml:space="preserve">Since </w:t>
      </w:r>
      <w:r w:rsidRPr="00AA7F99">
        <w:rPr>
          <w:szCs w:val="22"/>
        </w:rPr>
        <w:t xml:space="preserve">the sequence of the protein expressed in </w:t>
      </w:r>
      <w:r>
        <w:rPr>
          <w:szCs w:val="22"/>
        </w:rPr>
        <w:t>IND-0041</w:t>
      </w:r>
      <w:r w:rsidR="002A22AA">
        <w:rPr>
          <w:szCs w:val="22"/>
        </w:rPr>
        <w:t>0</w:t>
      </w:r>
      <w:r>
        <w:rPr>
          <w:szCs w:val="22"/>
        </w:rPr>
        <w:t>-</w:t>
      </w:r>
      <w:r w:rsidR="002A22AA">
        <w:rPr>
          <w:szCs w:val="22"/>
        </w:rPr>
        <w:t>5</w:t>
      </w:r>
      <w:r w:rsidRPr="00AA7F99">
        <w:rPr>
          <w:szCs w:val="22"/>
        </w:rPr>
        <w:t xml:space="preserve"> is identical to the previous PAT sequences assessed by FSANZ</w:t>
      </w:r>
      <w:r>
        <w:rPr>
          <w:szCs w:val="22"/>
        </w:rPr>
        <w:t>, no further safety evaluation is required.</w:t>
      </w:r>
    </w:p>
    <w:p w14:paraId="4874B3AB" w14:textId="77777777" w:rsidR="00514789" w:rsidRPr="00D70527" w:rsidRDefault="00514789" w:rsidP="00B44396">
      <w:pPr>
        <w:pStyle w:val="Heading3"/>
      </w:pPr>
      <w:bookmarkStart w:id="158" w:name="_Toc80177643"/>
      <w:bookmarkStart w:id="159" w:name="_Toc80823146"/>
      <w:bookmarkStart w:id="160" w:name="_Toc130285546"/>
      <w:r w:rsidRPr="00D70527">
        <w:t xml:space="preserve">4.2.4 </w:t>
      </w:r>
      <w:r w:rsidRPr="00D70527">
        <w:tab/>
        <w:t>Conclusion</w:t>
      </w:r>
      <w:bookmarkEnd w:id="158"/>
      <w:bookmarkEnd w:id="159"/>
      <w:bookmarkEnd w:id="160"/>
      <w:r w:rsidRPr="00D70527">
        <w:t xml:space="preserve"> </w:t>
      </w:r>
    </w:p>
    <w:p w14:paraId="401D9125" w14:textId="658BC0E3" w:rsidR="00514789" w:rsidRPr="007E1A02" w:rsidRDefault="00514789" w:rsidP="00514789">
      <w:pPr>
        <w:spacing w:after="240"/>
        <w:rPr>
          <w:color w:val="FF0000"/>
          <w:lang w:eastAsia="en-AU" w:bidi="ar-SA"/>
        </w:rPr>
      </w:pPr>
      <w:r w:rsidRPr="007A5A51">
        <w:rPr>
          <w:lang w:eastAsia="en-AU" w:bidi="ar-SA"/>
        </w:rPr>
        <w:t xml:space="preserve">The data presented by the applicant confirms </w:t>
      </w:r>
      <w:r>
        <w:rPr>
          <w:lang w:eastAsia="en-AU" w:bidi="ar-SA"/>
        </w:rPr>
        <w:t xml:space="preserve">the </w:t>
      </w:r>
      <w:r w:rsidRPr="007A5A51">
        <w:rPr>
          <w:lang w:eastAsia="en-AU" w:bidi="ar-SA"/>
        </w:rPr>
        <w:t>PAT expressed in IND-0041</w:t>
      </w:r>
      <w:r>
        <w:rPr>
          <w:lang w:eastAsia="en-AU" w:bidi="ar-SA"/>
        </w:rPr>
        <w:t>0</w:t>
      </w:r>
      <w:r w:rsidRPr="007A5A51">
        <w:rPr>
          <w:lang w:eastAsia="en-AU" w:bidi="ar-SA"/>
        </w:rPr>
        <w:t>-</w:t>
      </w:r>
      <w:r>
        <w:rPr>
          <w:lang w:eastAsia="en-AU" w:bidi="ar-SA"/>
        </w:rPr>
        <w:t>5</w:t>
      </w:r>
      <w:r w:rsidRPr="007A5A51">
        <w:rPr>
          <w:lang w:eastAsia="en-AU" w:bidi="ar-SA"/>
        </w:rPr>
        <w:t xml:space="preserve"> is identical to p</w:t>
      </w:r>
      <w:r>
        <w:rPr>
          <w:lang w:eastAsia="en-AU" w:bidi="ar-SA"/>
        </w:rPr>
        <w:t>reviously assessed PAT proteins. IND-00410-5-derived PAT</w:t>
      </w:r>
      <w:r w:rsidRPr="007A5A51">
        <w:rPr>
          <w:lang w:eastAsia="en-AU" w:bidi="ar-SA"/>
        </w:rPr>
        <w:t xml:space="preserve"> is immunor</w:t>
      </w:r>
      <w:r>
        <w:rPr>
          <w:lang w:eastAsia="en-AU" w:bidi="ar-SA"/>
        </w:rPr>
        <w:t>eactive to a PAT antibody and is</w:t>
      </w:r>
      <w:r w:rsidRPr="007A5A51">
        <w:rPr>
          <w:lang w:eastAsia="en-AU" w:bidi="ar-SA"/>
        </w:rPr>
        <w:t xml:space="preserve"> functional i.e. provides </w:t>
      </w:r>
      <w:proofErr w:type="spellStart"/>
      <w:r w:rsidRPr="007A5A51">
        <w:rPr>
          <w:lang w:eastAsia="en-AU" w:bidi="ar-SA"/>
        </w:rPr>
        <w:t>glufosinate</w:t>
      </w:r>
      <w:proofErr w:type="spellEnd"/>
      <w:r w:rsidRPr="007A5A51">
        <w:rPr>
          <w:lang w:eastAsia="en-AU" w:bidi="ar-SA"/>
        </w:rPr>
        <w:t xml:space="preserve"> tolerance. The protein is expressed in various plant tissues, including </w:t>
      </w:r>
      <w:r w:rsidR="00663437">
        <w:rPr>
          <w:lang w:eastAsia="en-AU" w:bidi="ar-SA"/>
        </w:rPr>
        <w:t>grain</w:t>
      </w:r>
      <w:r w:rsidRPr="007A5A51">
        <w:rPr>
          <w:lang w:eastAsia="en-AU" w:bidi="ar-SA"/>
        </w:rPr>
        <w:t xml:space="preserve">. Updated </w:t>
      </w:r>
      <w:r w:rsidRPr="007A5A51">
        <w:t xml:space="preserve">bioinformatic analyses </w:t>
      </w:r>
      <w:r>
        <w:t>confirm that</w:t>
      </w:r>
      <w:r w:rsidRPr="007A5A51">
        <w:t xml:space="preserve"> PAT has no similarity </w:t>
      </w:r>
      <w:r>
        <w:t>with known allergens or toxins that is of significance or concern.</w:t>
      </w:r>
    </w:p>
    <w:p w14:paraId="4956131B" w14:textId="77777777" w:rsidR="00514789" w:rsidRDefault="00514789" w:rsidP="00DA7132">
      <w:pPr>
        <w:pStyle w:val="Heading2"/>
        <w:rPr>
          <w:lang w:eastAsia="en-AU"/>
        </w:rPr>
      </w:pPr>
      <w:bookmarkStart w:id="161" w:name="_Toc89289360"/>
      <w:bookmarkStart w:id="162" w:name="_Toc130285547"/>
      <w:r>
        <w:rPr>
          <w:lang w:eastAsia="en-AU"/>
        </w:rPr>
        <w:t>4.3</w:t>
      </w:r>
      <w:r w:rsidRPr="0029368A">
        <w:rPr>
          <w:lang w:eastAsia="en-AU"/>
        </w:rPr>
        <w:t xml:space="preserve"> </w:t>
      </w:r>
      <w:r w:rsidRPr="0029368A">
        <w:rPr>
          <w:lang w:eastAsia="en-AU"/>
        </w:rPr>
        <w:tab/>
      </w:r>
      <w:r>
        <w:rPr>
          <w:lang w:eastAsia="en-AU"/>
        </w:rPr>
        <w:t>Herbicide metabolites</w:t>
      </w:r>
      <w:bookmarkEnd w:id="161"/>
      <w:bookmarkEnd w:id="162"/>
      <w:r>
        <w:rPr>
          <w:lang w:eastAsia="en-AU"/>
        </w:rPr>
        <w:t xml:space="preserve"> </w:t>
      </w:r>
    </w:p>
    <w:p w14:paraId="56935564" w14:textId="3C39468A" w:rsidR="00163ECC" w:rsidRDefault="00514789" w:rsidP="0045278A">
      <w:pPr>
        <w:widowControl/>
        <w:rPr>
          <w:lang w:eastAsia="en-AU" w:bidi="ar-SA"/>
        </w:rPr>
      </w:pPr>
      <w:bookmarkStart w:id="163" w:name="_5_Compositional_analysis"/>
      <w:bookmarkEnd w:id="163"/>
      <w:r w:rsidRPr="00A63AF7">
        <w:rPr>
          <w:lang w:eastAsia="en-AU" w:bidi="ar-SA"/>
        </w:rPr>
        <w:t xml:space="preserve">FSANZ has assessed the novel herbicide metabolites for </w:t>
      </w:r>
      <w:proofErr w:type="spellStart"/>
      <w:r w:rsidRPr="00A63AF7">
        <w:rPr>
          <w:lang w:eastAsia="en-AU" w:bidi="ar-SA"/>
        </w:rPr>
        <w:t>glufosinate</w:t>
      </w:r>
      <w:proofErr w:type="spellEnd"/>
      <w:r w:rsidRPr="00A63AF7">
        <w:rPr>
          <w:lang w:eastAsia="en-AU" w:bidi="ar-SA"/>
        </w:rPr>
        <w:t xml:space="preserve"> in GM </w:t>
      </w:r>
      <w:r>
        <w:rPr>
          <w:lang w:eastAsia="en-AU" w:bidi="ar-SA"/>
        </w:rPr>
        <w:t>crops</w:t>
      </w:r>
      <w:r w:rsidRPr="00A63AF7">
        <w:rPr>
          <w:lang w:eastAsia="en-AU" w:bidi="ar-SA"/>
        </w:rPr>
        <w:t xml:space="preserve"> in multiple previous applications. These previous assessments</w:t>
      </w:r>
      <w:r>
        <w:rPr>
          <w:lang w:eastAsia="en-AU" w:bidi="ar-SA"/>
        </w:rPr>
        <w:t xml:space="preserve"> </w:t>
      </w:r>
      <w:r w:rsidRPr="00A63AF7">
        <w:rPr>
          <w:lang w:eastAsia="en-AU" w:bidi="ar-SA"/>
        </w:rPr>
        <w:t xml:space="preserve">indicate the spraying of </w:t>
      </w:r>
      <w:r>
        <w:rPr>
          <w:rFonts w:cs="Arial"/>
          <w:color w:val="000000" w:themeColor="text1"/>
          <w:szCs w:val="22"/>
        </w:rPr>
        <w:t xml:space="preserve">IND-00410-5 </w:t>
      </w:r>
      <w:r w:rsidRPr="00A63AF7">
        <w:rPr>
          <w:lang w:eastAsia="en-AU" w:bidi="ar-SA"/>
        </w:rPr>
        <w:t xml:space="preserve">with </w:t>
      </w:r>
      <w:proofErr w:type="spellStart"/>
      <w:r w:rsidRPr="00A63AF7">
        <w:rPr>
          <w:lang w:eastAsia="en-AU" w:bidi="ar-SA"/>
        </w:rPr>
        <w:t>glufosinate</w:t>
      </w:r>
      <w:proofErr w:type="spellEnd"/>
      <w:r w:rsidRPr="00A63AF7">
        <w:rPr>
          <w:lang w:eastAsia="en-AU" w:bidi="ar-SA"/>
        </w:rPr>
        <w:t xml:space="preserve"> ammonium</w:t>
      </w:r>
      <w:r>
        <w:rPr>
          <w:lang w:eastAsia="en-AU" w:bidi="ar-SA"/>
        </w:rPr>
        <w:t xml:space="preserve"> would result</w:t>
      </w:r>
      <w:r w:rsidRPr="00A63AF7">
        <w:rPr>
          <w:lang w:eastAsia="en-AU" w:bidi="ar-SA"/>
        </w:rPr>
        <w:t xml:space="preserve"> in the same metabolites that are produced in non-GM </w:t>
      </w:r>
      <w:r w:rsidR="00CA142A">
        <w:rPr>
          <w:lang w:eastAsia="en-AU" w:bidi="ar-SA"/>
        </w:rPr>
        <w:t>soybean</w:t>
      </w:r>
      <w:r w:rsidRPr="00A63AF7">
        <w:rPr>
          <w:lang w:eastAsia="en-AU" w:bidi="ar-SA"/>
        </w:rPr>
        <w:t xml:space="preserve"> sprayed with the same herbicide. </w:t>
      </w:r>
      <w:r>
        <w:rPr>
          <w:lang w:eastAsia="en-AU" w:bidi="ar-SA"/>
        </w:rPr>
        <w:t>As</w:t>
      </w:r>
      <w:r w:rsidRPr="00A63AF7">
        <w:rPr>
          <w:lang w:eastAsia="en-AU" w:bidi="ar-SA"/>
        </w:rPr>
        <w:t xml:space="preserve"> no new </w:t>
      </w:r>
      <w:proofErr w:type="spellStart"/>
      <w:r w:rsidRPr="00A63AF7">
        <w:rPr>
          <w:lang w:eastAsia="en-AU" w:bidi="ar-SA"/>
        </w:rPr>
        <w:t>glufosinate</w:t>
      </w:r>
      <w:proofErr w:type="spellEnd"/>
      <w:r w:rsidRPr="00A63AF7">
        <w:rPr>
          <w:lang w:eastAsia="en-AU" w:bidi="ar-SA"/>
        </w:rPr>
        <w:t xml:space="preserve"> metabolites would be generated in </w:t>
      </w:r>
      <w:r>
        <w:rPr>
          <w:lang w:eastAsia="en-AU" w:bidi="ar-SA"/>
        </w:rPr>
        <w:t>soybean</w:t>
      </w:r>
      <w:r w:rsidRPr="00A63AF7">
        <w:rPr>
          <w:lang w:eastAsia="en-AU" w:bidi="ar-SA"/>
        </w:rPr>
        <w:t xml:space="preserve"> event </w:t>
      </w:r>
      <w:r>
        <w:rPr>
          <w:rFonts w:cs="Arial"/>
          <w:color w:val="000000" w:themeColor="text1"/>
          <w:szCs w:val="22"/>
        </w:rPr>
        <w:t>IND-00410-5</w:t>
      </w:r>
      <w:r>
        <w:rPr>
          <w:lang w:eastAsia="en-AU" w:bidi="ar-SA"/>
        </w:rPr>
        <w:t>, further assessment is not required</w:t>
      </w:r>
      <w:r w:rsidRPr="00A63AF7">
        <w:rPr>
          <w:lang w:eastAsia="en-AU" w:bidi="ar-SA"/>
        </w:rPr>
        <w:t>.</w:t>
      </w:r>
    </w:p>
    <w:p w14:paraId="21A97C27" w14:textId="00A73A25" w:rsidR="006231C6" w:rsidRPr="006231C6" w:rsidRDefault="00F959A4" w:rsidP="006231C6">
      <w:pPr>
        <w:pStyle w:val="Heading1"/>
      </w:pPr>
      <w:bookmarkStart w:id="164" w:name="_5_Compositional_analysis_1"/>
      <w:bookmarkStart w:id="165" w:name="_Toc89289361"/>
      <w:bookmarkStart w:id="166" w:name="_Toc130285548"/>
      <w:bookmarkEnd w:id="145"/>
      <w:bookmarkEnd w:id="146"/>
      <w:bookmarkEnd w:id="164"/>
      <w:r w:rsidRPr="003438A4">
        <w:t>5</w:t>
      </w:r>
      <w:r w:rsidRPr="003438A4">
        <w:tab/>
        <w:t>Compositional analysis</w:t>
      </w:r>
      <w:bookmarkEnd w:id="165"/>
      <w:bookmarkEnd w:id="166"/>
    </w:p>
    <w:p w14:paraId="10C96653" w14:textId="77777777" w:rsidR="00F959A4" w:rsidRPr="00DD36BD" w:rsidRDefault="00F959A4" w:rsidP="00F959A4">
      <w:pPr>
        <w:autoSpaceDE w:val="0"/>
        <w:autoSpaceDN w:val="0"/>
        <w:adjustRightInd w:val="0"/>
        <w:rPr>
          <w:color w:val="000000" w:themeColor="text1"/>
        </w:rPr>
      </w:pPr>
      <w:r w:rsidRPr="00DD36BD">
        <w:rPr>
          <w:color w:val="000000" w:themeColor="text1"/>
        </w:rPr>
        <w:t xml:space="preserve">The main </w:t>
      </w:r>
      <w:r>
        <w:rPr>
          <w:color w:val="000000" w:themeColor="text1"/>
        </w:rPr>
        <w:t>purpose of compositional analysi</w:t>
      </w:r>
      <w:r w:rsidRPr="00DD36BD">
        <w:rPr>
          <w:color w:val="000000" w:themeColor="text1"/>
        </w:rPr>
        <w:t xml:space="preserve">s is to determine if, as a result </w:t>
      </w:r>
      <w:r>
        <w:rPr>
          <w:color w:val="000000" w:themeColor="text1"/>
        </w:rPr>
        <w:t>of the genetic modification, an</w:t>
      </w:r>
      <w:r w:rsidRPr="00DD36BD">
        <w:rPr>
          <w:color w:val="000000" w:themeColor="text1"/>
        </w:rPr>
        <w:t xml:space="preserve"> unexpected change ha</w:t>
      </w:r>
      <w:r>
        <w:rPr>
          <w:color w:val="000000" w:themeColor="text1"/>
        </w:rPr>
        <w:t>s</w:t>
      </w:r>
      <w:r w:rsidRPr="00DD36BD">
        <w:rPr>
          <w:color w:val="000000" w:themeColor="text1"/>
        </w:rPr>
        <w:t xml:space="preserve"> occurred to the food. These changes could take the form of alterations in the composition of the plant and its tissues and thus its nutritional</w:t>
      </w:r>
      <w:r>
        <w:rPr>
          <w:color w:val="000000" w:themeColor="text1"/>
        </w:rPr>
        <w:t xml:space="preserve"> adequacy. Compositional analyse</w:t>
      </w:r>
      <w:r w:rsidRPr="00DD36BD">
        <w:rPr>
          <w:color w:val="000000" w:themeColor="text1"/>
        </w:rPr>
        <w:t>s can also be important for evaluating the intended effect where there has been a deliberate change to the composition of the food.</w:t>
      </w:r>
    </w:p>
    <w:p w14:paraId="08ADABD0" w14:textId="7574D9AB" w:rsidR="004D09E4" w:rsidRPr="00E43210" w:rsidRDefault="00F959A4" w:rsidP="00A87D03">
      <w:pPr>
        <w:autoSpaceDE w:val="0"/>
        <w:autoSpaceDN w:val="0"/>
        <w:adjustRightInd w:val="0"/>
        <w:spacing w:before="240"/>
        <w:rPr>
          <w:color w:val="000000" w:themeColor="text1"/>
        </w:rPr>
      </w:pPr>
      <w:r w:rsidRPr="00DD36BD">
        <w:rPr>
          <w:color w:val="000000" w:themeColor="text1"/>
        </w:rPr>
        <w:t>The classic appro</w:t>
      </w:r>
      <w:r>
        <w:rPr>
          <w:color w:val="000000" w:themeColor="text1"/>
        </w:rPr>
        <w:t>ach to the compositional analysi</w:t>
      </w:r>
      <w:r w:rsidRPr="00DD36BD">
        <w:rPr>
          <w:color w:val="000000" w:themeColor="text1"/>
        </w:rPr>
        <w:t xml:space="preserve">s of GM food is a targeted one. Rather than analysing every </w:t>
      </w:r>
      <w:r>
        <w:rPr>
          <w:color w:val="000000" w:themeColor="text1"/>
        </w:rPr>
        <w:t>possible</w:t>
      </w:r>
      <w:r w:rsidRPr="00DD36BD">
        <w:rPr>
          <w:color w:val="000000" w:themeColor="text1"/>
        </w:rPr>
        <w:t xml:space="preserv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w:t>
      </w:r>
      <w:r w:rsidRPr="00DD36BD">
        <w:rPr>
          <w:color w:val="000000" w:themeColor="text1"/>
        </w:rPr>
        <w:lastRenderedPageBreak/>
        <w:t>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w:t>
      </w:r>
      <w:r>
        <w:rPr>
          <w:color w:val="000000" w:themeColor="text1"/>
        </w:rPr>
        <w:t>.</w:t>
      </w:r>
    </w:p>
    <w:p w14:paraId="2262FA66" w14:textId="7849E1D9" w:rsidR="00E43210" w:rsidRDefault="00E43210" w:rsidP="00DA7132">
      <w:pPr>
        <w:pStyle w:val="Heading2"/>
      </w:pPr>
      <w:bookmarkStart w:id="167" w:name="_Toc89289362"/>
      <w:bookmarkStart w:id="168" w:name="_Toc130285549"/>
      <w:r w:rsidRPr="00D53E1B">
        <w:t>5.</w:t>
      </w:r>
      <w:r>
        <w:t>1</w:t>
      </w:r>
      <w:r w:rsidR="00AC20A4">
        <w:tab/>
      </w:r>
      <w:r>
        <w:t>K</w:t>
      </w:r>
      <w:r w:rsidRPr="00DD36BD">
        <w:t>ey components</w:t>
      </w:r>
      <w:bookmarkEnd w:id="167"/>
      <w:bookmarkEnd w:id="168"/>
    </w:p>
    <w:p w14:paraId="2935C796" w14:textId="06C51613" w:rsidR="00AD42EE" w:rsidRDefault="003926F0" w:rsidP="00A87D03">
      <w:pPr>
        <w:autoSpaceDE w:val="0"/>
        <w:autoSpaceDN w:val="0"/>
        <w:adjustRightInd w:val="0"/>
        <w:spacing w:after="240"/>
        <w:rPr>
          <w:color w:val="000000" w:themeColor="text1"/>
        </w:rPr>
      </w:pPr>
      <w:r w:rsidRPr="00D17F39">
        <w:rPr>
          <w:color w:val="000000" w:themeColor="text1"/>
        </w:rPr>
        <w:t xml:space="preserve">The key components to be analysed for the comparison of transgenic and conventional </w:t>
      </w:r>
      <w:r w:rsidR="004E36F1">
        <w:rPr>
          <w:color w:val="000000" w:themeColor="text1"/>
        </w:rPr>
        <w:t>soybean</w:t>
      </w:r>
      <w:r w:rsidRPr="00D17F39">
        <w:rPr>
          <w:color w:val="000000" w:themeColor="text1"/>
        </w:rPr>
        <w:t xml:space="preserve"> are outlined in the OECD Consensus Document on Compositional Considerations for New Varieties of </w:t>
      </w:r>
      <w:r w:rsidR="000C2937">
        <w:rPr>
          <w:color w:val="000000" w:themeColor="text1"/>
        </w:rPr>
        <w:t>soybean</w:t>
      </w:r>
      <w:r>
        <w:rPr>
          <w:color w:val="000000" w:themeColor="text1"/>
        </w:rPr>
        <w:t xml:space="preserve"> </w:t>
      </w:r>
      <w:r w:rsidR="00904126">
        <w:rPr>
          <w:color w:val="000000" w:themeColor="text1"/>
        </w:rPr>
        <w:fldChar w:fldCharType="begin"/>
      </w:r>
      <w:r w:rsidR="002163DA">
        <w:rPr>
          <w:color w:val="000000" w:themeColor="text1"/>
        </w:rPr>
        <w:instrText xml:space="preserve"> ADDIN EN.CITE &lt;EndNote&gt;&lt;Cite&gt;&lt;Author&gt;OECD&lt;/Author&gt;&lt;Year&gt;2012&lt;/Year&gt;&lt;RecNum&gt;46&lt;/RecNum&gt;&lt;DisplayText&gt;(OECD 2012)&lt;/DisplayText&gt;&lt;record&gt;&lt;rec-number&gt;46&lt;/rec-number&gt;&lt;foreign-keys&gt;&lt;key app="EN" db-id="xdz9tr02jwtreoeepzb52dwe0rrf20d9v2xs" timestamp="1675313215"&gt;46&lt;/key&gt;&lt;/foreign-keys&gt;&lt;ref-type name="Report"&gt;27&lt;/ref-type&gt;&lt;contributors&gt;&lt;authors&gt;&lt;author&gt;OECD&lt;/author&gt;&lt;/authors&gt;&lt;/contributors&gt;&lt;titles&gt;&lt;title&gt;Revised Consensus Document on Compositional Considerations for New Varieties of Soybean [Glycine Max (L.) Merr.]: Key Food and Feed Nutrients, Antinutrients, Toxicants and Allergens&lt;/title&gt;&lt;secondary-title&gt;Series on the Safety of Novel Foods and Feeds&lt;/secondary-title&gt;&lt;/titles&gt;&lt;dates&gt;&lt;year&gt;2012&lt;/year&gt;&lt;/dates&gt;&lt;pub-location&gt;Paris&lt;/pub-location&gt;&lt;publisher&gt;Organisation for Economic Cooperation and Development&lt;/publisher&gt;&lt;isbn&gt;25&lt;/isbn&gt;&lt;urls&gt;&lt;/urls&gt;&lt;/record&gt;&lt;/Cite&gt;&lt;/EndNote&gt;</w:instrText>
      </w:r>
      <w:r w:rsidR="00904126">
        <w:rPr>
          <w:color w:val="000000" w:themeColor="text1"/>
        </w:rPr>
        <w:fldChar w:fldCharType="separate"/>
      </w:r>
      <w:r w:rsidR="00904126">
        <w:rPr>
          <w:noProof/>
          <w:color w:val="000000" w:themeColor="text1"/>
        </w:rPr>
        <w:t>(OECD 2012)</w:t>
      </w:r>
      <w:r w:rsidR="00904126">
        <w:rPr>
          <w:color w:val="000000" w:themeColor="text1"/>
        </w:rPr>
        <w:fldChar w:fldCharType="end"/>
      </w:r>
      <w:r w:rsidR="006C5788">
        <w:rPr>
          <w:color w:val="000000" w:themeColor="text1"/>
        </w:rPr>
        <w:t xml:space="preserve">, </w:t>
      </w:r>
      <w:r w:rsidR="00F02504">
        <w:rPr>
          <w:color w:val="000000" w:themeColor="text1"/>
        </w:rPr>
        <w:t>and include:</w:t>
      </w:r>
      <w:r>
        <w:rPr>
          <w:color w:val="000000" w:themeColor="text1"/>
        </w:rPr>
        <w:t xml:space="preserve"> </w:t>
      </w:r>
      <w:proofErr w:type="spellStart"/>
      <w:r>
        <w:rPr>
          <w:color w:val="000000" w:themeColor="text1"/>
        </w:rPr>
        <w:t>proximates</w:t>
      </w:r>
      <w:proofErr w:type="spellEnd"/>
      <w:r>
        <w:rPr>
          <w:color w:val="000000" w:themeColor="text1"/>
        </w:rPr>
        <w:t xml:space="preserve">, </w:t>
      </w:r>
      <w:r w:rsidR="00DD0989">
        <w:rPr>
          <w:color w:val="000000" w:themeColor="text1"/>
        </w:rPr>
        <w:t xml:space="preserve">fibre, </w:t>
      </w:r>
      <w:r>
        <w:rPr>
          <w:color w:val="000000" w:themeColor="text1"/>
        </w:rPr>
        <w:t>amino acids</w:t>
      </w:r>
      <w:r w:rsidR="00DD0989">
        <w:rPr>
          <w:color w:val="000000" w:themeColor="text1"/>
        </w:rPr>
        <w:t xml:space="preserve">, </w:t>
      </w:r>
      <w:r w:rsidR="00AC04FA">
        <w:rPr>
          <w:color w:val="000000" w:themeColor="text1"/>
        </w:rPr>
        <w:t xml:space="preserve">fatty acids, minerals, </w:t>
      </w:r>
      <w:r>
        <w:rPr>
          <w:color w:val="000000" w:themeColor="text1"/>
        </w:rPr>
        <w:t>vitamins (</w:t>
      </w:r>
      <w:r w:rsidR="00F9317F">
        <w:rPr>
          <w:color w:val="000000" w:themeColor="text1"/>
        </w:rPr>
        <w:t>E</w:t>
      </w:r>
      <w:r w:rsidR="004365E5">
        <w:rPr>
          <w:color w:val="000000" w:themeColor="text1"/>
        </w:rPr>
        <w:t xml:space="preserve"> and K</w:t>
      </w:r>
      <w:r>
        <w:rPr>
          <w:color w:val="000000" w:themeColor="text1"/>
        </w:rPr>
        <w:t>)</w:t>
      </w:r>
      <w:r w:rsidR="004365E5">
        <w:rPr>
          <w:color w:val="000000" w:themeColor="text1"/>
        </w:rPr>
        <w:t xml:space="preserve">, </w:t>
      </w:r>
      <w:r>
        <w:rPr>
          <w:color w:val="000000" w:themeColor="text1"/>
        </w:rPr>
        <w:t>and anti-nutrient</w:t>
      </w:r>
      <w:r w:rsidR="00E469F1">
        <w:rPr>
          <w:color w:val="000000" w:themeColor="text1"/>
        </w:rPr>
        <w:t>s</w:t>
      </w:r>
      <w:r>
        <w:rPr>
          <w:color w:val="000000" w:themeColor="text1"/>
        </w:rPr>
        <w:t xml:space="preserve">. </w:t>
      </w:r>
    </w:p>
    <w:p w14:paraId="152F9DAC" w14:textId="0FDBDA5F" w:rsidR="00955243" w:rsidRPr="007753A2" w:rsidRDefault="00AD42EE" w:rsidP="00E41818">
      <w:pPr>
        <w:pStyle w:val="ListParagraph"/>
        <w:numPr>
          <w:ilvl w:val="1"/>
          <w:numId w:val="8"/>
        </w:numPr>
        <w:spacing w:after="240"/>
        <w:rPr>
          <w:rStyle w:val="eop"/>
          <w:rFonts w:cs="Arial"/>
          <w:b/>
          <w:bCs/>
          <w:color w:val="000000"/>
          <w:sz w:val="28"/>
          <w:szCs w:val="28"/>
          <w:shd w:val="clear" w:color="auto" w:fill="FFFFFF"/>
        </w:rPr>
      </w:pPr>
      <w:r w:rsidRPr="007753A2">
        <w:rPr>
          <w:rStyle w:val="normaltextrun"/>
          <w:rFonts w:cs="Arial"/>
          <w:b/>
          <w:bCs/>
          <w:color w:val="000000"/>
          <w:sz w:val="28"/>
          <w:szCs w:val="28"/>
          <w:shd w:val="clear" w:color="auto" w:fill="FFFFFF"/>
        </w:rPr>
        <w:t>Study design</w:t>
      </w:r>
      <w:r w:rsidRPr="007753A2">
        <w:rPr>
          <w:rStyle w:val="eop"/>
          <w:rFonts w:cs="Arial"/>
          <w:b/>
          <w:bCs/>
          <w:color w:val="000000"/>
          <w:sz w:val="28"/>
          <w:szCs w:val="28"/>
          <w:shd w:val="clear" w:color="auto" w:fill="FFFFFF"/>
        </w:rPr>
        <w:t> </w:t>
      </w:r>
    </w:p>
    <w:p w14:paraId="2BBB092E" w14:textId="4322773D" w:rsidR="00224E66" w:rsidRDefault="00AE64B4" w:rsidP="00F31598">
      <w:pPr>
        <w:spacing w:after="240"/>
      </w:pPr>
      <w:r>
        <w:rPr>
          <w:rFonts w:cs="Arial"/>
          <w:bCs/>
          <w:szCs w:val="22"/>
        </w:rPr>
        <w:t>IND-00410-5</w:t>
      </w:r>
      <w:r w:rsidR="00D20CAF">
        <w:rPr>
          <w:rFonts w:cs="Arial"/>
          <w:bCs/>
          <w:szCs w:val="22"/>
        </w:rPr>
        <w:t xml:space="preserve"> (T6 generation)</w:t>
      </w:r>
      <w:r w:rsidR="00042064">
        <w:rPr>
          <w:rFonts w:cs="Arial"/>
          <w:bCs/>
          <w:szCs w:val="22"/>
        </w:rPr>
        <w:t xml:space="preserve">, </w:t>
      </w:r>
      <w:r w:rsidR="00FE5B7A">
        <w:rPr>
          <w:rFonts w:cs="Arial"/>
          <w:bCs/>
          <w:szCs w:val="22"/>
        </w:rPr>
        <w:t xml:space="preserve">the </w:t>
      </w:r>
      <w:r w:rsidR="00D1593D">
        <w:rPr>
          <w:rFonts w:cs="Arial"/>
          <w:bCs/>
          <w:szCs w:val="22"/>
        </w:rPr>
        <w:t>conventional</w:t>
      </w:r>
      <w:r w:rsidR="00D01B91">
        <w:rPr>
          <w:rFonts w:cs="Arial"/>
          <w:bCs/>
          <w:szCs w:val="22"/>
        </w:rPr>
        <w:t xml:space="preserve"> </w:t>
      </w:r>
      <w:r w:rsidR="00D20CAF">
        <w:rPr>
          <w:rFonts w:cs="Arial"/>
          <w:bCs/>
          <w:szCs w:val="22"/>
        </w:rPr>
        <w:t xml:space="preserve">control (Williams 82) </w:t>
      </w:r>
      <w:r w:rsidR="00042064">
        <w:rPr>
          <w:rFonts w:cs="Arial"/>
          <w:bCs/>
          <w:szCs w:val="22"/>
        </w:rPr>
        <w:t xml:space="preserve">and a set of </w:t>
      </w:r>
      <w:r w:rsidR="001778C8">
        <w:rPr>
          <w:rFonts w:cs="Arial"/>
          <w:bCs/>
          <w:szCs w:val="22"/>
        </w:rPr>
        <w:t>commercial soybean reference varieties</w:t>
      </w:r>
      <w:r w:rsidR="00795A13">
        <w:rPr>
          <w:rStyle w:val="FootnoteReference"/>
          <w:rFonts w:cs="Arial"/>
          <w:bCs/>
          <w:szCs w:val="22"/>
        </w:rPr>
        <w:footnoteReference w:id="20"/>
      </w:r>
      <w:r w:rsidR="001778C8">
        <w:rPr>
          <w:rFonts w:cs="Arial"/>
          <w:bCs/>
          <w:szCs w:val="22"/>
        </w:rPr>
        <w:t xml:space="preserve"> </w:t>
      </w:r>
      <w:r w:rsidR="00A22F6D">
        <w:rPr>
          <w:rFonts w:cs="Arial"/>
          <w:bCs/>
          <w:szCs w:val="22"/>
        </w:rPr>
        <w:t xml:space="preserve">were grown and </w:t>
      </w:r>
      <w:r w:rsidR="008355AF" w:rsidRPr="008355AF">
        <w:rPr>
          <w:iCs/>
        </w:rPr>
        <w:t xml:space="preserve">harvested </w:t>
      </w:r>
      <w:r w:rsidR="003F61A3">
        <w:rPr>
          <w:iCs/>
        </w:rPr>
        <w:t xml:space="preserve">from </w:t>
      </w:r>
      <w:r w:rsidR="00202C47">
        <w:rPr>
          <w:iCs/>
        </w:rPr>
        <w:t xml:space="preserve">six </w:t>
      </w:r>
      <w:r w:rsidR="003F61A3">
        <w:rPr>
          <w:iCs/>
        </w:rPr>
        <w:t xml:space="preserve">field trials </w:t>
      </w:r>
      <w:r w:rsidR="008355AF" w:rsidRPr="008355AF">
        <w:rPr>
          <w:iCs/>
        </w:rPr>
        <w:t xml:space="preserve">in Argentina </w:t>
      </w:r>
      <w:r w:rsidR="0057536F">
        <w:rPr>
          <w:iCs/>
        </w:rPr>
        <w:t xml:space="preserve">and </w:t>
      </w:r>
      <w:r w:rsidR="00202C47">
        <w:rPr>
          <w:iCs/>
        </w:rPr>
        <w:t xml:space="preserve">five </w:t>
      </w:r>
      <w:r w:rsidR="00BF19CD">
        <w:rPr>
          <w:iCs/>
        </w:rPr>
        <w:t xml:space="preserve">field trial sites in </w:t>
      </w:r>
      <w:r w:rsidR="0057536F">
        <w:rPr>
          <w:iCs/>
        </w:rPr>
        <w:t>the U</w:t>
      </w:r>
      <w:r w:rsidR="00DD1312">
        <w:rPr>
          <w:iCs/>
        </w:rPr>
        <w:t xml:space="preserve">nited </w:t>
      </w:r>
      <w:r w:rsidR="0057536F">
        <w:rPr>
          <w:iCs/>
        </w:rPr>
        <w:t>S</w:t>
      </w:r>
      <w:r w:rsidR="00DD1312">
        <w:rPr>
          <w:iCs/>
        </w:rPr>
        <w:t>tates</w:t>
      </w:r>
      <w:r w:rsidR="0057536F">
        <w:rPr>
          <w:iCs/>
        </w:rPr>
        <w:t xml:space="preserve"> </w:t>
      </w:r>
      <w:r w:rsidR="008355AF" w:rsidRPr="008355AF">
        <w:rPr>
          <w:iCs/>
        </w:rPr>
        <w:t>during the 201</w:t>
      </w:r>
      <w:r w:rsidR="00921CB0">
        <w:rPr>
          <w:iCs/>
        </w:rPr>
        <w:t>2</w:t>
      </w:r>
      <w:r w:rsidR="0057536F">
        <w:rPr>
          <w:iCs/>
        </w:rPr>
        <w:t xml:space="preserve"> and </w:t>
      </w:r>
      <w:r w:rsidR="00921CB0">
        <w:rPr>
          <w:iCs/>
        </w:rPr>
        <w:t>2013</w:t>
      </w:r>
      <w:r w:rsidR="008355AF" w:rsidRPr="008355AF">
        <w:rPr>
          <w:iCs/>
        </w:rPr>
        <w:t xml:space="preserve"> growing season</w:t>
      </w:r>
      <w:r w:rsidR="0057536F">
        <w:rPr>
          <w:iCs/>
        </w:rPr>
        <w:t>s</w:t>
      </w:r>
      <w:r w:rsidR="00BF4840">
        <w:rPr>
          <w:iCs/>
        </w:rPr>
        <w:t xml:space="preserve">. </w:t>
      </w:r>
      <w:r w:rsidR="008355AF" w:rsidRPr="008355AF">
        <w:rPr>
          <w:iCs/>
        </w:rPr>
        <w:t>The sites were</w:t>
      </w:r>
      <w:r w:rsidR="000E3A16">
        <w:rPr>
          <w:iCs/>
        </w:rPr>
        <w:t xml:space="preserve"> </w:t>
      </w:r>
      <w:r w:rsidR="008355AF" w:rsidRPr="008355AF">
        <w:rPr>
          <w:iCs/>
        </w:rPr>
        <w:t>representative of environmentally diverse and major</w:t>
      </w:r>
      <w:r w:rsidR="00BF19CD">
        <w:rPr>
          <w:iCs/>
        </w:rPr>
        <w:t xml:space="preserve"> soybean</w:t>
      </w:r>
      <w:r w:rsidR="008355AF" w:rsidRPr="008355AF">
        <w:rPr>
          <w:iCs/>
        </w:rPr>
        <w:t xml:space="preserve"> production areas. The field sites were established in a randomised complete block design with four replicates per site. </w:t>
      </w:r>
      <w:r w:rsidR="00D76F27">
        <w:t xml:space="preserve">Plants were grown under agronomic field conditions typical for each of growing </w:t>
      </w:r>
      <w:r w:rsidR="00D76F27" w:rsidRPr="005A4F56">
        <w:t>region.</w:t>
      </w:r>
    </w:p>
    <w:p w14:paraId="1B79E652" w14:textId="7B3223FC" w:rsidR="001A7346" w:rsidRPr="00D76F27" w:rsidRDefault="001A7346" w:rsidP="00C123A8">
      <w:pPr>
        <w:spacing w:after="240"/>
      </w:pPr>
      <w:r>
        <w:t xml:space="preserve">IND-00410-5 plants grown </w:t>
      </w:r>
      <w:r w:rsidR="00206087">
        <w:t>during th</w:t>
      </w:r>
      <w:r w:rsidR="008E671E">
        <w:t>ese</w:t>
      </w:r>
      <w:r w:rsidR="00206087">
        <w:t xml:space="preserve"> field trials were not treated with </w:t>
      </w:r>
      <w:proofErr w:type="spellStart"/>
      <w:r w:rsidR="00206087">
        <w:t>glufosinate</w:t>
      </w:r>
      <w:proofErr w:type="spellEnd"/>
      <w:r w:rsidR="00206087">
        <w:t>.</w:t>
      </w:r>
      <w:r w:rsidR="00865E2C" w:rsidRPr="00865E2C">
        <w:t xml:space="preserve"> </w:t>
      </w:r>
      <w:r w:rsidR="00865E2C">
        <w:t xml:space="preserve">FSANZ’s previous safety assessments for </w:t>
      </w:r>
      <w:proofErr w:type="spellStart"/>
      <w:r w:rsidR="00865E2C">
        <w:t>glufosinate</w:t>
      </w:r>
      <w:proofErr w:type="spellEnd"/>
      <w:r w:rsidR="00865E2C">
        <w:t>-tolerant soybean crops (</w:t>
      </w:r>
      <w:hyperlink r:id="rId34" w:history="1">
        <w:r w:rsidR="00865E2C" w:rsidRPr="00C71598">
          <w:rPr>
            <w:rStyle w:val="Hyperlink"/>
          </w:rPr>
          <w:t>A1081</w:t>
        </w:r>
      </w:hyperlink>
      <w:r w:rsidR="00865E2C">
        <w:t xml:space="preserve">, </w:t>
      </w:r>
      <w:hyperlink r:id="rId35" w:history="1">
        <w:r w:rsidR="00865E2C" w:rsidRPr="00920581">
          <w:rPr>
            <w:rStyle w:val="Hyperlink"/>
          </w:rPr>
          <w:t>A1073</w:t>
        </w:r>
      </w:hyperlink>
      <w:r w:rsidR="00865E2C">
        <w:t xml:space="preserve"> and </w:t>
      </w:r>
      <w:hyperlink r:id="rId36" w:history="1">
        <w:r w:rsidR="00865E2C" w:rsidRPr="00CF3672">
          <w:rPr>
            <w:rStyle w:val="Hyperlink"/>
          </w:rPr>
          <w:t>A1046</w:t>
        </w:r>
      </w:hyperlink>
      <w:r w:rsidR="00865E2C">
        <w:t>)</w:t>
      </w:r>
      <w:r w:rsidR="00865E2C" w:rsidRPr="005B1D58">
        <w:t xml:space="preserve"> show that spraying had no effect on composition</w:t>
      </w:r>
      <w:r w:rsidR="00523B03">
        <w:t xml:space="preserve">. Any </w:t>
      </w:r>
      <w:r w:rsidR="00865E2C">
        <w:t xml:space="preserve">significant </w:t>
      </w:r>
      <w:r w:rsidR="00865E2C" w:rsidRPr="005B1D58">
        <w:t>differences that were found had no consistent trend, were within the range of natural variability and had no biological significance.</w:t>
      </w:r>
      <w:r w:rsidR="00865E2C">
        <w:t xml:space="preserve"> </w:t>
      </w:r>
      <w:r w:rsidR="007133F5">
        <w:t>This is</w:t>
      </w:r>
      <w:r w:rsidR="00865E2C">
        <w:t xml:space="preserve"> in line with the</w:t>
      </w:r>
      <w:r w:rsidR="00347D41" w:rsidRPr="00347D41">
        <w:t xml:space="preserve"> scientific literature </w:t>
      </w:r>
      <w:r w:rsidR="001A7530">
        <w:fldChar w:fldCharType="begin">
          <w:fldData xml:space="preserve">PEVuZE5vdGU+PENpdGU+PEF1dGhvcj5CYXJ0aG9sb21hZXVzPC9BdXRob3I+PFllYXI+MjAxNTwv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</w:fldData>
        </w:fldChar>
      </w:r>
      <w:r w:rsidR="001A7530">
        <w:instrText xml:space="preserve"> ADDIN EN.CITE </w:instrText>
      </w:r>
      <w:r w:rsidR="001A7530">
        <w:fldChar w:fldCharType="begin">
          <w:fldData xml:space="preserve">PEVuZE5vdGU+PENpdGU+PEF1dGhvcj5CYXJ0aG9sb21hZXVzPC9BdXRob3I+PFllYXI+MjAxNTwv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</w:fldData>
        </w:fldChar>
      </w:r>
      <w:r w:rsidR="001A7530">
        <w:instrText xml:space="preserve"> ADDIN EN.CITE.DATA </w:instrText>
      </w:r>
      <w:r w:rsidR="001A7530">
        <w:fldChar w:fldCharType="end"/>
      </w:r>
      <w:r w:rsidR="001A7530">
        <w:fldChar w:fldCharType="separate"/>
      </w:r>
      <w:r w:rsidR="001A7530">
        <w:rPr>
          <w:noProof/>
        </w:rPr>
        <w:t>(Oberdoerfer et al. 2005; Harrison et al. 2013; Lepping et al. 2013; Bartholomaeus et al. 2015; Fast et al. 2016)</w:t>
      </w:r>
      <w:r w:rsidR="001A7530">
        <w:fldChar w:fldCharType="end"/>
      </w:r>
      <w:r w:rsidR="000D2253">
        <w:t xml:space="preserve">. </w:t>
      </w:r>
    </w:p>
    <w:p w14:paraId="60D45703" w14:textId="19F384E9" w:rsidR="00A37072" w:rsidRDefault="00446BEB" w:rsidP="00A37072">
      <w:pPr>
        <w:spacing w:before="240"/>
        <w:rPr>
          <w:bCs/>
        </w:rPr>
      </w:pPr>
      <w:r>
        <w:t xml:space="preserve">Compositional </w:t>
      </w:r>
      <w:r w:rsidR="00D57750">
        <w:t xml:space="preserve">analyses were performed on </w:t>
      </w:r>
      <w:r w:rsidR="00663437">
        <w:t>grain</w:t>
      </w:r>
      <w:r w:rsidR="00D57750">
        <w:t xml:space="preserve"> sample</w:t>
      </w:r>
      <w:r w:rsidR="00070C43">
        <w:t>s</w:t>
      </w:r>
      <w:r w:rsidR="008C2E78">
        <w:t xml:space="preserve"> </w:t>
      </w:r>
      <w:r w:rsidR="00FD5BA8" w:rsidRPr="00924B26">
        <w:t>was based</w:t>
      </w:r>
      <w:r w:rsidR="00577B4F">
        <w:t xml:space="preserve"> on </w:t>
      </w:r>
      <w:r w:rsidR="00463AA3">
        <w:t xml:space="preserve">the </w:t>
      </w:r>
      <w:r w:rsidR="00B951EB" w:rsidRPr="00B951EB">
        <w:t xml:space="preserve">OECD </w:t>
      </w:r>
      <w:r w:rsidR="00BF7ED0">
        <w:t>r</w:t>
      </w:r>
      <w:r w:rsidR="00B951EB" w:rsidRPr="00B951EB">
        <w:t xml:space="preserve">evised </w:t>
      </w:r>
      <w:r w:rsidR="00BF7ED0">
        <w:t>c</w:t>
      </w:r>
      <w:r w:rsidR="00B951EB" w:rsidRPr="00B951EB">
        <w:t xml:space="preserve">onsensus </w:t>
      </w:r>
      <w:r w:rsidR="00BF7ED0">
        <w:t>d</w:t>
      </w:r>
      <w:r w:rsidR="00B951EB" w:rsidRPr="00B951EB">
        <w:t xml:space="preserve">ocument on </w:t>
      </w:r>
      <w:r w:rsidR="00BF7ED0">
        <w:t>c</w:t>
      </w:r>
      <w:r w:rsidR="00B951EB" w:rsidRPr="00B951EB">
        <w:t xml:space="preserve">ompositional </w:t>
      </w:r>
      <w:r w:rsidR="00BF7ED0">
        <w:t>c</w:t>
      </w:r>
      <w:r w:rsidR="00B951EB" w:rsidRPr="00B951EB">
        <w:t xml:space="preserve">onsiderations for </w:t>
      </w:r>
      <w:r w:rsidR="00BF7ED0">
        <w:t>n</w:t>
      </w:r>
      <w:r w:rsidR="00B951EB" w:rsidRPr="00B951EB">
        <w:t xml:space="preserve">ew </w:t>
      </w:r>
      <w:r w:rsidR="00BF7ED0">
        <w:t>v</w:t>
      </w:r>
      <w:r w:rsidR="00B951EB" w:rsidRPr="00B951EB">
        <w:t xml:space="preserve">arieties of </w:t>
      </w:r>
      <w:r w:rsidR="004A0B99">
        <w:t>s</w:t>
      </w:r>
      <w:r w:rsidR="00B951EB" w:rsidRPr="00B951EB">
        <w:t xml:space="preserve">oybean </w:t>
      </w:r>
      <w:r w:rsidR="00904126">
        <w:fldChar w:fldCharType="begin"/>
      </w:r>
      <w:r w:rsidR="002163DA">
        <w:instrText xml:space="preserve"> ADDIN EN.CITE &lt;EndNote&gt;&lt;Cite&gt;&lt;Author&gt;OECD&lt;/Author&gt;&lt;Year&gt;2012&lt;/Year&gt;&lt;RecNum&gt;46&lt;/RecNum&gt;&lt;DisplayText&gt;(OECD 2012)&lt;/DisplayText&gt;&lt;record&gt;&lt;rec-number&gt;46&lt;/rec-number&gt;&lt;foreign-keys&gt;&lt;key app="EN" db-id="xdz9tr02jwtreoeepzb52dwe0rrf20d9v2xs" timestamp="1675313215"&gt;46&lt;/key&gt;&lt;/foreign-keys&gt;&lt;ref-type name="Report"&gt;27&lt;/ref-type&gt;&lt;contributors&gt;&lt;authors&gt;&lt;author&gt;OECD&lt;/author&gt;&lt;/authors&gt;&lt;/contributors&gt;&lt;titles&gt;&lt;title&gt;Revised Consensus Document on Compositional Considerations for New Varieties of Soybean [Glycine Max (L.) Merr.]: Key Food and Feed Nutrients, Antinutrients, Toxicants and Allergens&lt;/title&gt;&lt;secondary-title&gt;Series on the Safety of Novel Foods and Feeds&lt;/secondary-title&gt;&lt;/titles&gt;&lt;dates&gt;&lt;year&gt;2012&lt;/year&gt;&lt;/dates&gt;&lt;pub-location&gt;Paris&lt;/pub-location&gt;&lt;publisher&gt;Organisation for Economic Cooperation and Development&lt;/publisher&gt;&lt;isbn&gt;25&lt;/isbn&gt;&lt;urls&gt;&lt;/urls&gt;&lt;/record&gt;&lt;/Cite&gt;&lt;/EndNote&gt;</w:instrText>
      </w:r>
      <w:r w:rsidR="00904126">
        <w:fldChar w:fldCharType="separate"/>
      </w:r>
      <w:r w:rsidR="00904126">
        <w:rPr>
          <w:noProof/>
        </w:rPr>
        <w:t>(OECD 2012)</w:t>
      </w:r>
      <w:r w:rsidR="00904126">
        <w:fldChar w:fldCharType="end"/>
      </w:r>
      <w:r w:rsidR="00B951EB">
        <w:t xml:space="preserve">. </w:t>
      </w:r>
      <w:r w:rsidR="00D023B4">
        <w:rPr>
          <w:rFonts w:cs="Arial"/>
          <w:szCs w:val="22"/>
        </w:rPr>
        <w:t>44</w:t>
      </w:r>
      <w:r w:rsidR="00A37072" w:rsidRPr="000577CA">
        <w:rPr>
          <w:rFonts w:cs="Arial"/>
          <w:szCs w:val="22"/>
        </w:rPr>
        <w:t xml:space="preserve"> different </w:t>
      </w:r>
      <w:r w:rsidR="00A37072" w:rsidRPr="00924B26">
        <w:rPr>
          <w:rFonts w:cs="Arial"/>
          <w:szCs w:val="22"/>
        </w:rPr>
        <w:t xml:space="preserve">analytes were measured in </w:t>
      </w:r>
      <w:r w:rsidR="00663437">
        <w:rPr>
          <w:rFonts w:cs="Arial"/>
          <w:szCs w:val="22"/>
        </w:rPr>
        <w:t>grain</w:t>
      </w:r>
      <w:r w:rsidR="00B43032">
        <w:rPr>
          <w:rFonts w:cs="Arial"/>
          <w:szCs w:val="22"/>
        </w:rPr>
        <w:t>s</w:t>
      </w:r>
      <w:r w:rsidR="00A37072" w:rsidRPr="00F509DE">
        <w:rPr>
          <w:rFonts w:cs="Arial"/>
          <w:color w:val="FF0000"/>
          <w:szCs w:val="22"/>
        </w:rPr>
        <w:t xml:space="preserve"> </w:t>
      </w:r>
      <w:r w:rsidR="00A37072" w:rsidRPr="000577CA">
        <w:rPr>
          <w:rFonts w:cs="Arial"/>
          <w:szCs w:val="22"/>
        </w:rPr>
        <w:t>(</w:t>
      </w:r>
      <w:r w:rsidR="004874DC">
        <w:rPr>
          <w:rFonts w:cs="Arial"/>
          <w:szCs w:val="22"/>
        </w:rPr>
        <w:t>see</w:t>
      </w:r>
      <w:r w:rsidR="00A37072" w:rsidRPr="000577CA">
        <w:rPr>
          <w:rFonts w:cs="Arial"/>
          <w:szCs w:val="22"/>
        </w:rPr>
        <w:t xml:space="preserve"> </w:t>
      </w:r>
      <w:r w:rsidR="004171DD">
        <w:rPr>
          <w:rFonts w:cs="Arial"/>
          <w:szCs w:val="22"/>
        </w:rPr>
        <w:t>Figure</w:t>
      </w:r>
      <w:r w:rsidR="00A37072" w:rsidRPr="000577CA">
        <w:rPr>
          <w:rFonts w:cs="Arial"/>
          <w:szCs w:val="22"/>
        </w:rPr>
        <w:t xml:space="preserve"> </w:t>
      </w:r>
      <w:r w:rsidR="00E76CC7">
        <w:rPr>
          <w:rFonts w:cs="Arial"/>
          <w:szCs w:val="22"/>
        </w:rPr>
        <w:t>6</w:t>
      </w:r>
      <w:r w:rsidR="004874DC">
        <w:rPr>
          <w:rFonts w:cs="Arial"/>
          <w:szCs w:val="22"/>
        </w:rPr>
        <w:t xml:space="preserve"> for a complete list</w:t>
      </w:r>
      <w:r w:rsidR="00A37072" w:rsidRPr="000577CA">
        <w:rPr>
          <w:rFonts w:cs="Arial"/>
          <w:szCs w:val="22"/>
        </w:rPr>
        <w:t xml:space="preserve">). </w:t>
      </w:r>
      <w:r w:rsidR="00770C77" w:rsidRPr="00363489">
        <w:rPr>
          <w:bCs/>
        </w:rPr>
        <w:t xml:space="preserve">Statistically </w:t>
      </w:r>
      <w:r w:rsidR="00E47037">
        <w:rPr>
          <w:bCs/>
        </w:rPr>
        <w:t xml:space="preserve">analyses were performed </w:t>
      </w:r>
      <w:r w:rsidR="00770C77" w:rsidRPr="00363489">
        <w:rPr>
          <w:bCs/>
        </w:rPr>
        <w:t xml:space="preserve">using </w:t>
      </w:r>
      <w:r w:rsidR="00770C77">
        <w:rPr>
          <w:bCs/>
        </w:rPr>
        <w:t xml:space="preserve">the SAS </w:t>
      </w:r>
      <w:r w:rsidR="00770C77" w:rsidRPr="00924B26">
        <w:rPr>
          <w:bCs/>
        </w:rPr>
        <w:t>software</w:t>
      </w:r>
      <w:r w:rsidR="00770C77">
        <w:rPr>
          <w:rStyle w:val="FootnoteReference"/>
          <w:bCs/>
        </w:rPr>
        <w:footnoteReference w:id="21"/>
      </w:r>
      <w:r w:rsidR="00770C77">
        <w:rPr>
          <w:bCs/>
        </w:rPr>
        <w:t xml:space="preserve">. </w:t>
      </w:r>
      <w:r w:rsidR="004D364F">
        <w:rPr>
          <w:bCs/>
        </w:rPr>
        <w:t xml:space="preserve">Analytes were expressed as either percent dry weight (% </w:t>
      </w:r>
      <w:proofErr w:type="spellStart"/>
      <w:r w:rsidR="004D364F">
        <w:rPr>
          <w:bCs/>
        </w:rPr>
        <w:t>dw</w:t>
      </w:r>
      <w:proofErr w:type="spellEnd"/>
      <w:r w:rsidR="004D364F">
        <w:rPr>
          <w:bCs/>
        </w:rPr>
        <w:t>)</w:t>
      </w:r>
      <w:r w:rsidR="000A1521">
        <w:rPr>
          <w:bCs/>
        </w:rPr>
        <w:t xml:space="preserve">, ppm </w:t>
      </w:r>
      <w:proofErr w:type="spellStart"/>
      <w:r w:rsidR="000A1521">
        <w:rPr>
          <w:bCs/>
        </w:rPr>
        <w:t>dw</w:t>
      </w:r>
      <w:proofErr w:type="spellEnd"/>
      <w:r w:rsidR="004D364F">
        <w:rPr>
          <w:bCs/>
        </w:rPr>
        <w:t xml:space="preserve"> or as mg/kg </w:t>
      </w:r>
      <w:proofErr w:type="spellStart"/>
      <w:r w:rsidR="004D364F">
        <w:rPr>
          <w:bCs/>
        </w:rPr>
        <w:t>dw</w:t>
      </w:r>
      <w:proofErr w:type="spellEnd"/>
      <w:r w:rsidR="004E1A28">
        <w:rPr>
          <w:bCs/>
        </w:rPr>
        <w:t>, as shown in Figure 7</w:t>
      </w:r>
      <w:r w:rsidR="004D364F">
        <w:rPr>
          <w:bCs/>
        </w:rPr>
        <w:t xml:space="preserve">. </w:t>
      </w:r>
      <w:r w:rsidR="001F3412" w:rsidRPr="001754B1">
        <w:rPr>
          <w:bCs/>
        </w:rPr>
        <w:t>For each analyte, ‘descriptive statistics’ (mean, standard err</w:t>
      </w:r>
      <w:r w:rsidR="001F3412" w:rsidRPr="006174FF">
        <w:rPr>
          <w:bCs/>
        </w:rPr>
        <w:t>or (SE), and range) were generated</w:t>
      </w:r>
      <w:r w:rsidR="001F3412">
        <w:rPr>
          <w:bCs/>
        </w:rPr>
        <w:t xml:space="preserve">. </w:t>
      </w:r>
    </w:p>
    <w:p w14:paraId="4614A118" w14:textId="2CF8429F" w:rsidR="002A1371" w:rsidRDefault="001F2856" w:rsidP="00CC24A4">
      <w:pPr>
        <w:spacing w:before="240"/>
        <w:rPr>
          <w:rFonts w:cs="Arial"/>
          <w:szCs w:val="22"/>
        </w:rPr>
      </w:pPr>
      <w:r w:rsidRPr="00363489">
        <w:rPr>
          <w:bCs/>
        </w:rPr>
        <w:t>In assessing the significance of any difference between IND-0041</w:t>
      </w:r>
      <w:r>
        <w:rPr>
          <w:bCs/>
        </w:rPr>
        <w:t>0</w:t>
      </w:r>
      <w:r w:rsidRPr="00363489">
        <w:rPr>
          <w:bCs/>
        </w:rPr>
        <w:t>-</w:t>
      </w:r>
      <w:r>
        <w:rPr>
          <w:bCs/>
        </w:rPr>
        <w:t>5</w:t>
      </w:r>
      <w:r w:rsidRPr="00363489">
        <w:rPr>
          <w:bCs/>
        </w:rPr>
        <w:t xml:space="preserve"> and the cont</w:t>
      </w:r>
      <w:r>
        <w:rPr>
          <w:bCs/>
        </w:rPr>
        <w:t xml:space="preserve">rol, a </w:t>
      </w:r>
      <w:r w:rsidR="00913B39" w:rsidRPr="00F509DE">
        <w:rPr>
          <w:bCs/>
          <w:i/>
          <w:iCs/>
        </w:rPr>
        <w:t>p</w:t>
      </w:r>
      <w:r>
        <w:rPr>
          <w:bCs/>
        </w:rPr>
        <w:noBreakHyphen/>
        <w:t>value of 0.05 was used for all sites (</w:t>
      </w:r>
      <w:r w:rsidRPr="00FB7891">
        <w:rPr>
          <w:rFonts w:cs="Arial"/>
          <w:szCs w:val="22"/>
        </w:rPr>
        <w:t>combined-</w:t>
      </w:r>
      <w:r w:rsidRPr="000577CA">
        <w:rPr>
          <w:rFonts w:cs="Arial"/>
          <w:szCs w:val="22"/>
        </w:rPr>
        <w:t>site analysis).</w:t>
      </w:r>
      <w:r w:rsidR="000D3CD6" w:rsidRPr="000D3CD6">
        <w:t xml:space="preserve"> </w:t>
      </w:r>
      <w:r w:rsidR="000D3CD6" w:rsidRPr="000D3CD6">
        <w:rPr>
          <w:rFonts w:cs="Arial"/>
          <w:szCs w:val="22"/>
        </w:rPr>
        <w:t xml:space="preserve">Levels for each </w:t>
      </w:r>
      <w:r w:rsidR="000D3CD6">
        <w:rPr>
          <w:rFonts w:cs="Arial"/>
          <w:szCs w:val="22"/>
        </w:rPr>
        <w:t>analyte</w:t>
      </w:r>
      <w:r w:rsidR="000D3CD6" w:rsidRPr="000D3CD6">
        <w:rPr>
          <w:rFonts w:cs="Arial"/>
          <w:szCs w:val="22"/>
        </w:rPr>
        <w:t xml:space="preserve"> in IND-ØØ41Ø-5 soybean were statistically</w:t>
      </w:r>
      <w:r w:rsidR="00F151FE">
        <w:rPr>
          <w:rFonts w:cs="Arial"/>
          <w:szCs w:val="22"/>
        </w:rPr>
        <w:t xml:space="preserve"> compared to those </w:t>
      </w:r>
      <w:r w:rsidR="008B7898">
        <w:rPr>
          <w:rFonts w:cs="Arial"/>
          <w:szCs w:val="22"/>
        </w:rPr>
        <w:t>measure</w:t>
      </w:r>
      <w:r w:rsidR="00192D9A">
        <w:rPr>
          <w:rFonts w:cs="Arial"/>
          <w:szCs w:val="22"/>
        </w:rPr>
        <w:t>d</w:t>
      </w:r>
      <w:r w:rsidR="008B7898">
        <w:rPr>
          <w:rFonts w:cs="Arial"/>
          <w:szCs w:val="22"/>
        </w:rPr>
        <w:t xml:space="preserve"> in</w:t>
      </w:r>
      <w:r w:rsidR="00192D9A">
        <w:rPr>
          <w:rFonts w:cs="Arial"/>
          <w:szCs w:val="22"/>
        </w:rPr>
        <w:t xml:space="preserve"> the</w:t>
      </w:r>
      <w:r w:rsidR="008B7898">
        <w:rPr>
          <w:rFonts w:cs="Arial"/>
          <w:szCs w:val="22"/>
        </w:rPr>
        <w:t xml:space="preserve"> control</w:t>
      </w:r>
      <w:r w:rsidRPr="000577CA">
        <w:rPr>
          <w:rFonts w:cs="Arial"/>
          <w:szCs w:val="22"/>
        </w:rPr>
        <w:t xml:space="preserve">. </w:t>
      </w:r>
      <w:r w:rsidR="00CC24A4" w:rsidRPr="00CC24A4">
        <w:rPr>
          <w:rFonts w:cs="Arial"/>
          <w:szCs w:val="22"/>
        </w:rPr>
        <w:t>Mean</w:t>
      </w:r>
      <w:r w:rsidR="00CC24A4">
        <w:rPr>
          <w:rFonts w:cs="Arial"/>
          <w:szCs w:val="22"/>
        </w:rPr>
        <w:t xml:space="preserve"> </w:t>
      </w:r>
      <w:r w:rsidR="00CC24A4" w:rsidRPr="00CC24A4">
        <w:rPr>
          <w:rFonts w:cs="Arial"/>
          <w:szCs w:val="22"/>
        </w:rPr>
        <w:t xml:space="preserve">values from the commercial </w:t>
      </w:r>
      <w:r w:rsidR="00F91847">
        <w:rPr>
          <w:rFonts w:cs="Arial"/>
          <w:szCs w:val="22"/>
        </w:rPr>
        <w:t xml:space="preserve">reference </w:t>
      </w:r>
      <w:r w:rsidR="00CC24A4" w:rsidRPr="00CC24A4">
        <w:rPr>
          <w:rFonts w:cs="Arial"/>
          <w:szCs w:val="22"/>
        </w:rPr>
        <w:t>varieties were calculated</w:t>
      </w:r>
      <w:r w:rsidR="00CC24A4">
        <w:rPr>
          <w:rFonts w:cs="Arial"/>
          <w:szCs w:val="22"/>
        </w:rPr>
        <w:t xml:space="preserve"> </w:t>
      </w:r>
      <w:r w:rsidR="00CC24A4" w:rsidRPr="00CC24A4">
        <w:rPr>
          <w:rFonts w:cs="Arial"/>
          <w:szCs w:val="22"/>
        </w:rPr>
        <w:t xml:space="preserve">to establish the </w:t>
      </w:r>
      <w:r w:rsidRPr="00FB7891">
        <w:rPr>
          <w:rFonts w:cs="Arial"/>
          <w:szCs w:val="22"/>
        </w:rPr>
        <w:t>reference range i.e. the natural variability of analytes in a plant grown under the same agronomical and environmental conditions</w:t>
      </w:r>
      <w:r w:rsidR="00F06DE2">
        <w:rPr>
          <w:rFonts w:cs="Arial"/>
          <w:szCs w:val="22"/>
        </w:rPr>
        <w:t xml:space="preserve"> </w:t>
      </w:r>
      <w:r w:rsidR="00C11FFE">
        <w:rPr>
          <w:rFonts w:cs="Arial"/>
          <w:szCs w:val="22"/>
        </w:rPr>
        <w:fldChar w:fldCharType="begin">
          <w:fldData xml:space="preserve">PEVuZE5vdGU+PENpdGU+PEF1dGhvcj5DaGlvenphPC9BdXRob3I+PFllYXI+MjAyMDwvWWVhcj48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</w:fldData>
        </w:fldChar>
      </w:r>
      <w:r w:rsidR="00C11FFE">
        <w:rPr>
          <w:rFonts w:cs="Arial"/>
          <w:szCs w:val="22"/>
        </w:rPr>
        <w:instrText xml:space="preserve"> ADDIN EN.CITE </w:instrText>
      </w:r>
      <w:r w:rsidR="00C11FFE">
        <w:rPr>
          <w:rFonts w:cs="Arial"/>
          <w:szCs w:val="22"/>
        </w:rPr>
        <w:fldChar w:fldCharType="begin">
          <w:fldData xml:space="preserve">PEVuZE5vdGU+PENpdGU+PEF1dGhvcj5DaGlvenphPC9BdXRob3I+PFllYXI+MjAyMDwvWWVhcj48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</w:fldData>
        </w:fldChar>
      </w:r>
      <w:r w:rsidR="00C11FFE">
        <w:rPr>
          <w:rFonts w:cs="Arial"/>
          <w:szCs w:val="22"/>
        </w:rPr>
        <w:instrText xml:space="preserve"> ADDIN EN.CITE.DATA </w:instrText>
      </w:r>
      <w:r w:rsidR="00C11FFE">
        <w:rPr>
          <w:rFonts w:cs="Arial"/>
          <w:szCs w:val="22"/>
        </w:rPr>
      </w:r>
      <w:r w:rsidR="00C11FFE">
        <w:rPr>
          <w:rFonts w:cs="Arial"/>
          <w:szCs w:val="22"/>
        </w:rPr>
        <w:fldChar w:fldCharType="end"/>
      </w:r>
      <w:r w:rsidR="00C11FFE">
        <w:rPr>
          <w:rFonts w:cs="Arial"/>
          <w:szCs w:val="22"/>
        </w:rPr>
      </w:r>
      <w:r w:rsidR="00C11FFE">
        <w:rPr>
          <w:rFonts w:cs="Arial"/>
          <w:szCs w:val="22"/>
        </w:rPr>
        <w:fldChar w:fldCharType="separate"/>
      </w:r>
      <w:r w:rsidR="00C11FFE">
        <w:rPr>
          <w:rFonts w:cs="Arial"/>
          <w:noProof/>
          <w:szCs w:val="22"/>
        </w:rPr>
        <w:t>(Chiozza et al. 2020)</w:t>
      </w:r>
      <w:r w:rsidR="00C11FFE">
        <w:rPr>
          <w:rFonts w:cs="Arial"/>
          <w:szCs w:val="22"/>
        </w:rPr>
        <w:fldChar w:fldCharType="end"/>
      </w:r>
      <w:r w:rsidRPr="00FB7891">
        <w:rPr>
          <w:rFonts w:cs="Arial"/>
          <w:szCs w:val="22"/>
        </w:rPr>
        <w:t xml:space="preserve">. </w:t>
      </w:r>
    </w:p>
    <w:p w14:paraId="22D3F6E4" w14:textId="7CC16A50" w:rsidR="009C2B56" w:rsidRDefault="00D06894" w:rsidP="00F509DE">
      <w:pPr>
        <w:spacing w:before="240"/>
        <w:rPr>
          <w:rFonts w:cs="Arial"/>
          <w:szCs w:val="22"/>
        </w:rPr>
      </w:pPr>
      <w:r>
        <w:rPr>
          <w:rFonts w:cs="Arial"/>
          <w:szCs w:val="22"/>
        </w:rPr>
        <w:t>T</w:t>
      </w:r>
      <w:r w:rsidRPr="003A7C47">
        <w:rPr>
          <w:rFonts w:cs="Arial"/>
          <w:szCs w:val="22"/>
        </w:rPr>
        <w:t>he magnitude of difference in mean values between</w:t>
      </w:r>
      <w:r>
        <w:rPr>
          <w:rFonts w:cs="Arial"/>
          <w:szCs w:val="22"/>
        </w:rPr>
        <w:t xml:space="preserve"> ND-00410-5</w:t>
      </w:r>
      <w:r w:rsidRPr="003A7C47">
        <w:rPr>
          <w:rFonts w:cs="Arial"/>
          <w:bCs/>
          <w:szCs w:val="22"/>
        </w:rPr>
        <w:t xml:space="preserve"> </w:t>
      </w:r>
      <w:r w:rsidRPr="003A7C47">
        <w:rPr>
          <w:rFonts w:cs="Arial"/>
          <w:szCs w:val="22"/>
        </w:rPr>
        <w:t>and the control were determined,</w:t>
      </w:r>
      <w:r>
        <w:rPr>
          <w:rFonts w:cs="Arial"/>
          <w:szCs w:val="22"/>
        </w:rPr>
        <w:t xml:space="preserve"> and</w:t>
      </w:r>
      <w:r w:rsidRPr="003A7C47">
        <w:rPr>
          <w:rFonts w:cs="Arial"/>
          <w:szCs w:val="22"/>
        </w:rPr>
        <w:t xml:space="preserve"> this difference was compared to the variation observed within the </w:t>
      </w:r>
      <w:r w:rsidR="008962C6">
        <w:rPr>
          <w:rFonts w:cs="Arial"/>
          <w:szCs w:val="22"/>
        </w:rPr>
        <w:t>reference varieties</w:t>
      </w:r>
      <w:r w:rsidR="009C2B56">
        <w:rPr>
          <w:rFonts w:cs="Arial"/>
          <w:szCs w:val="22"/>
        </w:rPr>
        <w:t>. In addition,</w:t>
      </w:r>
      <w:r w:rsidRPr="00FB7891">
        <w:rPr>
          <w:rFonts w:cs="Arial"/>
          <w:szCs w:val="22"/>
        </w:rPr>
        <w:t xml:space="preserve"> </w:t>
      </w:r>
      <w:r w:rsidR="009C2B56">
        <w:rPr>
          <w:rFonts w:cs="Arial"/>
          <w:szCs w:val="22"/>
        </w:rPr>
        <w:t>t</w:t>
      </w:r>
      <w:r w:rsidR="001F2856" w:rsidRPr="00FB7891">
        <w:rPr>
          <w:rFonts w:cs="Arial"/>
          <w:szCs w:val="22"/>
        </w:rPr>
        <w:t xml:space="preserve">he natural variation of analytes from </w:t>
      </w:r>
      <w:r w:rsidR="00DF364E" w:rsidRPr="00FB7891">
        <w:rPr>
          <w:rFonts w:cs="Arial"/>
          <w:szCs w:val="22"/>
        </w:rPr>
        <w:t>publicly</w:t>
      </w:r>
      <w:r w:rsidR="001F2856" w:rsidRPr="00FB7891">
        <w:rPr>
          <w:rFonts w:cs="Arial"/>
          <w:szCs w:val="22"/>
        </w:rPr>
        <w:t xml:space="preserve"> available</w:t>
      </w:r>
      <w:r w:rsidR="001F2856">
        <w:rPr>
          <w:rFonts w:cs="Arial"/>
          <w:szCs w:val="22"/>
        </w:rPr>
        <w:t xml:space="preserve"> </w:t>
      </w:r>
      <w:r w:rsidR="001F2856" w:rsidRPr="00FB7891">
        <w:rPr>
          <w:rFonts w:cs="Arial"/>
          <w:szCs w:val="22"/>
        </w:rPr>
        <w:t>data</w:t>
      </w:r>
      <w:r w:rsidR="001F2856">
        <w:rPr>
          <w:rFonts w:cs="Arial"/>
          <w:szCs w:val="22"/>
        </w:rPr>
        <w:t xml:space="preserve"> was also considered</w:t>
      </w:r>
      <w:r w:rsidR="00BB1178">
        <w:rPr>
          <w:rFonts w:cs="Arial"/>
          <w:szCs w:val="22"/>
        </w:rPr>
        <w:t>. The applicant provided</w:t>
      </w:r>
      <w:r w:rsidR="00323AC9">
        <w:rPr>
          <w:rFonts w:cs="Arial"/>
          <w:szCs w:val="22"/>
        </w:rPr>
        <w:t xml:space="preserve"> the</w:t>
      </w:r>
      <w:r w:rsidR="006A7C59">
        <w:rPr>
          <w:rFonts w:cs="Arial"/>
          <w:szCs w:val="22"/>
        </w:rPr>
        <w:t xml:space="preserve"> </w:t>
      </w:r>
      <w:r w:rsidR="00323AC9">
        <w:rPr>
          <w:rFonts w:cs="Arial"/>
          <w:szCs w:val="22"/>
        </w:rPr>
        <w:t>AFSI</w:t>
      </w:r>
      <w:r w:rsidR="009E2772">
        <w:rPr>
          <w:rStyle w:val="FootnoteReference"/>
          <w:rFonts w:cs="Arial"/>
          <w:szCs w:val="22"/>
        </w:rPr>
        <w:footnoteReference w:id="22"/>
      </w:r>
      <w:r w:rsidR="000746B1">
        <w:rPr>
          <w:rFonts w:cs="Arial"/>
          <w:szCs w:val="22"/>
        </w:rPr>
        <w:t xml:space="preserve"> </w:t>
      </w:r>
      <w:r w:rsidR="007871F8">
        <w:rPr>
          <w:rFonts w:cs="Arial"/>
          <w:szCs w:val="22"/>
        </w:rPr>
        <w:t xml:space="preserve">range cited </w:t>
      </w:r>
      <w:r w:rsidR="007E6FFA">
        <w:rPr>
          <w:rFonts w:cs="Arial"/>
          <w:szCs w:val="22"/>
        </w:rPr>
        <w:t xml:space="preserve">within the OECD </w:t>
      </w:r>
      <w:r w:rsidR="001357A0">
        <w:rPr>
          <w:rFonts w:cs="Arial"/>
          <w:szCs w:val="22"/>
        </w:rPr>
        <w:t>consen</w:t>
      </w:r>
      <w:r w:rsidR="00DA1100">
        <w:rPr>
          <w:rFonts w:cs="Arial"/>
          <w:szCs w:val="22"/>
        </w:rPr>
        <w:t>sus document</w:t>
      </w:r>
      <w:r w:rsidR="00202B3F">
        <w:rPr>
          <w:rFonts w:cs="Arial"/>
          <w:szCs w:val="22"/>
        </w:rPr>
        <w:t xml:space="preserve"> </w:t>
      </w:r>
      <w:r w:rsidR="00A51AE2">
        <w:rPr>
          <w:rFonts w:cs="Arial"/>
          <w:szCs w:val="22"/>
        </w:rPr>
        <w:fldChar w:fldCharType="begin"/>
      </w:r>
      <w:r w:rsidR="00A51AE2">
        <w:rPr>
          <w:rFonts w:cs="Arial"/>
          <w:szCs w:val="22"/>
        </w:rPr>
        <w:instrText xml:space="preserve"> ADDIN EN.CITE &lt;EndNote&gt;&lt;Cite&gt;&lt;Author&gt;OECD&lt;/Author&gt;&lt;Year&gt;2012&lt;/Year&gt;&lt;RecNum&gt;46&lt;/RecNum&gt;&lt;DisplayText&gt;(OECD 2012)&lt;/DisplayText&gt;&lt;record&gt;&lt;rec-number&gt;46&lt;/rec-number&gt;&lt;foreign-keys&gt;&lt;key app="EN" db-id="xdz9tr02jwtreoeepzb52dwe0rrf20d9v2xs" timestamp="1675313215"&gt;46&lt;/key&gt;&lt;/foreign-keys&gt;&lt;ref-type name="Report"&gt;27&lt;/ref-type&gt;&lt;contributors&gt;&lt;authors&gt;&lt;author&gt;OECD&lt;/author&gt;&lt;/authors&gt;&lt;/contributors&gt;&lt;titles&gt;&lt;title&gt;Revised Consensus Document on Compositional Considerations for New Varieties of Soybean [Glycine Max (L.) Merr.]: Key Food and Feed Nutrients, Antinutrients, Toxicants and Allergens&lt;/title&gt;&lt;secondary-title&gt;Series on the Safety of Novel Foods and Feeds&lt;/secondary-title&gt;&lt;/titles&gt;&lt;dates&gt;&lt;year&gt;2012&lt;/year&gt;&lt;/dates&gt;&lt;pub-location&gt;Paris&lt;/pub-location&gt;&lt;publisher&gt;Organisation for Economic Cooperation and Development&lt;/publisher&gt;&lt;isbn&gt;25&lt;/isbn&gt;&lt;urls&gt;&lt;/urls&gt;&lt;/record&gt;&lt;/Cite&gt;&lt;/EndNote&gt;</w:instrText>
      </w:r>
      <w:r w:rsidR="00A51AE2">
        <w:rPr>
          <w:rFonts w:cs="Arial"/>
          <w:szCs w:val="22"/>
        </w:rPr>
        <w:fldChar w:fldCharType="separate"/>
      </w:r>
      <w:r w:rsidR="00A51AE2">
        <w:rPr>
          <w:rFonts w:cs="Arial"/>
          <w:noProof/>
          <w:szCs w:val="22"/>
        </w:rPr>
        <w:t>(OECD 2012)</w:t>
      </w:r>
      <w:r w:rsidR="00A51AE2">
        <w:rPr>
          <w:rFonts w:cs="Arial"/>
          <w:szCs w:val="22"/>
        </w:rPr>
        <w:fldChar w:fldCharType="end"/>
      </w:r>
      <w:r w:rsidR="00202B3F">
        <w:rPr>
          <w:rFonts w:cs="Arial"/>
          <w:szCs w:val="22"/>
        </w:rPr>
        <w:t>.</w:t>
      </w:r>
      <w:r w:rsidR="001F2856">
        <w:rPr>
          <w:rFonts w:cs="Arial"/>
          <w:szCs w:val="22"/>
        </w:rPr>
        <w:t xml:space="preserve"> </w:t>
      </w:r>
      <w:r w:rsidR="004D30FF">
        <w:rPr>
          <w:rFonts w:cs="Arial"/>
          <w:szCs w:val="22"/>
        </w:rPr>
        <w:t xml:space="preserve">FSANZ has </w:t>
      </w:r>
      <w:r w:rsidR="004D2758">
        <w:rPr>
          <w:rFonts w:cs="Arial"/>
          <w:szCs w:val="22"/>
        </w:rPr>
        <w:t>further</w:t>
      </w:r>
      <w:r w:rsidR="00D346A6">
        <w:rPr>
          <w:rFonts w:cs="Arial"/>
          <w:szCs w:val="22"/>
        </w:rPr>
        <w:t xml:space="preserve"> compil</w:t>
      </w:r>
      <w:r w:rsidR="004D2758">
        <w:rPr>
          <w:rFonts w:cs="Arial"/>
          <w:szCs w:val="22"/>
        </w:rPr>
        <w:t>ed</w:t>
      </w:r>
      <w:r w:rsidR="00D346A6">
        <w:rPr>
          <w:rFonts w:cs="Arial"/>
          <w:szCs w:val="22"/>
        </w:rPr>
        <w:t xml:space="preserve"> the range</w:t>
      </w:r>
      <w:r w:rsidR="00DB6A15">
        <w:rPr>
          <w:rFonts w:cs="Arial"/>
          <w:szCs w:val="22"/>
        </w:rPr>
        <w:t>s</w:t>
      </w:r>
      <w:r w:rsidR="00D346A6">
        <w:rPr>
          <w:rFonts w:cs="Arial"/>
          <w:szCs w:val="22"/>
        </w:rPr>
        <w:t xml:space="preserve"> from </w:t>
      </w:r>
      <w:r w:rsidR="00D87B8A">
        <w:rPr>
          <w:rFonts w:cs="Arial"/>
          <w:szCs w:val="22"/>
        </w:rPr>
        <w:t xml:space="preserve">the updated AFSI </w:t>
      </w:r>
      <w:r w:rsidR="00A54A7D">
        <w:rPr>
          <w:rFonts w:cs="Arial"/>
          <w:szCs w:val="22"/>
        </w:rPr>
        <w:t>database</w:t>
      </w:r>
      <w:r w:rsidR="00D87B8A">
        <w:rPr>
          <w:rFonts w:cs="Arial"/>
          <w:szCs w:val="22"/>
        </w:rPr>
        <w:t xml:space="preserve"> </w:t>
      </w:r>
      <w:r w:rsidR="002A1371">
        <w:rPr>
          <w:rFonts w:cs="Arial"/>
          <w:szCs w:val="22"/>
        </w:rPr>
        <w:fldChar w:fldCharType="begin"/>
      </w:r>
      <w:r w:rsidR="002A1371">
        <w:rPr>
          <w:rFonts w:cs="Arial"/>
          <w:szCs w:val="22"/>
        </w:rPr>
        <w:instrText xml:space="preserve"> ADDIN EN.CITE &lt;EndNote&gt;&lt;Cite&gt;&lt;Author&gt;AFSI&lt;/Author&gt;&lt;Year&gt;2023&lt;/Year&gt;&lt;RecNum&gt;52&lt;/RecNum&gt;&lt;DisplayText&gt;(AFSI 2023)&lt;/DisplayText&gt;&lt;record&gt;&lt;rec-number&gt;52&lt;/rec-number&gt;&lt;foreign-keys&gt;&lt;key app="EN" db-id="xdz9tr02jwtreoeepzb52dwe0rrf20d9v2xs" timestamp="1675316435"&gt;52&lt;/key&gt;&lt;/foreign-keys&gt;&lt;ref-type name="Online Database"&gt;45&lt;/ref-type&gt;&lt;contributors&gt;&lt;authors&gt;&lt;author&gt;AFSI&lt;/author&gt;&lt;/authors&gt;&lt;/contributors&gt;&lt;titles&gt;&lt;title&gt;Formerly the International Life Sciences Institute, ILSI). Crop composition database, version 9.1&lt;/title&gt;&lt;/titles&gt;&lt;volume&gt;9.1&lt;/volume&gt;&lt;dates&gt;&lt;year&gt;2023&lt;/year&gt;&lt;/dates&gt;&lt;publisher&gt;Agriculture &amp;amp; Food Systems Institute&lt;/publisher&gt;&lt;urls&gt;&lt;related-urls&gt;&lt;url&gt;https://www.cropcomposition.org/ &lt;/url&gt;&lt;/related-urls&gt;&lt;/urls&gt;&lt;access-date&gt;17 March 2023&lt;/access-date&gt;&lt;/record&gt;&lt;/Cite&gt;&lt;/EndNote&gt;</w:instrText>
      </w:r>
      <w:r w:rsidR="002A1371">
        <w:rPr>
          <w:rFonts w:cs="Arial"/>
          <w:szCs w:val="22"/>
        </w:rPr>
        <w:fldChar w:fldCharType="separate"/>
      </w:r>
      <w:r w:rsidR="002A1371">
        <w:rPr>
          <w:rFonts w:cs="Arial"/>
          <w:noProof/>
          <w:szCs w:val="22"/>
        </w:rPr>
        <w:t>(AFSI 2023)</w:t>
      </w:r>
      <w:r w:rsidR="002A1371">
        <w:rPr>
          <w:rFonts w:cs="Arial"/>
          <w:szCs w:val="22"/>
        </w:rPr>
        <w:fldChar w:fldCharType="end"/>
      </w:r>
      <w:r w:rsidR="001569CB">
        <w:rPr>
          <w:rFonts w:cs="Arial"/>
          <w:szCs w:val="22"/>
        </w:rPr>
        <w:t xml:space="preserve"> </w:t>
      </w:r>
      <w:r w:rsidR="00D87B8A">
        <w:rPr>
          <w:rFonts w:cs="Arial"/>
          <w:szCs w:val="22"/>
        </w:rPr>
        <w:t>and</w:t>
      </w:r>
      <w:r w:rsidR="00DB6A15">
        <w:rPr>
          <w:rFonts w:cs="Arial"/>
          <w:szCs w:val="22"/>
        </w:rPr>
        <w:t xml:space="preserve"> the OECD consensus document</w:t>
      </w:r>
      <w:r w:rsidR="001569CB">
        <w:rPr>
          <w:rFonts w:cs="Arial"/>
          <w:szCs w:val="22"/>
        </w:rPr>
        <w:t xml:space="preserve"> </w:t>
      </w:r>
      <w:r w:rsidR="002A1371">
        <w:rPr>
          <w:rFonts w:cs="Arial"/>
          <w:szCs w:val="22"/>
        </w:rPr>
        <w:fldChar w:fldCharType="begin"/>
      </w:r>
      <w:r w:rsidR="002A1371">
        <w:rPr>
          <w:rFonts w:cs="Arial"/>
          <w:szCs w:val="22"/>
        </w:rPr>
        <w:instrText xml:space="preserve"> ADDIN EN.CITE &lt;EndNote&gt;&lt;Cite&gt;&lt;Author&gt;OECD&lt;/Author&gt;&lt;Year&gt;2012&lt;/Year&gt;&lt;RecNum&gt;46&lt;/RecNum&gt;&lt;DisplayText&gt;(OECD 2012)&lt;/DisplayText&gt;&lt;record&gt;&lt;rec-number&gt;46&lt;/rec-number&gt;&lt;foreign-keys&gt;&lt;key app="EN" db-id="xdz9tr02jwtreoeepzb52dwe0rrf20d9v2xs" timestamp="1675313215"&gt;46&lt;/key&gt;&lt;/foreign-keys&gt;&lt;ref-type name="Report"&gt;27&lt;/ref-type&gt;&lt;contributors&gt;&lt;authors&gt;&lt;author&gt;OECD&lt;/author&gt;&lt;/authors&gt;&lt;/contributors&gt;&lt;titles&gt;&lt;title&gt;Revised Consensus Document on Compositional Considerations for New Varieties of Soybean [Glycine Max (L.) Merr.]: Key Food and Feed Nutrients, Antinutrients, Toxicants and Allergens&lt;/title&gt;&lt;secondary-title&gt;Series on the Safety of Novel Foods and Feeds&lt;/secondary-title&gt;&lt;/titles&gt;&lt;dates&gt;&lt;year&gt;2012&lt;/year&gt;&lt;/dates&gt;&lt;pub-location&gt;Paris&lt;/pub-location&gt;&lt;publisher&gt;Organisation for Economic Cooperation and Development&lt;/publisher&gt;&lt;isbn&gt;25&lt;/isbn&gt;&lt;urls&gt;&lt;/urls&gt;&lt;/record&gt;&lt;/Cite&gt;&lt;/EndNote&gt;</w:instrText>
      </w:r>
      <w:r w:rsidR="002A1371">
        <w:rPr>
          <w:rFonts w:cs="Arial"/>
          <w:szCs w:val="22"/>
        </w:rPr>
        <w:fldChar w:fldCharType="separate"/>
      </w:r>
      <w:r w:rsidR="002A1371">
        <w:rPr>
          <w:rFonts w:cs="Arial"/>
          <w:noProof/>
          <w:szCs w:val="22"/>
        </w:rPr>
        <w:t>(OECD 2012)</w:t>
      </w:r>
      <w:r w:rsidR="002A1371">
        <w:rPr>
          <w:rFonts w:cs="Arial"/>
          <w:szCs w:val="22"/>
        </w:rPr>
        <w:fldChar w:fldCharType="end"/>
      </w:r>
      <w:r w:rsidR="00D87B8A">
        <w:rPr>
          <w:rFonts w:cs="Arial"/>
          <w:szCs w:val="22"/>
        </w:rPr>
        <w:t xml:space="preserve">. </w:t>
      </w:r>
      <w:r w:rsidR="001F2856" w:rsidRPr="00FB7891">
        <w:rPr>
          <w:rFonts w:cs="Arial"/>
          <w:szCs w:val="22"/>
        </w:rPr>
        <w:t xml:space="preserve">This </w:t>
      </w:r>
      <w:r w:rsidR="00501B16">
        <w:rPr>
          <w:rFonts w:cs="Arial"/>
          <w:szCs w:val="22"/>
        </w:rPr>
        <w:t>publicly</w:t>
      </w:r>
      <w:r w:rsidR="00B6173B">
        <w:rPr>
          <w:rFonts w:cs="Arial"/>
          <w:szCs w:val="22"/>
        </w:rPr>
        <w:t xml:space="preserve"> available range </w:t>
      </w:r>
      <w:r w:rsidR="001F2856" w:rsidRPr="00FB7891">
        <w:rPr>
          <w:rFonts w:cs="Arial"/>
          <w:szCs w:val="22"/>
        </w:rPr>
        <w:t xml:space="preserve">takes into account variability present in non-GM </w:t>
      </w:r>
      <w:r w:rsidR="00AD4BD4">
        <w:rPr>
          <w:rFonts w:cs="Arial"/>
          <w:szCs w:val="22"/>
        </w:rPr>
        <w:t>soybean</w:t>
      </w:r>
      <w:r w:rsidR="001F2856" w:rsidRPr="00FB7891">
        <w:rPr>
          <w:rFonts w:cs="Arial"/>
          <w:szCs w:val="22"/>
        </w:rPr>
        <w:t xml:space="preserve"> </w:t>
      </w:r>
      <w:r w:rsidR="00C549A7">
        <w:rPr>
          <w:rFonts w:cs="Arial"/>
          <w:szCs w:val="22"/>
        </w:rPr>
        <w:t>varieties</w:t>
      </w:r>
      <w:r w:rsidR="001F2856" w:rsidRPr="00FB7891">
        <w:rPr>
          <w:rFonts w:cs="Arial"/>
          <w:szCs w:val="22"/>
        </w:rPr>
        <w:t xml:space="preserve"> due to a </w:t>
      </w:r>
      <w:r w:rsidR="001F2856">
        <w:rPr>
          <w:rFonts w:cs="Arial"/>
          <w:szCs w:val="22"/>
        </w:rPr>
        <w:lastRenderedPageBreak/>
        <w:t>wide</w:t>
      </w:r>
      <w:r w:rsidR="001F2856" w:rsidRPr="00FB7891">
        <w:rPr>
          <w:rFonts w:cs="Arial"/>
          <w:szCs w:val="22"/>
        </w:rPr>
        <w:t xml:space="preserve"> range of agronomic and </w:t>
      </w:r>
      <w:r w:rsidR="00AD4BD4">
        <w:rPr>
          <w:rFonts w:cs="Arial"/>
          <w:szCs w:val="22"/>
        </w:rPr>
        <w:t>environmental</w:t>
      </w:r>
      <w:r w:rsidR="001F2856" w:rsidRPr="00FB7891">
        <w:rPr>
          <w:rFonts w:cs="Arial"/>
          <w:szCs w:val="22"/>
        </w:rPr>
        <w:t xml:space="preserve"> conditions, as well as different genetic backgrounds. These data ranges assist with determining whether any statistically significant differences were likely to be biologically meaningful.</w:t>
      </w:r>
    </w:p>
    <w:p w14:paraId="43AA627C" w14:textId="4DA7AF72" w:rsidR="00A07FF0" w:rsidRDefault="00A07FF0" w:rsidP="00A87D03">
      <w:pPr>
        <w:spacing w:before="240" w:after="240"/>
        <w:rPr>
          <w:iCs/>
        </w:rPr>
      </w:pPr>
      <w:r w:rsidRPr="00FA7E62">
        <w:rPr>
          <w:iCs/>
        </w:rPr>
        <w:t>Key analyte levels were also analysed in forage but the results are not included in this report. It is noted however that</w:t>
      </w:r>
      <w:r w:rsidR="00EA790B">
        <w:rPr>
          <w:iCs/>
        </w:rPr>
        <w:t>, in the combined site analysis</w:t>
      </w:r>
      <w:r w:rsidR="005937A9">
        <w:rPr>
          <w:iCs/>
        </w:rPr>
        <w:t xml:space="preserve"> for forage</w:t>
      </w:r>
      <w:r w:rsidR="00EA790B">
        <w:rPr>
          <w:iCs/>
        </w:rPr>
        <w:t>,</w:t>
      </w:r>
      <w:r w:rsidRPr="00FA7E62">
        <w:rPr>
          <w:iCs/>
        </w:rPr>
        <w:t xml:space="preserve"> </w:t>
      </w:r>
      <w:r>
        <w:rPr>
          <w:iCs/>
        </w:rPr>
        <w:t xml:space="preserve">no statistically significant differences were observed </w:t>
      </w:r>
      <w:r w:rsidRPr="00FA7E62">
        <w:rPr>
          <w:iCs/>
        </w:rPr>
        <w:t>in IND-0041</w:t>
      </w:r>
      <w:r>
        <w:rPr>
          <w:iCs/>
        </w:rPr>
        <w:t>0</w:t>
      </w:r>
      <w:r w:rsidRPr="00FA7E62">
        <w:rPr>
          <w:iCs/>
        </w:rPr>
        <w:t>-</w:t>
      </w:r>
      <w:r>
        <w:rPr>
          <w:iCs/>
        </w:rPr>
        <w:t>5</w:t>
      </w:r>
      <w:r w:rsidRPr="00FA7E62">
        <w:rPr>
          <w:iCs/>
        </w:rPr>
        <w:t xml:space="preserve"> </w:t>
      </w:r>
      <w:r>
        <w:rPr>
          <w:iCs/>
        </w:rPr>
        <w:t>compared to</w:t>
      </w:r>
      <w:r w:rsidRPr="00FA7E62">
        <w:rPr>
          <w:iCs/>
        </w:rPr>
        <w:t xml:space="preserve"> the control. </w:t>
      </w:r>
    </w:p>
    <w:p w14:paraId="11015BFA" w14:textId="02C441DA" w:rsidR="00DC282E" w:rsidRPr="00416A80" w:rsidRDefault="00441E3A" w:rsidP="009944BD">
      <w:pPr>
        <w:spacing w:before="240"/>
        <w:rPr>
          <w:rFonts w:cs="Arial"/>
          <w:color w:val="FF0000"/>
          <w:szCs w:val="22"/>
        </w:rPr>
      </w:pPr>
      <w:r>
        <w:rPr>
          <w:rFonts w:cs="Arial"/>
          <w:noProof/>
          <w:color w:val="FF0000"/>
          <w:szCs w:val="22"/>
        </w:rPr>
        <w:t xml:space="preserve">    </w:t>
      </w:r>
      <w:r w:rsidR="00416A80">
        <w:rPr>
          <w:rFonts w:cs="Arial"/>
          <w:noProof/>
          <w:color w:val="FF0000"/>
          <w:szCs w:val="22"/>
        </w:rPr>
        <w:drawing>
          <wp:inline distT="0" distB="0" distL="0" distR="0" wp14:anchorId="19E7D00A" wp14:editId="578456CA">
            <wp:extent cx="5269483" cy="2641133"/>
            <wp:effectExtent l="0" t="0" r="7620" b="6985"/>
            <wp:docPr id="31" name="Picture 31" descr="Figure 6: Analytes measured in grain s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6: Analytes measured in grain sampl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3630" cy="2648223"/>
                    </a:xfrm>
                    <a:prstGeom prst="rect">
                      <a:avLst/>
                    </a:prstGeom>
                    <a:noFill/>
                  </pic:spPr>
                </pic:pic>
              </a:graphicData>
            </a:graphic>
          </wp:inline>
        </w:drawing>
      </w:r>
    </w:p>
    <w:p w14:paraId="0DCF5AF6" w14:textId="77777777" w:rsidR="001D0C1A" w:rsidRDefault="001D0C1A" w:rsidP="00DC282E">
      <w:pPr>
        <w:pStyle w:val="FSFigureTitle"/>
        <w:rPr>
          <w:iCs/>
        </w:rPr>
      </w:pPr>
    </w:p>
    <w:p w14:paraId="4A6B73BE" w14:textId="4A6C20C6" w:rsidR="000E47D4" w:rsidRPr="00DC282E" w:rsidRDefault="004171DD" w:rsidP="00DC282E">
      <w:pPr>
        <w:pStyle w:val="FSFigureTitle"/>
        <w:rPr>
          <w:iCs/>
          <w:lang w:eastAsia="en-GB" w:bidi="ar-SA"/>
        </w:rPr>
      </w:pPr>
      <w:r w:rsidRPr="002700E9">
        <w:rPr>
          <w:iCs/>
        </w:rPr>
        <w:t xml:space="preserve">Figure </w:t>
      </w:r>
      <w:r w:rsidR="00E76CC7">
        <w:rPr>
          <w:iCs/>
        </w:rPr>
        <w:t>6</w:t>
      </w:r>
      <w:r w:rsidRPr="002700E9">
        <w:rPr>
          <w:iCs/>
        </w:rPr>
        <w:t xml:space="preserve">: </w:t>
      </w:r>
      <w:r w:rsidR="00692C94" w:rsidRPr="002700E9">
        <w:rPr>
          <w:iCs/>
          <w:lang w:eastAsia="en-GB" w:bidi="ar-SA"/>
        </w:rPr>
        <w:t xml:space="preserve">Analytes measured in </w:t>
      </w:r>
      <w:r w:rsidR="00663437">
        <w:rPr>
          <w:iCs/>
          <w:lang w:eastAsia="en-GB" w:bidi="ar-SA"/>
        </w:rPr>
        <w:t>grain</w:t>
      </w:r>
      <w:r w:rsidR="00692C94" w:rsidRPr="002700E9">
        <w:rPr>
          <w:iCs/>
          <w:lang w:eastAsia="en-GB" w:bidi="ar-SA"/>
        </w:rPr>
        <w:t xml:space="preserve"> samples.</w:t>
      </w:r>
      <w:r w:rsidR="00C15997" w:rsidRPr="002700E9">
        <w:rPr>
          <w:iCs/>
          <w:lang w:eastAsia="en-GB" w:bidi="ar-SA"/>
        </w:rPr>
        <w:t xml:space="preserve"> </w:t>
      </w:r>
    </w:p>
    <w:p w14:paraId="2FE28303" w14:textId="3FE4DDD1" w:rsidR="007D5C82" w:rsidRDefault="00622E9A" w:rsidP="00DA7132">
      <w:pPr>
        <w:pStyle w:val="Heading2"/>
      </w:pPr>
      <w:bookmarkStart w:id="169" w:name="_Toc104375903"/>
      <w:bookmarkStart w:id="170" w:name="_Toc130285550"/>
      <w:r w:rsidRPr="00C52F79">
        <w:t>5.3</w:t>
      </w:r>
      <w:r w:rsidRPr="00C52F79">
        <w:tab/>
      </w:r>
      <w:r w:rsidR="00010715">
        <w:t>Analyses of k</w:t>
      </w:r>
      <w:r w:rsidRPr="00C52F79">
        <w:t xml:space="preserve">ey components in </w:t>
      </w:r>
      <w:r w:rsidR="00663437">
        <w:t>grain</w:t>
      </w:r>
      <w:r>
        <w:t>s</w:t>
      </w:r>
      <w:bookmarkEnd w:id="169"/>
      <w:bookmarkEnd w:id="170"/>
    </w:p>
    <w:p w14:paraId="54F96428" w14:textId="6909DC3A" w:rsidR="00CA5912" w:rsidRDefault="00FE0490" w:rsidP="005641EB">
      <w:r>
        <w:t xml:space="preserve">Of the 44 analytes measured in </w:t>
      </w:r>
      <w:r w:rsidR="00663437">
        <w:t>grain</w:t>
      </w:r>
      <w:r w:rsidR="00D76D95">
        <w:t xml:space="preserve">, there were 7 for which there was a statistically significant difference </w:t>
      </w:r>
      <w:r w:rsidR="00BB40DD">
        <w:t xml:space="preserve">in mean </w:t>
      </w:r>
      <w:r w:rsidR="00314005">
        <w:t xml:space="preserve">values </w:t>
      </w:r>
      <w:r w:rsidR="00D76D95">
        <w:t>between soybean line IND-00410-5 and the control:</w:t>
      </w:r>
      <w:r w:rsidR="00EE736C" w:rsidRPr="00EE736C">
        <w:t xml:space="preserve"> </w:t>
      </w:r>
      <w:r w:rsidR="00EE736C" w:rsidRPr="00EA48B2">
        <w:t>vitamin K1</w:t>
      </w:r>
      <w:r w:rsidR="00EE736C">
        <w:t xml:space="preserve">, </w:t>
      </w:r>
      <w:r w:rsidR="00EE736C" w:rsidRPr="000F162A">
        <w:t xml:space="preserve">phytic acid, stachyose, daidzein, genistein and </w:t>
      </w:r>
      <w:proofErr w:type="spellStart"/>
      <w:r w:rsidR="00EE736C" w:rsidRPr="000F162A">
        <w:t>glycitein</w:t>
      </w:r>
      <w:proofErr w:type="spellEnd"/>
      <w:r w:rsidR="00EE736C">
        <w:t xml:space="preserve">. A summary </w:t>
      </w:r>
      <w:r w:rsidR="00011C31">
        <w:t xml:space="preserve">of these 7 analytes is provided in Figure 7. For the complete data set, including values for the </w:t>
      </w:r>
      <w:r w:rsidR="006F4DE6">
        <w:t>37 analytes for which no statistically significant differences were found</w:t>
      </w:r>
      <w:r w:rsidR="00B01AE3">
        <w:t>, refer to the Application dossier (pages 55</w:t>
      </w:r>
      <w:r w:rsidR="00B1104B">
        <w:t xml:space="preserve"> – 60).</w:t>
      </w:r>
      <w:r w:rsidR="00C2259B">
        <w:t xml:space="preserve"> </w:t>
      </w:r>
    </w:p>
    <w:p w14:paraId="2F706CA4" w14:textId="49083F53" w:rsidR="00CA5912" w:rsidRDefault="00B406E0" w:rsidP="00A87D03">
      <w:pPr>
        <w:spacing w:before="240"/>
      </w:pPr>
      <w:r>
        <w:t xml:space="preserve">For all 7 analytes where a </w:t>
      </w:r>
      <w:r w:rsidR="00DE7DBF">
        <w:t xml:space="preserve">statistical significant difference was found, the deviation of the </w:t>
      </w:r>
      <w:r w:rsidR="00B10DBF">
        <w:t xml:space="preserve">IND-00410-5 mean from the control mean </w:t>
      </w:r>
      <w:r w:rsidR="009A0292">
        <w:t>ranged between 6.</w:t>
      </w:r>
      <w:r w:rsidR="001E616E">
        <w:t>78</w:t>
      </w:r>
      <w:r w:rsidR="009A0292">
        <w:t>% to 23.7</w:t>
      </w:r>
      <w:r w:rsidR="001E616E">
        <w:t>0</w:t>
      </w:r>
      <w:r w:rsidR="00AD08A3">
        <w:t>% (Figure 7a). However, as can be observed in Figure 7b-h</w:t>
      </w:r>
      <w:r w:rsidR="00D12051">
        <w:t xml:space="preserve">, the IND-00410-5 mean for each of these </w:t>
      </w:r>
      <w:r w:rsidR="004F618F">
        <w:t>analytes</w:t>
      </w:r>
      <w:r w:rsidR="00D12051">
        <w:t xml:space="preserve"> was within the control range</w:t>
      </w:r>
      <w:r w:rsidR="000C3A70">
        <w:t xml:space="preserve"> (orange bars</w:t>
      </w:r>
      <w:r w:rsidR="00955C4A">
        <w:t>)</w:t>
      </w:r>
      <w:r w:rsidR="00B93069">
        <w:t>,</w:t>
      </w:r>
      <w:r w:rsidR="005E04DC">
        <w:t xml:space="preserve"> </w:t>
      </w:r>
      <w:r w:rsidR="00BE335E">
        <w:t xml:space="preserve">the </w:t>
      </w:r>
      <w:r w:rsidR="00447296">
        <w:t xml:space="preserve">reference </w:t>
      </w:r>
      <w:r w:rsidR="00BE335E">
        <w:t>mean range</w:t>
      </w:r>
      <w:r w:rsidR="00447296">
        <w:t xml:space="preserve"> (</w:t>
      </w:r>
      <w:r w:rsidR="00A85BA5">
        <w:t xml:space="preserve">light </w:t>
      </w:r>
      <w:r w:rsidR="00447296">
        <w:t>grey</w:t>
      </w:r>
      <w:r w:rsidR="00BD3148">
        <w:t xml:space="preserve"> dots</w:t>
      </w:r>
      <w:r w:rsidR="00864B4C">
        <w:t xml:space="preserve"> joined </w:t>
      </w:r>
      <w:r w:rsidR="00332509">
        <w:t>by lines</w:t>
      </w:r>
      <w:r w:rsidR="00447296">
        <w:t>) and</w:t>
      </w:r>
      <w:r w:rsidR="00161B9A">
        <w:t>/or</w:t>
      </w:r>
      <w:r w:rsidR="00447296">
        <w:t xml:space="preserve"> the publicly available range (dark grey bars)</w:t>
      </w:r>
      <w:r w:rsidR="00066C0B">
        <w:t>.</w:t>
      </w:r>
      <w:r w:rsidR="00447296">
        <w:t xml:space="preserve"> </w:t>
      </w:r>
      <w:r w:rsidR="007813DC" w:rsidRPr="007813DC">
        <w:t>The maximum range found in IND-00410-5 (blue bars) for two of the analytes, phytic acid and stachyose (Figure 7 d, e), was outside the control and publicly available range</w:t>
      </w:r>
      <w:r w:rsidR="009403F8">
        <w:t>s</w:t>
      </w:r>
      <w:r w:rsidR="007813DC" w:rsidRPr="007813DC">
        <w:t xml:space="preserve">. However, given that the reported reference range is the mean range of the reference varieties, we </w:t>
      </w:r>
      <w:r w:rsidR="00E6476D">
        <w:t>expect</w:t>
      </w:r>
      <w:r w:rsidR="00E6476D" w:rsidRPr="007813DC">
        <w:t xml:space="preserve"> </w:t>
      </w:r>
      <w:r w:rsidR="007432FF">
        <w:t>the maximum/minimum values</w:t>
      </w:r>
      <w:r w:rsidR="007432FF" w:rsidRPr="007813DC">
        <w:t xml:space="preserve"> </w:t>
      </w:r>
      <w:r w:rsidR="007432FF">
        <w:t xml:space="preserve">to be </w:t>
      </w:r>
      <w:r w:rsidR="009D0E91" w:rsidRPr="007813DC">
        <w:t>greater</w:t>
      </w:r>
      <w:r w:rsidR="009D0E91">
        <w:t xml:space="preserve"> </w:t>
      </w:r>
      <w:r w:rsidR="003D07CE">
        <w:t>than the means</w:t>
      </w:r>
      <w:r w:rsidR="009D0E91">
        <w:t xml:space="preserve"> </w:t>
      </w:r>
      <w:r w:rsidR="008D35A0">
        <w:t>i.e.</w:t>
      </w:r>
      <w:r w:rsidR="009D0E91">
        <w:t xml:space="preserve"> </w:t>
      </w:r>
      <w:r w:rsidR="008D35A0">
        <w:t>we expect</w:t>
      </w:r>
      <w:r w:rsidR="009D0E91">
        <w:t xml:space="preserve"> the</w:t>
      </w:r>
      <w:r w:rsidR="007813DC" w:rsidRPr="007813DC">
        <w:t xml:space="preserve"> </w:t>
      </w:r>
      <w:r w:rsidR="00CE0C7A">
        <w:t xml:space="preserve">range of </w:t>
      </w:r>
      <w:r w:rsidR="007813DC" w:rsidRPr="007813DC">
        <w:t>natural variability</w:t>
      </w:r>
      <w:r w:rsidR="009D0E91">
        <w:t xml:space="preserve"> to be broader</w:t>
      </w:r>
      <w:r w:rsidR="007813DC" w:rsidRPr="007813DC">
        <w:t xml:space="preserve">. </w:t>
      </w:r>
      <w:r w:rsidR="00E13E0D">
        <w:t>As such</w:t>
      </w:r>
      <w:r w:rsidR="007813DC" w:rsidRPr="007813DC">
        <w:t>, the differences reported here are consistent with normal biological variability found in soybean.</w:t>
      </w:r>
    </w:p>
    <w:p w14:paraId="485833B0" w14:textId="66AD79C2" w:rsidR="005968E6" w:rsidRDefault="009B3023" w:rsidP="00A87D03">
      <w:pPr>
        <w:spacing w:before="240" w:after="240"/>
        <w:rPr>
          <w:lang w:bidi="ar-SA"/>
        </w:rPr>
      </w:pPr>
      <w:r w:rsidRPr="0087025B">
        <w:t xml:space="preserve">Overall, the compositional data are consistent with the conclusion that there are no biologically significant differences in the levels of key constituents in </w:t>
      </w:r>
      <w:r>
        <w:t>IND-00410-5</w:t>
      </w:r>
      <w:r w:rsidRPr="0087025B">
        <w:t xml:space="preserve"> when compared with conventional non-GM</w:t>
      </w:r>
      <w:r>
        <w:t xml:space="preserve"> soybean</w:t>
      </w:r>
      <w:r w:rsidRPr="0087025B">
        <w:t xml:space="preserve"> </w:t>
      </w:r>
      <w:r w:rsidR="00F65707">
        <w:t>varieties</w:t>
      </w:r>
      <w:r w:rsidRPr="0087025B">
        <w:t xml:space="preserve"> already available in agricultural markets. </w:t>
      </w:r>
      <w:r w:rsidR="00663437">
        <w:t>Grain</w:t>
      </w:r>
      <w:r w:rsidRPr="0087025B">
        <w:t xml:space="preserve"> from </w:t>
      </w:r>
      <w:r w:rsidR="00F65707">
        <w:t>IND-00410-5</w:t>
      </w:r>
      <w:r w:rsidRPr="0087025B">
        <w:t xml:space="preserve"> can therefore be regarded as equivalent in composition to </w:t>
      </w:r>
      <w:r w:rsidR="00663437">
        <w:t>grain</w:t>
      </w:r>
      <w:r>
        <w:t xml:space="preserve"> from conventional non-GM </w:t>
      </w:r>
      <w:r w:rsidR="00F65707">
        <w:t>soybean</w:t>
      </w:r>
      <w:r>
        <w:t>.</w:t>
      </w:r>
    </w:p>
    <w:p w14:paraId="45BFF9BF" w14:textId="7E9B969C" w:rsidR="00F67E5E" w:rsidRDefault="00F0514E" w:rsidP="005D7A72">
      <w:pPr>
        <w:widowControl/>
      </w:pPr>
      <w:r>
        <w:rPr>
          <w:rFonts w:ascii="Avenir Next LT Pro" w:hAnsi="Avenir Next LT Pro" w:cstheme="minorBidi"/>
          <w:b/>
          <w:bCs/>
          <w:color w:val="000000" w:themeColor="dark1"/>
          <w:sz w:val="20"/>
          <w:szCs w:val="20"/>
        </w:rPr>
        <w:lastRenderedPageBreak/>
        <w:t xml:space="preserve"> </w:t>
      </w:r>
      <w:r w:rsidR="002312EC">
        <w:rPr>
          <w:noProof/>
        </w:rPr>
        <w:drawing>
          <wp:inline distT="0" distB="0" distL="0" distR="0" wp14:anchorId="753F2F13" wp14:editId="75C4256F">
            <wp:extent cx="5677231" cy="7489825"/>
            <wp:effectExtent l="0" t="0" r="0" b="0"/>
            <wp:docPr id="2" name="Picture 2" descr="Figure 7: Visual summary of statistically significantly analyte differences in IND-00410-5 compared to the conventio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 Visual summary of statistically significantly analyte differences in IND-00410-5 compared to the conventional contr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3847" cy="7498554"/>
                    </a:xfrm>
                    <a:prstGeom prst="rect">
                      <a:avLst/>
                    </a:prstGeom>
                    <a:noFill/>
                    <a:ln>
                      <a:noFill/>
                    </a:ln>
                  </pic:spPr>
                </pic:pic>
              </a:graphicData>
            </a:graphic>
          </wp:inline>
        </w:drawing>
      </w:r>
      <w:r w:rsidR="00FF340D">
        <w:rPr>
          <w:rFonts w:ascii="Avenir Next LT Pro" w:hAnsi="Avenir Next LT Pro" w:cstheme="minorBidi"/>
          <w:b/>
          <w:bCs/>
          <w:color w:val="000000" w:themeColor="dark1"/>
          <w:sz w:val="20"/>
          <w:szCs w:val="20"/>
        </w:rPr>
        <w:t xml:space="preserve">        </w:t>
      </w:r>
    </w:p>
    <w:p w14:paraId="2A07EB6B" w14:textId="2D6A7CFC" w:rsidR="00A60BF1" w:rsidRPr="00175052" w:rsidRDefault="00B41027" w:rsidP="001405F8">
      <w:pPr>
        <w:widowControl/>
        <w:rPr>
          <w:i/>
          <w:iCs/>
          <w:noProof/>
          <w:sz w:val="18"/>
          <w:szCs w:val="18"/>
        </w:rPr>
      </w:pPr>
      <w:r w:rsidRPr="00175052">
        <w:rPr>
          <w:i/>
          <w:sz w:val="18"/>
          <w:szCs w:val="18"/>
        </w:rPr>
        <w:t xml:space="preserve">Figure </w:t>
      </w:r>
      <w:r w:rsidR="00CD2B27" w:rsidRPr="00175052">
        <w:rPr>
          <w:i/>
          <w:sz w:val="18"/>
          <w:szCs w:val="18"/>
        </w:rPr>
        <w:t>7</w:t>
      </w:r>
      <w:r w:rsidRPr="00175052">
        <w:rPr>
          <w:i/>
          <w:sz w:val="18"/>
          <w:szCs w:val="18"/>
        </w:rPr>
        <w:t xml:space="preserve">: </w:t>
      </w:r>
      <w:r w:rsidR="00793B48" w:rsidRPr="00175052">
        <w:rPr>
          <w:i/>
          <w:sz w:val="18"/>
          <w:szCs w:val="18"/>
        </w:rPr>
        <w:t>Visual s</w:t>
      </w:r>
      <w:r w:rsidRPr="00175052">
        <w:rPr>
          <w:i/>
          <w:sz w:val="18"/>
          <w:szCs w:val="18"/>
        </w:rPr>
        <w:t>ummary of</w:t>
      </w:r>
      <w:r w:rsidR="00981E10" w:rsidRPr="00175052">
        <w:rPr>
          <w:i/>
          <w:sz w:val="18"/>
          <w:szCs w:val="18"/>
        </w:rPr>
        <w:t xml:space="preserve"> </w:t>
      </w:r>
      <w:r w:rsidRPr="00175052">
        <w:rPr>
          <w:i/>
          <w:sz w:val="18"/>
          <w:szCs w:val="18"/>
        </w:rPr>
        <w:t xml:space="preserve">statistically significantly </w:t>
      </w:r>
      <w:r w:rsidR="007C4569" w:rsidRPr="00175052">
        <w:rPr>
          <w:i/>
          <w:iCs/>
          <w:noProof/>
          <w:sz w:val="18"/>
          <w:szCs w:val="18"/>
        </w:rPr>
        <w:t>analyte</w:t>
      </w:r>
      <w:r w:rsidR="004F1A04" w:rsidRPr="00175052">
        <w:rPr>
          <w:i/>
          <w:iCs/>
          <w:noProof/>
          <w:sz w:val="18"/>
          <w:szCs w:val="18"/>
        </w:rPr>
        <w:t xml:space="preserve"> differences</w:t>
      </w:r>
      <w:r w:rsidRPr="00175052">
        <w:rPr>
          <w:i/>
          <w:sz w:val="18"/>
          <w:szCs w:val="18"/>
        </w:rPr>
        <w:t xml:space="preserve"> in IND-00410-5 compared to </w:t>
      </w:r>
      <w:r w:rsidR="004F1A04" w:rsidRPr="00175052">
        <w:rPr>
          <w:i/>
          <w:iCs/>
          <w:noProof/>
          <w:sz w:val="18"/>
          <w:szCs w:val="18"/>
        </w:rPr>
        <w:t>the conventional control</w:t>
      </w:r>
      <w:r w:rsidRPr="00175052">
        <w:rPr>
          <w:i/>
          <w:sz w:val="18"/>
          <w:szCs w:val="18"/>
        </w:rPr>
        <w:t>.</w:t>
      </w:r>
      <w:r w:rsidR="004A15CA" w:rsidRPr="00175052">
        <w:rPr>
          <w:b/>
          <w:bCs/>
          <w:i/>
          <w:iCs/>
          <w:noProof/>
          <w:sz w:val="18"/>
          <w:szCs w:val="18"/>
        </w:rPr>
        <w:t xml:space="preserve"> </w:t>
      </w:r>
      <w:r w:rsidR="00840327" w:rsidRPr="00175052">
        <w:rPr>
          <w:b/>
          <w:bCs/>
          <w:i/>
          <w:iCs/>
          <w:noProof/>
          <w:sz w:val="18"/>
          <w:szCs w:val="18"/>
        </w:rPr>
        <w:t>(a)</w:t>
      </w:r>
      <w:r w:rsidR="00840327" w:rsidRPr="00175052">
        <w:rPr>
          <w:i/>
          <w:iCs/>
          <w:noProof/>
          <w:sz w:val="18"/>
          <w:szCs w:val="18"/>
        </w:rPr>
        <w:t xml:space="preserve"> </w:t>
      </w:r>
      <w:r w:rsidR="00DE1216" w:rsidRPr="00175052">
        <w:rPr>
          <w:i/>
          <w:iCs/>
          <w:noProof/>
          <w:sz w:val="18"/>
          <w:szCs w:val="18"/>
        </w:rPr>
        <w:t>P</w:t>
      </w:r>
      <w:r w:rsidR="005C4E41" w:rsidRPr="00175052">
        <w:rPr>
          <w:i/>
          <w:iCs/>
          <w:noProof/>
          <w:sz w:val="18"/>
          <w:szCs w:val="18"/>
        </w:rPr>
        <w:t>ercentage</w:t>
      </w:r>
      <w:r w:rsidR="00BA61C4" w:rsidRPr="00175052">
        <w:rPr>
          <w:i/>
          <w:iCs/>
          <w:noProof/>
          <w:sz w:val="18"/>
          <w:szCs w:val="18"/>
        </w:rPr>
        <w:t xml:space="preserve"> d</w:t>
      </w:r>
      <w:r w:rsidR="005C4E41" w:rsidRPr="00175052">
        <w:rPr>
          <w:i/>
          <w:iCs/>
          <w:noProof/>
          <w:sz w:val="18"/>
          <w:szCs w:val="18"/>
        </w:rPr>
        <w:t>eviation</w:t>
      </w:r>
      <w:r w:rsidR="004E13E2" w:rsidRPr="00175052">
        <w:rPr>
          <w:i/>
          <w:iCs/>
          <w:noProof/>
          <w:sz w:val="18"/>
          <w:szCs w:val="18"/>
        </w:rPr>
        <w:t xml:space="preserve"> of the mean</w:t>
      </w:r>
      <w:r w:rsidR="00BA61C4" w:rsidRPr="00175052">
        <w:rPr>
          <w:i/>
          <w:iCs/>
          <w:noProof/>
          <w:sz w:val="18"/>
          <w:szCs w:val="18"/>
        </w:rPr>
        <w:t xml:space="preserve"> </w:t>
      </w:r>
      <w:r w:rsidR="00C32EF5" w:rsidRPr="00175052">
        <w:rPr>
          <w:i/>
          <w:iCs/>
          <w:noProof/>
          <w:sz w:val="18"/>
          <w:szCs w:val="18"/>
        </w:rPr>
        <w:t xml:space="preserve">IND-00410-5 </w:t>
      </w:r>
      <w:r w:rsidR="00DE1216" w:rsidRPr="00175052">
        <w:rPr>
          <w:i/>
          <w:iCs/>
          <w:noProof/>
          <w:sz w:val="18"/>
          <w:szCs w:val="18"/>
        </w:rPr>
        <w:t xml:space="preserve">value </w:t>
      </w:r>
      <w:r w:rsidR="00C32EF5" w:rsidRPr="00175052">
        <w:rPr>
          <w:i/>
          <w:iCs/>
          <w:noProof/>
          <w:sz w:val="18"/>
          <w:szCs w:val="18"/>
        </w:rPr>
        <w:t xml:space="preserve">from </w:t>
      </w:r>
      <w:r w:rsidR="00103D7E" w:rsidRPr="00175052">
        <w:rPr>
          <w:i/>
          <w:iCs/>
          <w:noProof/>
          <w:sz w:val="18"/>
          <w:szCs w:val="18"/>
        </w:rPr>
        <w:t xml:space="preserve">the </w:t>
      </w:r>
      <w:r w:rsidR="00A4460C" w:rsidRPr="00175052">
        <w:rPr>
          <w:i/>
          <w:iCs/>
          <w:noProof/>
          <w:sz w:val="18"/>
          <w:szCs w:val="18"/>
        </w:rPr>
        <w:t xml:space="preserve">mean </w:t>
      </w:r>
      <w:r w:rsidR="00C32EF5" w:rsidRPr="00175052">
        <w:rPr>
          <w:i/>
          <w:iCs/>
          <w:noProof/>
          <w:sz w:val="18"/>
          <w:szCs w:val="18"/>
        </w:rPr>
        <w:t>contro</w:t>
      </w:r>
      <w:r w:rsidR="00B520A8" w:rsidRPr="00175052">
        <w:rPr>
          <w:i/>
          <w:iCs/>
          <w:noProof/>
          <w:sz w:val="18"/>
          <w:szCs w:val="18"/>
        </w:rPr>
        <w:t>l</w:t>
      </w:r>
      <w:r w:rsidR="00A4460C" w:rsidRPr="00175052">
        <w:rPr>
          <w:i/>
          <w:iCs/>
          <w:noProof/>
          <w:sz w:val="18"/>
          <w:szCs w:val="18"/>
        </w:rPr>
        <w:t xml:space="preserve"> value for each of the 7 analytes</w:t>
      </w:r>
      <w:r w:rsidR="00B735A6" w:rsidRPr="00175052">
        <w:rPr>
          <w:i/>
          <w:iCs/>
          <w:noProof/>
          <w:sz w:val="18"/>
          <w:szCs w:val="18"/>
        </w:rPr>
        <w:t xml:space="preserve"> for which significant differences </w:t>
      </w:r>
      <w:r w:rsidR="007926D1" w:rsidRPr="00175052">
        <w:rPr>
          <w:i/>
          <w:iCs/>
          <w:noProof/>
          <w:sz w:val="18"/>
          <w:szCs w:val="18"/>
        </w:rPr>
        <w:t xml:space="preserve">were </w:t>
      </w:r>
      <w:r w:rsidR="00B735A6" w:rsidRPr="00175052">
        <w:rPr>
          <w:i/>
          <w:iCs/>
          <w:noProof/>
          <w:sz w:val="18"/>
          <w:szCs w:val="18"/>
        </w:rPr>
        <w:t>found</w:t>
      </w:r>
      <w:r w:rsidR="00B520A8" w:rsidRPr="00175052">
        <w:rPr>
          <w:i/>
          <w:iCs/>
          <w:noProof/>
          <w:sz w:val="18"/>
          <w:szCs w:val="18"/>
        </w:rPr>
        <w:t xml:space="preserve">. </w:t>
      </w:r>
      <w:r w:rsidR="00B937B8" w:rsidRPr="00175052">
        <w:rPr>
          <w:b/>
          <w:bCs/>
          <w:i/>
          <w:iCs/>
          <w:noProof/>
          <w:sz w:val="18"/>
          <w:szCs w:val="18"/>
        </w:rPr>
        <w:t xml:space="preserve">(b) </w:t>
      </w:r>
      <w:r w:rsidR="00B735A6" w:rsidRPr="00175052">
        <w:rPr>
          <w:b/>
          <w:bCs/>
          <w:i/>
          <w:iCs/>
          <w:noProof/>
          <w:sz w:val="18"/>
          <w:szCs w:val="18"/>
        </w:rPr>
        <w:t>-</w:t>
      </w:r>
      <w:r w:rsidR="00B937B8" w:rsidRPr="00175052">
        <w:rPr>
          <w:b/>
          <w:bCs/>
          <w:i/>
          <w:iCs/>
          <w:noProof/>
          <w:sz w:val="18"/>
          <w:szCs w:val="18"/>
        </w:rPr>
        <w:t xml:space="preserve"> (h)</w:t>
      </w:r>
      <w:r w:rsidR="00B937B8" w:rsidRPr="00175052">
        <w:rPr>
          <w:i/>
          <w:iCs/>
          <w:noProof/>
          <w:sz w:val="18"/>
          <w:szCs w:val="18"/>
        </w:rPr>
        <w:t xml:space="preserve"> </w:t>
      </w:r>
      <w:r w:rsidR="00A60BF1" w:rsidRPr="00175052">
        <w:rPr>
          <w:i/>
          <w:iCs/>
          <w:sz w:val="18"/>
          <w:szCs w:val="18"/>
          <w:lang w:eastAsia="en-AU" w:bidi="ar-SA"/>
        </w:rPr>
        <w:t xml:space="preserve">Measured means (dots) and ranges for </w:t>
      </w:r>
      <w:r w:rsidR="00416901" w:rsidRPr="00175052">
        <w:rPr>
          <w:i/>
          <w:iCs/>
          <w:sz w:val="18"/>
          <w:szCs w:val="18"/>
          <w:lang w:eastAsia="en-AU" w:bidi="ar-SA"/>
        </w:rPr>
        <w:t>IND-00410-5</w:t>
      </w:r>
      <w:r w:rsidR="00A60BF1" w:rsidRPr="00175052">
        <w:rPr>
          <w:i/>
          <w:iCs/>
          <w:sz w:val="18"/>
          <w:szCs w:val="18"/>
          <w:lang w:eastAsia="en-AU" w:bidi="ar-SA"/>
        </w:rPr>
        <w:t xml:space="preserve"> (blue</w:t>
      </w:r>
      <w:r w:rsidR="00C524EF" w:rsidRPr="00175052">
        <w:rPr>
          <w:i/>
          <w:iCs/>
          <w:sz w:val="18"/>
          <w:szCs w:val="18"/>
          <w:lang w:eastAsia="en-AU" w:bidi="ar-SA"/>
        </w:rPr>
        <w:t xml:space="preserve"> bars</w:t>
      </w:r>
      <w:r w:rsidR="00A60BF1" w:rsidRPr="00175052">
        <w:rPr>
          <w:i/>
          <w:iCs/>
          <w:sz w:val="18"/>
          <w:szCs w:val="18"/>
          <w:lang w:eastAsia="en-AU" w:bidi="ar-SA"/>
        </w:rPr>
        <w:t>) and the control</w:t>
      </w:r>
      <w:r w:rsidR="00C5362C" w:rsidRPr="00175052">
        <w:rPr>
          <w:i/>
          <w:iCs/>
          <w:sz w:val="18"/>
          <w:szCs w:val="18"/>
          <w:lang w:eastAsia="en-AU" w:bidi="ar-SA"/>
        </w:rPr>
        <w:t xml:space="preserve"> </w:t>
      </w:r>
      <w:r w:rsidR="00A60BF1" w:rsidRPr="00175052">
        <w:rPr>
          <w:i/>
          <w:iCs/>
          <w:sz w:val="18"/>
          <w:szCs w:val="18"/>
          <w:lang w:eastAsia="en-AU" w:bidi="ar-SA"/>
        </w:rPr>
        <w:t>(orange</w:t>
      </w:r>
      <w:r w:rsidR="00C524EF" w:rsidRPr="00175052">
        <w:rPr>
          <w:i/>
          <w:iCs/>
          <w:sz w:val="18"/>
          <w:szCs w:val="18"/>
          <w:lang w:eastAsia="en-AU" w:bidi="ar-SA"/>
        </w:rPr>
        <w:t xml:space="preserve"> bars</w:t>
      </w:r>
      <w:r w:rsidR="00A60BF1" w:rsidRPr="00175052">
        <w:rPr>
          <w:i/>
          <w:iCs/>
          <w:sz w:val="18"/>
          <w:szCs w:val="18"/>
          <w:lang w:eastAsia="en-AU" w:bidi="ar-SA"/>
        </w:rPr>
        <w:t xml:space="preserve">) for the 7 analytes as labelled. </w:t>
      </w:r>
      <w:r w:rsidR="001965B0" w:rsidRPr="00175052">
        <w:rPr>
          <w:i/>
          <w:iCs/>
          <w:sz w:val="18"/>
          <w:szCs w:val="18"/>
          <w:lang w:eastAsia="en-AU" w:bidi="ar-SA"/>
        </w:rPr>
        <w:t xml:space="preserve">The grey </w:t>
      </w:r>
      <w:r w:rsidR="007047B9" w:rsidRPr="00175052">
        <w:rPr>
          <w:i/>
          <w:iCs/>
          <w:sz w:val="18"/>
          <w:szCs w:val="18"/>
          <w:lang w:eastAsia="en-AU" w:bidi="ar-SA"/>
        </w:rPr>
        <w:t xml:space="preserve">dots </w:t>
      </w:r>
      <w:r w:rsidR="00864B4C" w:rsidRPr="00175052">
        <w:rPr>
          <w:i/>
          <w:iCs/>
          <w:sz w:val="18"/>
          <w:szCs w:val="18"/>
          <w:lang w:eastAsia="en-AU" w:bidi="ar-SA"/>
        </w:rPr>
        <w:t>joined</w:t>
      </w:r>
      <w:r w:rsidR="00712C85" w:rsidRPr="00175052">
        <w:rPr>
          <w:i/>
          <w:iCs/>
          <w:sz w:val="18"/>
          <w:szCs w:val="18"/>
          <w:lang w:eastAsia="en-AU" w:bidi="ar-SA"/>
        </w:rPr>
        <w:t xml:space="preserve"> by line</w:t>
      </w:r>
      <w:r w:rsidR="00DD1CE5" w:rsidRPr="00175052">
        <w:rPr>
          <w:i/>
          <w:iCs/>
          <w:sz w:val="18"/>
          <w:szCs w:val="18"/>
          <w:lang w:eastAsia="en-AU" w:bidi="ar-SA"/>
        </w:rPr>
        <w:t>s</w:t>
      </w:r>
      <w:r w:rsidR="001965B0" w:rsidRPr="00175052">
        <w:rPr>
          <w:i/>
          <w:iCs/>
          <w:sz w:val="18"/>
          <w:szCs w:val="18"/>
          <w:lang w:eastAsia="en-AU" w:bidi="ar-SA"/>
        </w:rPr>
        <w:t xml:space="preserve"> represent the </w:t>
      </w:r>
      <w:r w:rsidR="007047B9" w:rsidRPr="00175052">
        <w:rPr>
          <w:i/>
          <w:iCs/>
          <w:sz w:val="18"/>
          <w:szCs w:val="18"/>
          <w:lang w:eastAsia="en-AU" w:bidi="ar-SA"/>
        </w:rPr>
        <w:t xml:space="preserve">mean </w:t>
      </w:r>
      <w:r w:rsidR="009F53A4" w:rsidRPr="00175052">
        <w:rPr>
          <w:i/>
          <w:iCs/>
          <w:sz w:val="18"/>
          <w:szCs w:val="18"/>
          <w:lang w:eastAsia="en-AU" w:bidi="ar-SA"/>
        </w:rPr>
        <w:t xml:space="preserve">range </w:t>
      </w:r>
      <w:r w:rsidR="0017419C" w:rsidRPr="00175052">
        <w:rPr>
          <w:i/>
          <w:iCs/>
          <w:sz w:val="18"/>
          <w:szCs w:val="18"/>
          <w:lang w:eastAsia="en-AU" w:bidi="ar-SA"/>
        </w:rPr>
        <w:t xml:space="preserve">in the commercial </w:t>
      </w:r>
      <w:r w:rsidR="00CD2B27" w:rsidRPr="00175052">
        <w:rPr>
          <w:i/>
          <w:iCs/>
          <w:sz w:val="18"/>
          <w:szCs w:val="18"/>
          <w:lang w:eastAsia="en-AU" w:bidi="ar-SA"/>
        </w:rPr>
        <w:t xml:space="preserve">non-GM </w:t>
      </w:r>
      <w:r w:rsidR="003404CD" w:rsidRPr="00175052">
        <w:rPr>
          <w:i/>
          <w:iCs/>
          <w:sz w:val="18"/>
          <w:szCs w:val="18"/>
          <w:lang w:eastAsia="en-AU" w:bidi="ar-SA"/>
        </w:rPr>
        <w:t xml:space="preserve">soybean </w:t>
      </w:r>
      <w:r w:rsidR="008B36FB" w:rsidRPr="00175052">
        <w:rPr>
          <w:i/>
          <w:iCs/>
          <w:sz w:val="18"/>
          <w:szCs w:val="18"/>
          <w:lang w:eastAsia="en-AU" w:bidi="ar-SA"/>
        </w:rPr>
        <w:t xml:space="preserve">reference </w:t>
      </w:r>
      <w:r w:rsidR="0017419C" w:rsidRPr="00175052">
        <w:rPr>
          <w:i/>
          <w:iCs/>
          <w:sz w:val="18"/>
          <w:szCs w:val="18"/>
          <w:lang w:eastAsia="en-AU" w:bidi="ar-SA"/>
        </w:rPr>
        <w:t>varieties grown in the same field trials</w:t>
      </w:r>
      <w:r w:rsidR="007C4569" w:rsidRPr="00175052">
        <w:rPr>
          <w:i/>
          <w:iCs/>
          <w:sz w:val="18"/>
          <w:szCs w:val="18"/>
          <w:lang w:eastAsia="en-AU" w:bidi="ar-SA"/>
        </w:rPr>
        <w:t xml:space="preserve">. </w:t>
      </w:r>
      <w:r w:rsidR="00A60BF1" w:rsidRPr="00175052">
        <w:rPr>
          <w:i/>
          <w:iCs/>
          <w:sz w:val="18"/>
          <w:szCs w:val="18"/>
          <w:lang w:eastAsia="en-AU" w:bidi="ar-SA"/>
        </w:rPr>
        <w:t xml:space="preserve">The </w:t>
      </w:r>
      <w:r w:rsidR="001061AD" w:rsidRPr="00175052">
        <w:rPr>
          <w:i/>
          <w:iCs/>
          <w:sz w:val="18"/>
          <w:szCs w:val="18"/>
          <w:lang w:eastAsia="en-AU" w:bidi="ar-SA"/>
        </w:rPr>
        <w:t>dark grey</w:t>
      </w:r>
      <w:r w:rsidR="00A60BF1" w:rsidRPr="00175052">
        <w:rPr>
          <w:i/>
          <w:iCs/>
          <w:sz w:val="18"/>
          <w:szCs w:val="18"/>
          <w:lang w:eastAsia="en-AU" w:bidi="ar-SA"/>
        </w:rPr>
        <w:t xml:space="preserve"> bars represent the public</w:t>
      </w:r>
      <w:r w:rsidR="000752CD" w:rsidRPr="00175052">
        <w:rPr>
          <w:i/>
          <w:iCs/>
          <w:sz w:val="18"/>
          <w:szCs w:val="18"/>
          <w:lang w:eastAsia="en-AU" w:bidi="ar-SA"/>
        </w:rPr>
        <w:t>l</w:t>
      </w:r>
      <w:r w:rsidR="00A60BF1" w:rsidRPr="00175052">
        <w:rPr>
          <w:i/>
          <w:iCs/>
          <w:sz w:val="18"/>
          <w:szCs w:val="18"/>
          <w:lang w:eastAsia="en-AU" w:bidi="ar-SA"/>
        </w:rPr>
        <w:t xml:space="preserve">y-available </w:t>
      </w:r>
      <w:r w:rsidR="003F47A8">
        <w:rPr>
          <w:i/>
          <w:iCs/>
          <w:sz w:val="18"/>
          <w:szCs w:val="18"/>
          <w:lang w:eastAsia="en-AU" w:bidi="ar-SA"/>
        </w:rPr>
        <w:t>ranges</w:t>
      </w:r>
      <w:r w:rsidR="003F47A8" w:rsidRPr="00175052">
        <w:rPr>
          <w:i/>
          <w:iCs/>
          <w:sz w:val="18"/>
          <w:szCs w:val="18"/>
          <w:lang w:eastAsia="en-AU" w:bidi="ar-SA"/>
        </w:rPr>
        <w:t xml:space="preserve"> </w:t>
      </w:r>
      <w:r w:rsidR="00A60BF1" w:rsidRPr="00175052">
        <w:rPr>
          <w:i/>
          <w:iCs/>
          <w:sz w:val="18"/>
          <w:szCs w:val="18"/>
          <w:lang w:eastAsia="en-AU" w:bidi="ar-SA"/>
        </w:rPr>
        <w:t xml:space="preserve">for each analyte. Note that the x-axes vary in scale and unit for each </w:t>
      </w:r>
      <w:r w:rsidR="004A15CA" w:rsidRPr="00175052">
        <w:rPr>
          <w:i/>
          <w:iCs/>
          <w:sz w:val="18"/>
          <w:szCs w:val="18"/>
          <w:lang w:eastAsia="en-AU" w:bidi="ar-SA"/>
        </w:rPr>
        <w:t>analyte</w:t>
      </w:r>
      <w:r w:rsidR="00A60BF1" w:rsidRPr="00175052">
        <w:rPr>
          <w:i/>
          <w:iCs/>
          <w:sz w:val="18"/>
          <w:szCs w:val="18"/>
          <w:lang w:eastAsia="en-AU" w:bidi="ar-SA"/>
        </w:rPr>
        <w:t>.</w:t>
      </w:r>
    </w:p>
    <w:p w14:paraId="5029A28B" w14:textId="77777777" w:rsidR="00813172" w:rsidRPr="00BB5B58" w:rsidRDefault="00813172" w:rsidP="00813172">
      <w:pPr>
        <w:pStyle w:val="Heading1"/>
        <w:ind w:left="567" w:hanging="567"/>
      </w:pPr>
      <w:bookmarkStart w:id="171" w:name="_Toc496169815"/>
      <w:bookmarkStart w:id="172" w:name="_Toc500321365"/>
      <w:bookmarkStart w:id="173" w:name="_Toc34830901"/>
      <w:bookmarkStart w:id="174" w:name="_Toc42761652"/>
      <w:bookmarkStart w:id="175" w:name="_Toc89289366"/>
      <w:bookmarkStart w:id="176" w:name="_Toc130285551"/>
      <w:r w:rsidRPr="009C00E4">
        <w:lastRenderedPageBreak/>
        <w:t xml:space="preserve">6 </w:t>
      </w:r>
      <w:r w:rsidRPr="009C00E4">
        <w:tab/>
        <w:t>Nutritional impact</w:t>
      </w:r>
      <w:bookmarkEnd w:id="171"/>
      <w:bookmarkEnd w:id="172"/>
      <w:bookmarkEnd w:id="173"/>
      <w:bookmarkEnd w:id="174"/>
      <w:bookmarkEnd w:id="175"/>
      <w:bookmarkEnd w:id="176"/>
    </w:p>
    <w:p w14:paraId="684D7F57" w14:textId="77777777" w:rsidR="00813172" w:rsidRPr="00147918" w:rsidRDefault="00813172" w:rsidP="00813172">
      <w:pPr>
        <w:rPr>
          <w:rFonts w:cs="Arial"/>
          <w:color w:val="000000" w:themeColor="text1"/>
          <w:szCs w:val="22"/>
        </w:rPr>
      </w:pPr>
      <w:r w:rsidRPr="00147918">
        <w:rPr>
          <w:rFonts w:cs="Arial"/>
          <w:color w:val="000000" w:themeColor="text1"/>
          <w:szCs w:val="22"/>
        </w:rPr>
        <w:t xml:space="preserve">In assessing the safety of a GM food, a key factor is the need to establish that the food is nutritionally adequate and will support typical growth and wellbeing. In most cases, this can be achieved through a detailed understanding of the genetic modification and its consequences, together with an extensive compositional analysis of the food, such as that presented in </w:t>
      </w:r>
      <w:hyperlink w:anchor="_5_Compositional_analysis" w:history="1">
        <w:r w:rsidRPr="004969FF">
          <w:rPr>
            <w:rStyle w:val="Hyperlink"/>
            <w:rFonts w:cs="Arial"/>
            <w:szCs w:val="22"/>
          </w:rPr>
          <w:t>Section 5</w:t>
        </w:r>
      </w:hyperlink>
      <w:r w:rsidRPr="00147918">
        <w:rPr>
          <w:rFonts w:cs="Arial"/>
          <w:color w:val="000000" w:themeColor="text1"/>
          <w:szCs w:val="22"/>
        </w:rPr>
        <w:t xml:space="preserve"> of this report.</w:t>
      </w:r>
    </w:p>
    <w:p w14:paraId="2D847385" w14:textId="486F4369" w:rsidR="00813172" w:rsidRPr="00147918" w:rsidRDefault="00813172" w:rsidP="00A87D03">
      <w:pPr>
        <w:spacing w:before="240"/>
        <w:rPr>
          <w:rFonts w:cs="Arial"/>
          <w:color w:val="000000" w:themeColor="text1"/>
          <w:szCs w:val="22"/>
        </w:rPr>
      </w:pPr>
      <w:r w:rsidRPr="00147918">
        <w:rPr>
          <w:rFonts w:cs="Arial"/>
          <w:color w:val="000000" w:themeColor="text1"/>
          <w:szCs w:val="22"/>
        </w:rPr>
        <w:t xml:space="preserve">Where a GM food has been shown to be compositionally equivalent to conventional varieties, the evidence to date indicates that feeding studies using target livestock or other animal species will add little to the safety assessment </w:t>
      </w:r>
      <w:r w:rsidR="00ED329F">
        <w:rPr>
          <w:rFonts w:cs="Arial"/>
          <w:color w:val="000000" w:themeColor="text1"/>
          <w:szCs w:val="22"/>
        </w:rPr>
        <w:fldChar w:fldCharType="begin">
          <w:fldData xml:space="preserve">PEVuZE5vdGU+PENpdGU+PEF1dGhvcj5CYXJ0aG9sb21hZXVzPC9BdXRob3I+PFllYXI+MjAxMzwv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</w:fldData>
        </w:fldChar>
      </w:r>
      <w:r w:rsidR="00680164">
        <w:rPr>
          <w:rFonts w:cs="Arial"/>
          <w:color w:val="000000" w:themeColor="text1"/>
          <w:szCs w:val="22"/>
        </w:rPr>
        <w:instrText xml:space="preserve"> ADDIN EN.CITE </w:instrText>
      </w:r>
      <w:r w:rsidR="00680164">
        <w:rPr>
          <w:rFonts w:cs="Arial"/>
          <w:color w:val="000000" w:themeColor="text1"/>
          <w:szCs w:val="22"/>
        </w:rPr>
        <w:fldChar w:fldCharType="begin">
          <w:fldData xml:space="preserve">PEVuZE5vdGU+PENpdGU+PEF1dGhvcj5CYXJ0aG9sb21hZXVzPC9BdXRob3I+PFllYXI+MjAxMzwv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</w:fldData>
        </w:fldChar>
      </w:r>
      <w:r w:rsidR="00680164">
        <w:rPr>
          <w:rFonts w:cs="Arial"/>
          <w:color w:val="000000" w:themeColor="text1"/>
          <w:szCs w:val="22"/>
        </w:rPr>
        <w:instrText xml:space="preserve"> ADDIN EN.CITE.DATA </w:instrText>
      </w:r>
      <w:r w:rsidR="00680164">
        <w:rPr>
          <w:rFonts w:cs="Arial"/>
          <w:color w:val="000000" w:themeColor="text1"/>
          <w:szCs w:val="22"/>
        </w:rPr>
      </w:r>
      <w:r w:rsidR="00680164">
        <w:rPr>
          <w:rFonts w:cs="Arial"/>
          <w:color w:val="000000" w:themeColor="text1"/>
          <w:szCs w:val="22"/>
        </w:rPr>
        <w:fldChar w:fldCharType="end"/>
      </w:r>
      <w:r w:rsidR="00ED329F">
        <w:rPr>
          <w:rFonts w:cs="Arial"/>
          <w:color w:val="000000" w:themeColor="text1"/>
          <w:szCs w:val="22"/>
        </w:rPr>
      </w:r>
      <w:r w:rsidR="00ED329F">
        <w:rPr>
          <w:rFonts w:cs="Arial"/>
          <w:color w:val="000000" w:themeColor="text1"/>
          <w:szCs w:val="22"/>
        </w:rPr>
        <w:fldChar w:fldCharType="separate"/>
      </w:r>
      <w:r w:rsidR="00ED329F">
        <w:rPr>
          <w:rFonts w:cs="Arial"/>
          <w:noProof/>
          <w:color w:val="000000" w:themeColor="text1"/>
          <w:szCs w:val="22"/>
        </w:rPr>
        <w:t>(OECD 2003; Bartholomaeus et al. 2013)</w:t>
      </w:r>
      <w:r w:rsidR="00ED329F">
        <w:rPr>
          <w:rFonts w:cs="Arial"/>
          <w:color w:val="000000" w:themeColor="text1"/>
          <w:szCs w:val="22"/>
        </w:rPr>
        <w:fldChar w:fldCharType="end"/>
      </w:r>
      <w:r w:rsidRPr="00147918">
        <w:rPr>
          <w:rFonts w:cs="Arial"/>
          <w:color w:val="000000" w:themeColor="text1"/>
          <w:szCs w:val="22"/>
        </w:rPr>
        <w:t xml:space="preserve">. If the compositional analysis indicates biologically significant changes, either intended or unintended, to the levels of certain nutrients in the GM food, additional nutritional studies should be undertaken to assess the potential impact of the changes on the whole diet. </w:t>
      </w:r>
    </w:p>
    <w:p w14:paraId="23D65104" w14:textId="2C60C8BC" w:rsidR="00813172" w:rsidRDefault="00813172" w:rsidP="00A87D03">
      <w:pPr>
        <w:spacing w:before="240" w:after="240"/>
        <w:rPr>
          <w:rFonts w:cs="Arial"/>
          <w:szCs w:val="22"/>
        </w:rPr>
      </w:pPr>
      <w:r>
        <w:t>IND-0041</w:t>
      </w:r>
      <w:r w:rsidR="0067526A">
        <w:t>0</w:t>
      </w:r>
      <w:r>
        <w:t>-</w:t>
      </w:r>
      <w:r w:rsidR="0067526A">
        <w:t>5</w:t>
      </w:r>
      <w:r w:rsidRPr="00623550">
        <w:rPr>
          <w:rFonts w:cs="Arial"/>
          <w:szCs w:val="22"/>
        </w:rPr>
        <w:t xml:space="preserve"> is the result of genetic modifications to confer </w:t>
      </w:r>
      <w:r w:rsidRPr="00623550">
        <w:t>tolerance to</w:t>
      </w:r>
      <w:r>
        <w:t xml:space="preserve"> drought and</w:t>
      </w:r>
      <w:r w:rsidRPr="00623550">
        <w:t xml:space="preserve"> the </w:t>
      </w:r>
      <w:r w:rsidRPr="00C71D6F">
        <w:t xml:space="preserve">herbicide </w:t>
      </w:r>
      <w:proofErr w:type="spellStart"/>
      <w:r w:rsidRPr="00C71D6F">
        <w:t>glufosinate</w:t>
      </w:r>
      <w:proofErr w:type="spellEnd"/>
      <w:r w:rsidRPr="00C71D6F">
        <w:rPr>
          <w:rFonts w:cs="Arial"/>
          <w:szCs w:val="22"/>
        </w:rPr>
        <w:t xml:space="preserve">, with no intention to significantly alter nutritional parameters in the food. The compositional analyses have demonstrated that the genetic modifications have not altered the </w:t>
      </w:r>
      <w:r>
        <w:rPr>
          <w:rFonts w:cs="Arial"/>
          <w:szCs w:val="22"/>
        </w:rPr>
        <w:t>nutrient composition</w:t>
      </w:r>
      <w:r w:rsidRPr="00C71D6F">
        <w:rPr>
          <w:rFonts w:cs="Arial"/>
          <w:szCs w:val="22"/>
        </w:rPr>
        <w:t xml:space="preserve"> of </w:t>
      </w:r>
      <w:r w:rsidRPr="00C71D6F">
        <w:t>IND-0041</w:t>
      </w:r>
      <w:r w:rsidR="00D43CBA">
        <w:t>0</w:t>
      </w:r>
      <w:r w:rsidRPr="00C71D6F">
        <w:t>-</w:t>
      </w:r>
      <w:r w:rsidR="00D43CBA">
        <w:t>5</w:t>
      </w:r>
      <w:r w:rsidRPr="00C71D6F">
        <w:t xml:space="preserve"> </w:t>
      </w:r>
      <w:r w:rsidRPr="00C71D6F">
        <w:rPr>
          <w:rFonts w:cs="Arial"/>
          <w:szCs w:val="22"/>
        </w:rPr>
        <w:t xml:space="preserve">compared with that of conventional non-GM </w:t>
      </w:r>
      <w:r w:rsidR="00D43CBA">
        <w:rPr>
          <w:rFonts w:cs="Arial"/>
          <w:szCs w:val="22"/>
        </w:rPr>
        <w:t>soybean</w:t>
      </w:r>
      <w:r w:rsidRPr="00C71D6F">
        <w:rPr>
          <w:rFonts w:cs="Arial"/>
          <w:szCs w:val="22"/>
        </w:rPr>
        <w:t xml:space="preserve"> varieties. The introduction of food derived from </w:t>
      </w:r>
      <w:r w:rsidRPr="00C71D6F">
        <w:t>IND-0041</w:t>
      </w:r>
      <w:r w:rsidR="00D43CBA">
        <w:t>0</w:t>
      </w:r>
      <w:r w:rsidRPr="00C71D6F">
        <w:t>-</w:t>
      </w:r>
      <w:r w:rsidR="00D43CBA">
        <w:t>5</w:t>
      </w:r>
      <w:r w:rsidRPr="00C71D6F">
        <w:t xml:space="preserve"> </w:t>
      </w:r>
      <w:r w:rsidRPr="00C71D6F">
        <w:rPr>
          <w:rFonts w:cs="Arial"/>
          <w:szCs w:val="22"/>
        </w:rPr>
        <w:t xml:space="preserve">into the food supply </w:t>
      </w:r>
      <w:r w:rsidRPr="00623550">
        <w:rPr>
          <w:rFonts w:cs="Arial"/>
          <w:szCs w:val="22"/>
        </w:rPr>
        <w:t xml:space="preserve">is therefore expected to have negligible nutritional impact. </w:t>
      </w:r>
    </w:p>
    <w:p w14:paraId="6FEEDF04" w14:textId="77777777" w:rsidR="00813172" w:rsidRDefault="00813172" w:rsidP="00813172">
      <w:pPr>
        <w:widowControl/>
        <w:rPr>
          <w:rFonts w:cs="Arial"/>
          <w:color w:val="000000" w:themeColor="text1"/>
          <w:szCs w:val="22"/>
        </w:rPr>
      </w:pPr>
      <w:r>
        <w:rPr>
          <w:rFonts w:cs="Arial"/>
          <w:color w:val="000000" w:themeColor="text1"/>
          <w:szCs w:val="22"/>
        </w:rPr>
        <w:br w:type="page"/>
      </w:r>
    </w:p>
    <w:p w14:paraId="4BE4BDBB" w14:textId="345D5C5F" w:rsidR="00831833" w:rsidRDefault="007F3A20" w:rsidP="00573194">
      <w:pPr>
        <w:pStyle w:val="Heading1"/>
        <w:ind w:left="567" w:hanging="567"/>
      </w:pPr>
      <w:bookmarkStart w:id="177" w:name="_Toc34830902"/>
      <w:bookmarkStart w:id="178" w:name="_Toc42761653"/>
      <w:bookmarkStart w:id="179" w:name="_Toc89289367"/>
      <w:bookmarkStart w:id="180" w:name="_Toc130285552"/>
      <w:r>
        <w:lastRenderedPageBreak/>
        <w:t>7</w:t>
      </w:r>
      <w:r w:rsidRPr="00BB5B58">
        <w:tab/>
      </w:r>
      <w:r>
        <w:t>References</w:t>
      </w:r>
      <w:bookmarkEnd w:id="177"/>
      <w:bookmarkEnd w:id="178"/>
      <w:bookmarkEnd w:id="179"/>
      <w:bookmarkEnd w:id="180"/>
    </w:p>
    <w:p w14:paraId="601AEF9F" w14:textId="77777777" w:rsidR="00C07D52" w:rsidRPr="00C07D52" w:rsidRDefault="00831833" w:rsidP="00C07D52">
      <w:pPr>
        <w:pStyle w:val="EndNoteBibliography"/>
      </w:pPr>
      <w:r>
        <w:fldChar w:fldCharType="begin"/>
      </w:r>
      <w:r>
        <w:instrText xml:space="preserve"> ADDIN EN.REFLIST </w:instrText>
      </w:r>
      <w:r>
        <w:fldChar w:fldCharType="separate"/>
      </w:r>
      <w:r w:rsidR="00C07D52" w:rsidRPr="00C07D52">
        <w:t>Adeleke BS, Babalola OO (2020) Oilseed crop sunflower (Helianthus annuus) as a source of food: Nutritional and health benefits. Food Science &amp; Nutrition. 8(9):4666-4684.</w:t>
      </w:r>
    </w:p>
    <w:p w14:paraId="29656411" w14:textId="35542C18" w:rsidR="00C07D52" w:rsidRPr="00C07D52" w:rsidRDefault="00C07D52" w:rsidP="008876B9">
      <w:pPr>
        <w:pStyle w:val="EndNoteBibliography"/>
        <w:spacing w:before="240"/>
      </w:pPr>
      <w:r w:rsidRPr="00C07D52">
        <w:t xml:space="preserve">AFSI (2023) Formerly the International Life Sciences Institute, ILSI). Crop composition database, version 9.1. Agriculture &amp; Food Systems Institute. </w:t>
      </w:r>
      <w:hyperlink r:id="rId39" w:history="1">
        <w:r w:rsidRPr="00C07D52">
          <w:rPr>
            <w:rStyle w:val="Hyperlink"/>
          </w:rPr>
          <w:t>https://www.cropcomposition.org/</w:t>
        </w:r>
      </w:hyperlink>
      <w:r w:rsidRPr="00C07D52">
        <w:t xml:space="preserve"> Accessed 17 March 2023</w:t>
      </w:r>
    </w:p>
    <w:p w14:paraId="640E00D9" w14:textId="77777777" w:rsidR="00C07D52" w:rsidRPr="00C07D52" w:rsidRDefault="00C07D52" w:rsidP="008876B9">
      <w:pPr>
        <w:pStyle w:val="EndNoteBibliography"/>
        <w:spacing w:before="240"/>
      </w:pPr>
      <w:r w:rsidRPr="00C07D52">
        <w:t>Altschul SF, Gish W, Miller W, Myers EW, Lipman DJ (1990) Basic local alignment search tool. J Mol Biol. 215(3):403-410.</w:t>
      </w:r>
    </w:p>
    <w:p w14:paraId="0D35D598" w14:textId="77777777" w:rsidR="00C07D52" w:rsidRDefault="00C07D52" w:rsidP="008876B9">
      <w:pPr>
        <w:pStyle w:val="EndNoteBibliography"/>
        <w:spacing w:before="240"/>
      </w:pPr>
      <w:r w:rsidRPr="00C07D52">
        <w:t>Ariel FD, Manavella PA, Dezar CA, Chan RL (2007) The true story of the HD-Zip family. Trends Plant Sci. 12(9):419-426.</w:t>
      </w:r>
    </w:p>
    <w:p w14:paraId="15D63D5C" w14:textId="60129758" w:rsidR="008876B9" w:rsidRPr="00C07D52" w:rsidRDefault="008876B9" w:rsidP="008876B9">
      <w:pPr>
        <w:pStyle w:val="EndNoteBibliography"/>
        <w:spacing w:before="240"/>
      </w:pPr>
      <w:r>
        <w:t xml:space="preserve">Australian Oilseeds </w:t>
      </w:r>
      <w:r w:rsidRPr="00C07D52">
        <w:t>Federat</w:t>
      </w:r>
      <w:r>
        <w:t>ion</w:t>
      </w:r>
      <w:r w:rsidRPr="00C07D52">
        <w:t xml:space="preserve"> (2023) Soy Australia. </w:t>
      </w:r>
      <w:hyperlink r:id="rId40" w:history="1">
        <w:r w:rsidRPr="00C07D52">
          <w:rPr>
            <w:rStyle w:val="Hyperlink"/>
          </w:rPr>
          <w:t>http://www.australianoilseeds.com/soy_australia/Soybean_Production</w:t>
        </w:r>
      </w:hyperlink>
      <w:r w:rsidRPr="00C07D52">
        <w:t xml:space="preserve">. </w:t>
      </w:r>
      <w:r>
        <w:t>Acessed 12 February 2023.</w:t>
      </w:r>
    </w:p>
    <w:p w14:paraId="692BF87F" w14:textId="77777777" w:rsidR="00C07D52" w:rsidRPr="00C07D52" w:rsidRDefault="00C07D52" w:rsidP="008876B9">
      <w:pPr>
        <w:pStyle w:val="EndNoteBibliography"/>
        <w:spacing w:before="240"/>
      </w:pPr>
      <w:r w:rsidRPr="00C07D52">
        <w:t>Bartholomaeus A, Batista JC, Burachik M, Parrott W (2015) Recommendations from the workshop on Comparative Approaches to Safety Assessment of GM Plant Materials: A road toward harmonized criteria? GM Crops Food. 6(2):69-79.</w:t>
      </w:r>
    </w:p>
    <w:p w14:paraId="64C924A2" w14:textId="77777777" w:rsidR="00C07D52" w:rsidRPr="00C07D52" w:rsidRDefault="00C07D52" w:rsidP="008876B9">
      <w:pPr>
        <w:pStyle w:val="EndNoteBibliography"/>
        <w:spacing w:before="240"/>
      </w:pPr>
      <w:r w:rsidRPr="00C07D52">
        <w:t>Bartholomaeus A, Parrott W, Bondy G, Walker K, ILSI (2013) The use of whole food animal studies in the safety assessment of genetically modified crops: limitations and recommendations. Crit Rev Toxicol. 43 Suppl 2(Suppl 2):1-24.</w:t>
      </w:r>
    </w:p>
    <w:p w14:paraId="520FE1F9" w14:textId="77777777" w:rsidR="00C07D52" w:rsidRPr="00C07D52" w:rsidRDefault="00C07D52" w:rsidP="00C07D52">
      <w:pPr>
        <w:pStyle w:val="EndNoteBibliography"/>
      </w:pPr>
      <w:r w:rsidRPr="00C07D52">
        <w:t>Block MD, Botterman J, Vandewiele M, et al. (1987) Engineering herbicide resistance in plants by expression of a detoxifying enzyme. EMBO J. 6(9):2513-2518.</w:t>
      </w:r>
    </w:p>
    <w:p w14:paraId="178B0D00" w14:textId="77777777" w:rsidR="00C07D52" w:rsidRPr="00C07D52" w:rsidRDefault="00C07D52" w:rsidP="00C455FA">
      <w:pPr>
        <w:pStyle w:val="EndNoteBibliography"/>
        <w:spacing w:before="240"/>
      </w:pPr>
      <w:r w:rsidRPr="00C07D52">
        <w:t>Carrington JC, Freed DD (1990) Cap-independent enhancement of translation by a plant potyvirus 5' nontranslated region. J Virol. 64(4):1590-1597.</w:t>
      </w:r>
    </w:p>
    <w:p w14:paraId="2F6D8178" w14:textId="77777777" w:rsidR="00C07D52" w:rsidRPr="00C07D52" w:rsidRDefault="00C07D52" w:rsidP="00C455FA">
      <w:pPr>
        <w:pStyle w:val="EndNoteBibliography"/>
        <w:spacing w:before="240"/>
      </w:pPr>
      <w:r w:rsidRPr="00C07D52">
        <w:t>CERA (2011) A review of the environmental safety of the PAT protein. Environ Biosafety Res. 10(4):73-101.</w:t>
      </w:r>
    </w:p>
    <w:p w14:paraId="3F81E861" w14:textId="77777777" w:rsidR="00C07D52" w:rsidRPr="00C07D52" w:rsidRDefault="00C07D52" w:rsidP="00C455FA">
      <w:pPr>
        <w:pStyle w:val="EndNoteBibliography"/>
        <w:spacing w:before="240"/>
      </w:pPr>
      <w:r w:rsidRPr="00C07D52">
        <w:t>Chan RL, Gonzalez DH (1994) A cDNA encoding an HD-zip protein from sunflower. Plant Physiol. 106(4):1687-1688.</w:t>
      </w:r>
    </w:p>
    <w:p w14:paraId="5ED520AB" w14:textId="77777777" w:rsidR="00C07D52" w:rsidRPr="00C07D52" w:rsidRDefault="00C07D52" w:rsidP="00C455FA">
      <w:pPr>
        <w:pStyle w:val="EndNoteBibliography"/>
        <w:spacing w:before="240"/>
      </w:pPr>
      <w:r w:rsidRPr="00C07D52">
        <w:t>Chiozza MV, Burachik M, Miranda PV (2020) Compositional analysis of soybean event IND-OO41O-5. GM Crops Food. 11(3):154-163.</w:t>
      </w:r>
    </w:p>
    <w:p w14:paraId="086BF071" w14:textId="77777777" w:rsidR="00C07D52" w:rsidRPr="00C07D52" w:rsidRDefault="00C07D52" w:rsidP="00C455FA">
      <w:pPr>
        <w:pStyle w:val="EndNoteBibliography"/>
        <w:spacing w:before="240"/>
      </w:pPr>
      <w:r w:rsidRPr="00C07D52">
        <w:t>Delaney B, Astwood JD, Cunny H, et al. (2008) Evaluation of protein safety in the context of agricultural biotechnology. Food Chem Toxicol. 46 Suppl 2:S71-97.</w:t>
      </w:r>
    </w:p>
    <w:p w14:paraId="678A04E6" w14:textId="77777777" w:rsidR="00C07D52" w:rsidRPr="00C07D52" w:rsidRDefault="00C07D52" w:rsidP="00C455FA">
      <w:pPr>
        <w:pStyle w:val="EndNoteBibliography"/>
        <w:spacing w:before="240"/>
      </w:pPr>
      <w:r w:rsidRPr="00C07D52">
        <w:t>Depicker A, Stachel S, Dhaese P, Zambryski P, Goodman HM (1982) Nopaline synthase: transcript mapping and DNA sequence. J Mol Appl Genet. 1(6):561-573.</w:t>
      </w:r>
    </w:p>
    <w:p w14:paraId="0A4BB8C1" w14:textId="77777777" w:rsidR="00C07D52" w:rsidRPr="00C07D52" w:rsidRDefault="00C07D52" w:rsidP="00C455FA">
      <w:pPr>
        <w:pStyle w:val="EndNoteBibliography"/>
        <w:spacing w:before="240"/>
      </w:pPr>
      <w:r w:rsidRPr="00C07D52">
        <w:t>Dezar CA, Fedrigo GV, Chan RL (2005a) The promoter of the sunflower HD-Zip protein gene Hahb4 directs tissue-specific expression and is inducible by water stress, high salt concentrations and ABA. Plant Science 169(2)</w:t>
      </w:r>
    </w:p>
    <w:p w14:paraId="1CB034D6" w14:textId="77777777" w:rsidR="00C07D52" w:rsidRPr="00C07D52" w:rsidRDefault="00C07D52" w:rsidP="00C455FA">
      <w:pPr>
        <w:pStyle w:val="EndNoteBibliography"/>
        <w:spacing w:before="240"/>
      </w:pPr>
      <w:r w:rsidRPr="00C07D52">
        <w:t>Dezar CA, Gago GM, Gonzalez DH, Chan RL (2005b) Hahb-4, a sunflower homeobox-leucine zipper gene, is a developmental regulator and confers drought tolerance to Arabidopsis thaliana plants. Transgenic Res. 14(4):429-440.</w:t>
      </w:r>
    </w:p>
    <w:p w14:paraId="3ACFE9B8" w14:textId="140A9BFC" w:rsidR="00C07D52" w:rsidRPr="00C07D52" w:rsidRDefault="00C07D52" w:rsidP="00C455FA">
      <w:pPr>
        <w:pStyle w:val="EndNoteBibliography"/>
        <w:spacing w:before="240"/>
      </w:pPr>
      <w:r w:rsidRPr="00C07D52">
        <w:lastRenderedPageBreak/>
        <w:t xml:space="preserve">FAOSTAT (2023) FAOSTAT Statistics Division Food and Agriculture Organization of the United Nations. </w:t>
      </w:r>
      <w:hyperlink r:id="rId41" w:anchor="home" w:history="1">
        <w:r w:rsidRPr="00C07D52">
          <w:rPr>
            <w:rStyle w:val="Hyperlink"/>
          </w:rPr>
          <w:t>http://www.fao.org/faostat/en/#home</w:t>
        </w:r>
      </w:hyperlink>
      <w:r w:rsidRPr="00C07D52">
        <w:t>. Accessed 12 February 2023</w:t>
      </w:r>
    </w:p>
    <w:p w14:paraId="0EC59D8F" w14:textId="299ABB19" w:rsidR="00C07D52" w:rsidRPr="00C07D52" w:rsidRDefault="00C07D52" w:rsidP="00C455FA">
      <w:pPr>
        <w:pStyle w:val="EndNoteBibliography"/>
        <w:spacing w:before="240"/>
      </w:pPr>
      <w:r w:rsidRPr="00C07D52">
        <w:t>Fast BJ, Galan MP, Schafer AC (2016) Event DAS-444O6-6 soybean grown in Brazil is compositionally equivalent to non-transgenic soybean. GM Crops Food. 7(2):79-83.</w:t>
      </w:r>
    </w:p>
    <w:p w14:paraId="72C0DE1F" w14:textId="77777777" w:rsidR="00C07D52" w:rsidRPr="00C07D52" w:rsidRDefault="00C07D52" w:rsidP="00C07D52">
      <w:pPr>
        <w:pStyle w:val="EndNoteBibliography"/>
        <w:spacing w:before="240"/>
      </w:pPr>
      <w:r w:rsidRPr="00C07D52">
        <w:t>Frame BR, Shou H, Chikwamba RK, et al. (2002) Agrobacterium tumefaciens-mediated transformation of maize embryos using a standard binary vector system. Plant Physiol. 129(1):13-22.</w:t>
      </w:r>
    </w:p>
    <w:p w14:paraId="64EA61CA" w14:textId="77777777" w:rsidR="00C07D52" w:rsidRPr="00C07D52" w:rsidRDefault="00C07D52" w:rsidP="00C455FA">
      <w:pPr>
        <w:pStyle w:val="EndNoteBibliography"/>
        <w:spacing w:before="240"/>
      </w:pPr>
      <w:r w:rsidRPr="00C07D52">
        <w:t>Gago GM, Almoguera C, Jordano J, Gonzalez DH, Chan RL (2002) Hahb-4, a homeobox-leucine zipper gene potentially involved in abscisic acid-dependent responses to water stress in sunflower. Plant, Cell &amp; Environment. 25</w:t>
      </w:r>
    </w:p>
    <w:p w14:paraId="33D8D9FD" w14:textId="77777777" w:rsidR="00C07D52" w:rsidRPr="00C07D52" w:rsidRDefault="00C07D52" w:rsidP="00C455FA">
      <w:pPr>
        <w:pStyle w:val="EndNoteBibliography"/>
        <w:spacing w:before="240"/>
      </w:pPr>
      <w:r w:rsidRPr="00C07D52">
        <w:t>Gallie DR, Tanguay RL, Leathers V (1995) The tobacco etch viral 5' leader and poly(A) tail are functionally synergistic regulators of translation. Gene. 165(2):233-238.</w:t>
      </w:r>
    </w:p>
    <w:p w14:paraId="54953F88" w14:textId="77777777" w:rsidR="00C07D52" w:rsidRPr="00C07D52" w:rsidRDefault="00C07D52" w:rsidP="00C455FA">
      <w:pPr>
        <w:pStyle w:val="EndNoteBibliography"/>
        <w:spacing w:before="240"/>
      </w:pPr>
      <w:r w:rsidRPr="00C07D52">
        <w:t>Gelvin SB (2021) Plant DNA Repair and Agrobacterium T-DNA Integration. Int J Mol Sci. 22(16)</w:t>
      </w:r>
    </w:p>
    <w:p w14:paraId="26249A94" w14:textId="77777777" w:rsidR="00C07D52" w:rsidRPr="00C07D52" w:rsidRDefault="00C07D52" w:rsidP="00C455FA">
      <w:pPr>
        <w:pStyle w:val="EndNoteBibliography"/>
        <w:spacing w:before="240"/>
      </w:pPr>
      <w:r w:rsidRPr="00C07D52">
        <w:t>Gerber SA, Rush J, Stemman O, Kirschner MW, Gygi SP (2003) Absolute quantification of proteins and phosphoproteins from cell lysates by tandem MS. Proc Natl Acad Sci U S A. 100(12):6940-6945.</w:t>
      </w:r>
    </w:p>
    <w:p w14:paraId="1003922B" w14:textId="77777777" w:rsidR="00C07D52" w:rsidRPr="00C07D52" w:rsidRDefault="00C07D52" w:rsidP="00C455FA">
      <w:pPr>
        <w:pStyle w:val="EndNoteBibliography"/>
        <w:spacing w:before="240"/>
      </w:pPr>
      <w:r w:rsidRPr="00C07D52">
        <w:t>Gheysen G, Villarroel R, Van Montagu M (1991) Illegitimate recombination in plants: a model for T-DNA integration. Genes Dev. 5(2):287-297.</w:t>
      </w:r>
    </w:p>
    <w:p w14:paraId="7041D721" w14:textId="77777777" w:rsidR="00C07D52" w:rsidRPr="00C07D52" w:rsidRDefault="00C07D52" w:rsidP="00C455FA">
      <w:pPr>
        <w:pStyle w:val="EndNoteBibliography"/>
        <w:spacing w:before="240"/>
      </w:pPr>
      <w:r w:rsidRPr="00C07D52">
        <w:t>Gonzalez FG, Capella M, Ribichich KF, et al. (2019) Field-grown transgenic wheat expressing the sunflower gene HaHB4 significantly outyields the wild type. J Exp Bot. 70(5):1669-1681.</w:t>
      </w:r>
    </w:p>
    <w:p w14:paraId="3866005F" w14:textId="77777777" w:rsidR="00C07D52" w:rsidRPr="00C07D52" w:rsidRDefault="00C07D52" w:rsidP="00C455FA">
      <w:pPr>
        <w:pStyle w:val="EndNoteBibliography"/>
        <w:spacing w:before="240"/>
      </w:pPr>
      <w:r w:rsidRPr="00C07D52">
        <w:t>Hajdukiewicz P, Svab Z, Maliga P (1994) The small, versatile pPZP family of Agrobacterium binary vectors for plant transformation. Plant Mol Biol. 25(6):989-994.</w:t>
      </w:r>
    </w:p>
    <w:p w14:paraId="4D0E0003" w14:textId="77777777" w:rsidR="00C07D52" w:rsidRPr="00C07D52" w:rsidRDefault="00C07D52" w:rsidP="00C455FA">
      <w:pPr>
        <w:pStyle w:val="EndNoteBibliography"/>
        <w:spacing w:before="240"/>
      </w:pPr>
      <w:r w:rsidRPr="00C07D52">
        <w:t>Hammond BG, Jez JM (2011) Impact of food processing on the safety assessment for proteins introduced into biotechnology-derived soybean and corn crops. Food Chem Toxicol. 49(4):711-721.</w:t>
      </w:r>
    </w:p>
    <w:p w14:paraId="4B1F0B47" w14:textId="77777777" w:rsidR="00C07D52" w:rsidRPr="00C07D52" w:rsidRDefault="00C07D52" w:rsidP="00C455FA">
      <w:pPr>
        <w:pStyle w:val="EndNoteBibliography"/>
        <w:spacing w:before="240"/>
      </w:pPr>
      <w:r w:rsidRPr="00C07D52">
        <w:t>Haq TA, Mason HS, Clements JD, Arntzen CJ (1995) Oral immunization with a recombinant bacterial antigen produced in transgenic plants. Science. 268(5211):714-716.</w:t>
      </w:r>
    </w:p>
    <w:p w14:paraId="528E30CE" w14:textId="77777777" w:rsidR="00C07D52" w:rsidRPr="00C07D52" w:rsidRDefault="00C07D52" w:rsidP="00C455FA">
      <w:pPr>
        <w:pStyle w:val="EndNoteBibliography"/>
        <w:spacing w:before="240"/>
      </w:pPr>
      <w:r w:rsidRPr="00C07D52">
        <w:t>Hara O, Murakami T, Imai S, et al. (1991) The bialaphos biosynthetic genes of Streptomyces viridochromogenes: cloning, heterospecific expression, and comparison with the genes of Streptomyces hygroscopicus. J Gen Microbiol. 137(2):351-359.</w:t>
      </w:r>
    </w:p>
    <w:p w14:paraId="242D00E1" w14:textId="77777777" w:rsidR="00C07D52" w:rsidRPr="00C07D52" w:rsidRDefault="00C07D52" w:rsidP="00C455FA">
      <w:pPr>
        <w:pStyle w:val="EndNoteBibliography"/>
        <w:spacing w:before="240"/>
      </w:pPr>
      <w:r w:rsidRPr="00C07D52">
        <w:t>Harrison JM, Howard D, Malven M, et al. (2013) Principal variance component analysis of crop composition data: a case study on herbicide-tolerant cotton. J Agric Food Chem. 61(26):6412-6422.</w:t>
      </w:r>
    </w:p>
    <w:p w14:paraId="37A47769" w14:textId="77777777" w:rsidR="00C07D52" w:rsidRPr="00C07D52" w:rsidRDefault="00C07D52" w:rsidP="00C455FA">
      <w:pPr>
        <w:pStyle w:val="EndNoteBibliography"/>
        <w:spacing w:before="240"/>
      </w:pPr>
      <w:r w:rsidRPr="00C07D52">
        <w:t>Heeb S, Itoh Y, Nishijyo T, et al. (2000) Small, stable shuttle vectors based on the minimal pVS1 replicon for use in gram-negative, plant-associated bacteria. Mol Plant Microbe Interact. 13(2):232-237.</w:t>
      </w:r>
    </w:p>
    <w:p w14:paraId="705D8943" w14:textId="77777777" w:rsidR="00C07D52" w:rsidRPr="00C07D52" w:rsidRDefault="00C07D52" w:rsidP="00C455FA">
      <w:pPr>
        <w:pStyle w:val="EndNoteBibliography"/>
        <w:spacing w:before="240"/>
      </w:pPr>
      <w:r w:rsidRPr="00C07D52">
        <w:t>Herouet C, Esdaile DJ, Mallyon BA, et al. (2005) Safety evaluation of the phosphinothricin acetyltransferase proteins encoded by the pat and bar sequences that confer tolerance to glufosinate-ammonium herbicide in transgenic plants. Regul Toxicol Pharmacol. 41(2):134-</w:t>
      </w:r>
      <w:r w:rsidRPr="00C07D52">
        <w:lastRenderedPageBreak/>
        <w:t>149.</w:t>
      </w:r>
    </w:p>
    <w:p w14:paraId="0DA1FBD6" w14:textId="77777777" w:rsidR="00C07D52" w:rsidRPr="00C07D52" w:rsidRDefault="00C07D52" w:rsidP="00C455FA">
      <w:pPr>
        <w:pStyle w:val="EndNoteBibliography"/>
        <w:spacing w:before="240"/>
      </w:pPr>
      <w:r w:rsidRPr="00C07D52">
        <w:t>Hymowitz T (1970) On the domestication of the soybean. Economic Botany. 24:408-421.</w:t>
      </w:r>
    </w:p>
    <w:p w14:paraId="0A95DB31" w14:textId="77777777" w:rsidR="00C07D52" w:rsidRPr="00C07D52" w:rsidRDefault="00C07D52" w:rsidP="00C455FA">
      <w:pPr>
        <w:pStyle w:val="EndNoteBibliography"/>
        <w:spacing w:before="240"/>
      </w:pPr>
      <w:r w:rsidRPr="00C07D52">
        <w:t>ILSI (2016) A Review of the Food and Feed Safety of the PAT Protein. Foundation, IR. Washington, D.C. USA.</w:t>
      </w:r>
    </w:p>
    <w:p w14:paraId="1516A2CF" w14:textId="77777777" w:rsidR="00C07D52" w:rsidRPr="00C07D52" w:rsidRDefault="00C07D52" w:rsidP="00C455FA">
      <w:pPr>
        <w:pStyle w:val="EndNoteBibliography"/>
        <w:spacing w:before="240"/>
      </w:pPr>
      <w:r w:rsidRPr="00C07D52">
        <w:t>Lentz DL, Pohl MD, Alvarado JL, Tarighat S, Bye R (2008) Sunflower (Helianthus annuus L.) as a pre-Columbian domesticate in Mexico. Proc Natl Acad Sci U S A. 105(17):6232-6237.</w:t>
      </w:r>
    </w:p>
    <w:p w14:paraId="695727ED" w14:textId="77777777" w:rsidR="00C07D52" w:rsidRPr="00C07D52" w:rsidRDefault="00C07D52" w:rsidP="00C455FA">
      <w:pPr>
        <w:pStyle w:val="EndNoteBibliography"/>
        <w:spacing w:before="240"/>
      </w:pPr>
      <w:r w:rsidRPr="00C07D52">
        <w:t>Lepping MD, Herman RA, Potts BL (2013) Compositional equivalence of DAS-444O6-6 (AAD-12 + 2mEPSPS + PAT) herbicide-tolerant soybean and nontransgenic soybean. J Agric Food Chem. 61(46):11180-11190.</w:t>
      </w:r>
    </w:p>
    <w:p w14:paraId="12B615CF" w14:textId="77777777" w:rsidR="00C07D52" w:rsidRPr="00C07D52" w:rsidRDefault="00C07D52" w:rsidP="00C455FA">
      <w:pPr>
        <w:pStyle w:val="EndNoteBibliography"/>
        <w:spacing w:before="240"/>
      </w:pPr>
      <w:r w:rsidRPr="00C07D52">
        <w:t>Manavella PA, Dezar CA, Ariel FD, Chan RL (2008a) Two ABREs, two redundant root-specific and one W-box cis-acting elements are functional in the sunflower HAHB4 promoter. Plant Physiol Biochem. 46(10):860-867.</w:t>
      </w:r>
    </w:p>
    <w:p w14:paraId="77FF0436" w14:textId="77777777" w:rsidR="00C07D52" w:rsidRPr="00C07D52" w:rsidRDefault="00C07D52" w:rsidP="00C455FA">
      <w:pPr>
        <w:pStyle w:val="EndNoteBibliography"/>
        <w:spacing w:before="240"/>
      </w:pPr>
      <w:r w:rsidRPr="00C07D52">
        <w:t>Manavella PA, Dezar CA, Bonaventure G, Baldwin IT, Chan RL (2008b) HAHB4, a sunflower HD-Zip protein, integrates signals from the jasmonic acid and ethylene pathways during wounding and biotic stress responses. Plant J. 56(3):376-388.</w:t>
      </w:r>
    </w:p>
    <w:p w14:paraId="652E61F3" w14:textId="77777777" w:rsidR="00C07D52" w:rsidRPr="00C07D52" w:rsidRDefault="00C07D52" w:rsidP="00C455FA">
      <w:pPr>
        <w:pStyle w:val="EndNoteBibliography"/>
        <w:spacing w:before="240"/>
      </w:pPr>
      <w:r w:rsidRPr="00C07D52">
        <w:t>Mayerhofer R, Koncz-Kalman Z, Nawrath C, et al. (1991) T-DNA integration: a mode of illegitimate recombination in plants. EMBO J. 10(3):697-704.</w:t>
      </w:r>
    </w:p>
    <w:p w14:paraId="359406D6" w14:textId="77777777" w:rsidR="00C07D52" w:rsidRPr="00C07D52" w:rsidRDefault="00C07D52" w:rsidP="00C455FA">
      <w:pPr>
        <w:pStyle w:val="EndNoteBibliography"/>
        <w:spacing w:before="240"/>
      </w:pPr>
      <w:r w:rsidRPr="00C07D52">
        <w:t>Mir R, Aranda LZ, Biaocchi T, et al. (2017) A DII Domain-Based Auxin Reporter Uncovers Low Auxin Signaling during Telophase and Early G1. Plant Physiol. 173(1):863-871.</w:t>
      </w:r>
    </w:p>
    <w:p w14:paraId="29A29EBB" w14:textId="77777777" w:rsidR="00C07D52" w:rsidRPr="00C07D52" w:rsidRDefault="00C07D52" w:rsidP="006E6838">
      <w:pPr>
        <w:pStyle w:val="EndNoteBibliography"/>
        <w:spacing w:before="240"/>
      </w:pPr>
      <w:r w:rsidRPr="00C07D52">
        <w:t>Murakami T, Anzai H, Imai S, et al. (1986) The bialaphos biosynthetic genes of Streptomyces hygroscopicus: Molecular cloning and characterization of the gene cluster. Molecular and General Genetics 205:42-50.</w:t>
      </w:r>
    </w:p>
    <w:p w14:paraId="611888E7" w14:textId="77777777" w:rsidR="00C07D52" w:rsidRPr="00C07D52" w:rsidRDefault="00C07D52" w:rsidP="006E6838">
      <w:pPr>
        <w:pStyle w:val="EndNoteBibliography"/>
        <w:spacing w:before="240"/>
      </w:pPr>
      <w:r w:rsidRPr="00C07D52">
        <w:t>Murphy E (1985) Nucleotide sequence of a spectinomycin adenyltransferase AAD(9) determinant from Staphylococcus aureus and its relationship to AAD(3") (9). Mol Gen Genet. 200(1):33-39.</w:t>
      </w:r>
    </w:p>
    <w:p w14:paraId="7473D6B7" w14:textId="77777777" w:rsidR="00C07D52" w:rsidRPr="00C07D52" w:rsidRDefault="00C07D52" w:rsidP="006E6838">
      <w:pPr>
        <w:pStyle w:val="EndNoteBibliography"/>
        <w:spacing w:before="240"/>
      </w:pPr>
      <w:r w:rsidRPr="00C07D52">
        <w:t>Oberdoerfer RB, Shillito RD, de Beuckeleer M, Mitten DH (2005) Rice (Oryza sativa L.) containing the bar gene is compositionally equivalent to the nontransgenic counterpart. J Agric Food Chem. 53(5):1457-1465.</w:t>
      </w:r>
    </w:p>
    <w:p w14:paraId="73BE69E9" w14:textId="77777777" w:rsidR="00C07D52" w:rsidRPr="00C07D52" w:rsidRDefault="00C07D52" w:rsidP="006E6838">
      <w:pPr>
        <w:pStyle w:val="EndNoteBibliography"/>
        <w:spacing w:before="240"/>
      </w:pPr>
      <w:r w:rsidRPr="00C07D52">
        <w:t>Odell JT, Nagy F, Chua NH (1985) Identification of DNA sequences required for activity of the cauliflower mosaic virus 35S promoter. Nature. 313(6005):810-812.</w:t>
      </w:r>
    </w:p>
    <w:p w14:paraId="64543414" w14:textId="77777777" w:rsidR="00C07D52" w:rsidRPr="00C07D52" w:rsidRDefault="00C07D52" w:rsidP="006E6838">
      <w:pPr>
        <w:pStyle w:val="EndNoteBibliography"/>
        <w:spacing w:before="240"/>
      </w:pPr>
      <w:r w:rsidRPr="00C07D52">
        <w:t>OECD (2003) Considerations for the Safety Assessment of Animal Feedstuffs Derived from Genetically Modified Plants: Series on the Safety of Novel Foods and Feeds. Report No: 9. Development, OFEC-OA. Paris.</w:t>
      </w:r>
    </w:p>
    <w:p w14:paraId="075796F8" w14:textId="77777777" w:rsidR="00C07D52" w:rsidRPr="00C07D52" w:rsidRDefault="00C07D52" w:rsidP="006E6838">
      <w:pPr>
        <w:pStyle w:val="EndNoteBibliography"/>
        <w:spacing w:before="240"/>
      </w:pPr>
      <w:r w:rsidRPr="00C07D52">
        <w:t>OECD (2006) Soybean (GLYCINE MAX (L.) MARR.). Organisation for Economic Co-operation and Development. Paris.</w:t>
      </w:r>
    </w:p>
    <w:p w14:paraId="6D88AABE" w14:textId="77777777" w:rsidR="00C07D52" w:rsidRPr="00C07D52" w:rsidRDefault="00C07D52" w:rsidP="006E6838">
      <w:pPr>
        <w:pStyle w:val="EndNoteBibliography"/>
        <w:spacing w:before="240"/>
      </w:pPr>
      <w:r w:rsidRPr="00C07D52">
        <w:t>OECD (2012) Revised Consensus Document on Compositional Considerations for New Varieties of Soybean [Glycine Max (L.) Merr.]: Key Food and Feed Nutrients, Antinutrients, Toxicants and Allergens: Series on the Safety of Novel Foods and Feeds. Report No: 25. Organisation for Economic Cooperation and Development. Paris.</w:t>
      </w:r>
    </w:p>
    <w:p w14:paraId="7DAE5130" w14:textId="77777777" w:rsidR="00C07D52" w:rsidRPr="00C07D52" w:rsidRDefault="00C07D52" w:rsidP="006E6838">
      <w:pPr>
        <w:pStyle w:val="EndNoteBibliography"/>
        <w:spacing w:before="240"/>
      </w:pPr>
      <w:r w:rsidRPr="00C07D52">
        <w:t xml:space="preserve">Rapp WD, Lilley GG, Nielsen NC (1990) Characterization of soybean vegetative storage </w:t>
      </w:r>
      <w:r w:rsidRPr="00C07D52">
        <w:lastRenderedPageBreak/>
        <w:t>proteins and genes. Theor Appl Genet. 79(6):785-792.</w:t>
      </w:r>
    </w:p>
    <w:p w14:paraId="3EB4CD88" w14:textId="77777777" w:rsidR="00C07D52" w:rsidRPr="00C07D52" w:rsidRDefault="00C07D52" w:rsidP="006E6838">
      <w:pPr>
        <w:pStyle w:val="EndNoteBibliography"/>
        <w:spacing w:before="240"/>
      </w:pPr>
      <w:r w:rsidRPr="00C07D52">
        <w:t>Ribichich KF, Chiozza M, Avalos-Britez S, et al. (2020) Successful field performance in warm and dry environments of soybean expressing the sunflower transcription factor HB4. J Exp Bot. 71(10):3142-3156.</w:t>
      </w:r>
    </w:p>
    <w:p w14:paraId="33D8EFDC" w14:textId="77777777" w:rsidR="00C07D52" w:rsidRPr="00C07D52" w:rsidRDefault="00C07D52" w:rsidP="006E6838">
      <w:pPr>
        <w:pStyle w:val="EndNoteBibliography"/>
        <w:spacing w:before="240"/>
      </w:pPr>
      <w:r w:rsidRPr="00C07D52">
        <w:t>Skinner C, Patfield S, Stanker L, He X (2013) Development of monoclonal antibodies and immunoassays for sensitive and specific detection of Shiga toxin Stx2f. PLoS One. 8(9):e76563.</w:t>
      </w:r>
    </w:p>
    <w:p w14:paraId="306A4FAD" w14:textId="77777777" w:rsidR="00C07D52" w:rsidRPr="00C07D52" w:rsidRDefault="00C07D52" w:rsidP="006E6838">
      <w:pPr>
        <w:pStyle w:val="EndNoteBibliography"/>
        <w:spacing w:before="240"/>
      </w:pPr>
      <w:r w:rsidRPr="00C07D52">
        <w:t>Thompson CJ, Movva NR, Tizard R, et al. (1987) Characterization of the herbicide-resistance gene bar from Streptomyces hygroscopicus. EMBO J. 6(9):2519-2523.</w:t>
      </w:r>
    </w:p>
    <w:p w14:paraId="5B783455" w14:textId="77777777" w:rsidR="00C07D52" w:rsidRPr="00C07D52" w:rsidRDefault="00C07D52" w:rsidP="006E6838">
      <w:pPr>
        <w:pStyle w:val="EndNoteBibliography"/>
        <w:spacing w:before="240"/>
      </w:pPr>
      <w:r w:rsidRPr="00C07D52">
        <w:t>van Haaren MJ, Sedee NJ, de Boer HA, Schilperoort RA, Hooykaas PJ (1989) Mutational analysis of the conserved domains of a T-region border repeat of Agrobacterium tumefaciens. Plant Mol Biol. 13(5):523-531.</w:t>
      </w:r>
    </w:p>
    <w:p w14:paraId="6648AFCB" w14:textId="77777777" w:rsidR="00C07D52" w:rsidRPr="00C07D52" w:rsidRDefault="00C07D52" w:rsidP="006E6838">
      <w:pPr>
        <w:pStyle w:val="EndNoteBibliography"/>
        <w:spacing w:before="240"/>
      </w:pPr>
      <w:r w:rsidRPr="00C07D52">
        <w:t>Wehrmann A, Van Vliet A, Opsomer C, Botterman J, Schulz A (1996) The similarities of bar and pat gene products make them equally applicable for plant engineers. Nat Biotechnol. 14(10):1274-1278.</w:t>
      </w:r>
    </w:p>
    <w:p w14:paraId="43ECC5BD" w14:textId="77777777" w:rsidR="00C07D52" w:rsidRPr="00C07D52" w:rsidRDefault="00C07D52" w:rsidP="006E6838">
      <w:pPr>
        <w:pStyle w:val="EndNoteBibliography"/>
        <w:spacing w:before="240"/>
      </w:pPr>
      <w:r w:rsidRPr="00C07D52">
        <w:t>Yanisch-Perron C, Vieira J, Messing J (1985) Improved M13 phage cloning vectors and host strains: nucleotide sequences of the M13mp18 and pUC19 vectors. Gene. 33(1):103-119.</w:t>
      </w:r>
    </w:p>
    <w:p w14:paraId="40B62A7E" w14:textId="77777777" w:rsidR="00C07D52" w:rsidRPr="00C07D52" w:rsidRDefault="00C07D52" w:rsidP="006E6838">
      <w:pPr>
        <w:pStyle w:val="EndNoteBibliography"/>
        <w:spacing w:before="240"/>
      </w:pPr>
      <w:r w:rsidRPr="00C07D52">
        <w:t>Yue H, Shu D, Wang M, et al. (2018) Genome-Wide Identification and Expression Analysis of the HD-Zip Gene Family in Wheat (Triticum aestivum L.). Genes (Basel). 9(2)</w:t>
      </w:r>
    </w:p>
    <w:p w14:paraId="4C4B4F28" w14:textId="77777777" w:rsidR="00C07D52" w:rsidRPr="00C07D52" w:rsidRDefault="00C07D52" w:rsidP="00C07D52">
      <w:pPr>
        <w:pStyle w:val="EndNoteBibliography"/>
      </w:pPr>
    </w:p>
    <w:p w14:paraId="7A66DB27" w14:textId="2788F5D2" w:rsidR="00482C10" w:rsidRDefault="00831833" w:rsidP="00F3720E">
      <w:r>
        <w:fldChar w:fldCharType="end"/>
      </w:r>
    </w:p>
    <w:p w14:paraId="0B16B478" w14:textId="6FA12DC7" w:rsidR="007558E9" w:rsidRDefault="00482C10" w:rsidP="00482C10">
      <w:pPr>
        <w:widowControl/>
      </w:pPr>
      <w:r>
        <w:br w:type="page"/>
      </w:r>
    </w:p>
    <w:p w14:paraId="3358E257" w14:textId="77777777" w:rsidR="006D6D5E" w:rsidRPr="007B246E" w:rsidRDefault="006D6D5E" w:rsidP="007B246E">
      <w:pPr>
        <w:pStyle w:val="Heading1"/>
      </w:pPr>
      <w:bookmarkStart w:id="181" w:name="_Appendix_1"/>
      <w:bookmarkStart w:id="182" w:name="_Toc80177657"/>
      <w:bookmarkStart w:id="183" w:name="_Toc80823160"/>
      <w:bookmarkStart w:id="184" w:name="_Toc89289368"/>
      <w:bookmarkStart w:id="185" w:name="_Toc130285553"/>
      <w:bookmarkEnd w:id="181"/>
      <w:r w:rsidRPr="007B246E">
        <w:lastRenderedPageBreak/>
        <w:t>Appendix 1</w:t>
      </w:r>
      <w:bookmarkEnd w:id="182"/>
      <w:bookmarkEnd w:id="183"/>
      <w:bookmarkEnd w:id="184"/>
      <w:bookmarkEnd w:id="185"/>
    </w:p>
    <w:p w14:paraId="3213B09B" w14:textId="77777777" w:rsidR="00DE1B17" w:rsidRPr="004C343C" w:rsidRDefault="00DE1B17" w:rsidP="00DE1B1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sz w:val="22"/>
          <w:szCs w:val="22"/>
        </w:rPr>
      </w:pPr>
      <w:r w:rsidRPr="004C343C">
        <w:rPr>
          <w:rFonts w:asciiTheme="minorHAnsi" w:hAnsi="Calibri" w:cstheme="minorBidi"/>
          <w:color w:val="000000" w:themeColor="text1"/>
          <w:kern w:val="24"/>
          <w:sz w:val="22"/>
          <w:szCs w:val="22"/>
        </w:rPr>
        <w:t xml:space="preserve">Assembled </w:t>
      </w:r>
      <w:r w:rsidRPr="004C343C">
        <w:rPr>
          <w:rFonts w:asciiTheme="minorHAnsi" w:hAnsi="Calibri" w:cstheme="minorBidi"/>
          <w:i/>
          <w:iCs/>
          <w:color w:val="000000" w:themeColor="text1"/>
          <w:kern w:val="24"/>
          <w:sz w:val="22"/>
          <w:szCs w:val="22"/>
        </w:rPr>
        <w:t>Agrobacterium</w:t>
      </w:r>
      <w:r w:rsidRPr="004C343C">
        <w:rPr>
          <w:rFonts w:asciiTheme="minorHAnsi" w:hAnsi="Calibri" w:cstheme="minorBidi"/>
          <w:color w:val="000000" w:themeColor="text1"/>
          <w:kern w:val="24"/>
          <w:sz w:val="22"/>
          <w:szCs w:val="22"/>
        </w:rPr>
        <w:t xml:space="preserve"> </w:t>
      </w:r>
      <w:r w:rsidRPr="00B95DF6">
        <w:rPr>
          <w:rFonts w:asciiTheme="minorHAnsi" w:hAnsi="Calibri" w:cstheme="minorBidi"/>
          <w:i/>
          <w:iCs/>
          <w:color w:val="000000" w:themeColor="text1"/>
          <w:kern w:val="24"/>
          <w:sz w:val="22"/>
          <w:szCs w:val="22"/>
        </w:rPr>
        <w:t>pIND2-HB4</w:t>
      </w:r>
      <w:r>
        <w:rPr>
          <w:rFonts w:asciiTheme="minorHAnsi" w:hAnsi="Calibri" w:cstheme="minorBidi"/>
          <w:color w:val="000000" w:themeColor="text1"/>
          <w:kern w:val="24"/>
          <w:sz w:val="22"/>
          <w:szCs w:val="22"/>
        </w:rPr>
        <w:t xml:space="preserve"> plasmid and transformed </w:t>
      </w:r>
      <w:r>
        <w:rPr>
          <w:rFonts w:asciiTheme="minorHAnsi" w:hAnsi="Calibri" w:cstheme="minorBidi"/>
          <w:color w:val="000000" w:themeColor="text1"/>
          <w:kern w:val="24"/>
          <w:sz w:val="22"/>
          <w:szCs w:val="22"/>
        </w:rPr>
        <w:br/>
      </w:r>
      <w:r w:rsidRPr="004C343C">
        <w:rPr>
          <w:rFonts w:asciiTheme="minorHAnsi" w:hAnsi="Calibri" w:cstheme="minorBidi"/>
          <w:color w:val="000000" w:themeColor="text1"/>
          <w:kern w:val="24"/>
          <w:sz w:val="22"/>
          <w:szCs w:val="22"/>
        </w:rPr>
        <w:t xml:space="preserve">into </w:t>
      </w:r>
      <w:r w:rsidRPr="004C343C">
        <w:rPr>
          <w:rFonts w:asciiTheme="minorHAnsi" w:hAnsi="Calibri" w:cstheme="minorBidi"/>
          <w:i/>
          <w:iCs/>
          <w:color w:val="000000" w:themeColor="text1"/>
          <w:kern w:val="24"/>
          <w:sz w:val="22"/>
          <w:szCs w:val="22"/>
        </w:rPr>
        <w:t xml:space="preserve">Agrobacterium tumefaciens </w:t>
      </w:r>
      <w:r w:rsidRPr="004C343C">
        <w:rPr>
          <w:rFonts w:asciiTheme="minorHAnsi" w:hAnsi="Calibri" w:cstheme="minorBidi"/>
          <w:color w:val="000000" w:themeColor="text1"/>
          <w:kern w:val="24"/>
          <w:sz w:val="22"/>
          <w:szCs w:val="22"/>
        </w:rPr>
        <w:t xml:space="preserve">strain </w:t>
      </w:r>
      <w:r>
        <w:rPr>
          <w:rFonts w:asciiTheme="minorHAnsi" w:hAnsi="Calibri" w:cstheme="minorBidi"/>
          <w:color w:val="000000" w:themeColor="text1"/>
          <w:kern w:val="24"/>
          <w:sz w:val="22"/>
          <w:szCs w:val="22"/>
        </w:rPr>
        <w:t>EHA101.</w:t>
      </w:r>
    </w:p>
    <w:p w14:paraId="386AE6C7" w14:textId="77777777" w:rsidR="00DE1B17" w:rsidRPr="004C343C" w:rsidRDefault="00DE1B17" w:rsidP="00DE1B17">
      <w:pPr>
        <w:jc w:val="center"/>
      </w:pPr>
      <w:r>
        <w:t>↓</w:t>
      </w:r>
    </w:p>
    <w:p w14:paraId="78242A2B" w14:textId="77777777" w:rsidR="00DE1B17" w:rsidRPr="000B575F" w:rsidRDefault="00DE1B17" w:rsidP="00DE1B1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Calibri" w:cstheme="minorBidi"/>
          <w:color w:val="000000" w:themeColor="text1"/>
          <w:kern w:val="24"/>
          <w:sz w:val="22"/>
          <w:szCs w:val="22"/>
        </w:rPr>
      </w:pPr>
      <w:r w:rsidRPr="004C343C">
        <w:rPr>
          <w:rFonts w:asciiTheme="minorHAnsi" w:hAnsi="Calibri" w:cstheme="minorBidi"/>
          <w:color w:val="000000" w:themeColor="text1"/>
          <w:kern w:val="24"/>
          <w:sz w:val="22"/>
          <w:szCs w:val="22"/>
        </w:rPr>
        <w:t xml:space="preserve">Transformed </w:t>
      </w:r>
      <w:r>
        <w:rPr>
          <w:rFonts w:asciiTheme="minorHAnsi" w:hAnsi="Calibri" w:cstheme="minorBidi"/>
          <w:color w:val="000000" w:themeColor="text1"/>
          <w:kern w:val="24"/>
          <w:sz w:val="22"/>
          <w:szCs w:val="22"/>
        </w:rPr>
        <w:t xml:space="preserve">pre-germinated </w:t>
      </w:r>
      <w:r>
        <w:rPr>
          <w:rFonts w:asciiTheme="minorHAnsi" w:hAnsi="Calibri" w:cstheme="minorBidi"/>
          <w:i/>
          <w:iCs/>
          <w:color w:val="000000" w:themeColor="text1"/>
          <w:kern w:val="24"/>
          <w:sz w:val="22"/>
          <w:szCs w:val="22"/>
        </w:rPr>
        <w:t>Glycine max</w:t>
      </w:r>
      <w:r w:rsidRPr="004C343C">
        <w:rPr>
          <w:rFonts w:asciiTheme="minorHAnsi" w:hAnsi="Calibri" w:cstheme="minorBidi"/>
          <w:i/>
          <w:iCs/>
          <w:color w:val="000000" w:themeColor="text1"/>
          <w:kern w:val="24"/>
          <w:sz w:val="22"/>
          <w:szCs w:val="22"/>
        </w:rPr>
        <w:t xml:space="preserve"> </w:t>
      </w:r>
      <w:r w:rsidRPr="004C343C">
        <w:rPr>
          <w:rFonts w:asciiTheme="minorHAnsi" w:hAnsi="Calibri" w:cstheme="minorBidi"/>
          <w:color w:val="000000" w:themeColor="text1"/>
          <w:kern w:val="24"/>
          <w:sz w:val="22"/>
          <w:szCs w:val="22"/>
        </w:rPr>
        <w:t>(</w:t>
      </w:r>
      <w:r>
        <w:rPr>
          <w:rFonts w:asciiTheme="minorHAnsi" w:hAnsi="Calibri" w:cstheme="minorBidi"/>
          <w:color w:val="000000" w:themeColor="text1"/>
          <w:kern w:val="24"/>
          <w:sz w:val="22"/>
          <w:szCs w:val="22"/>
        </w:rPr>
        <w:t xml:space="preserve">Williams 82) seedlings with </w:t>
      </w:r>
      <w:r w:rsidRPr="00B95DF6">
        <w:rPr>
          <w:rFonts w:asciiTheme="minorHAnsi" w:hAnsi="Calibri" w:cstheme="minorBidi"/>
          <w:i/>
          <w:iCs/>
          <w:color w:val="000000" w:themeColor="text1"/>
          <w:kern w:val="24"/>
          <w:sz w:val="22"/>
          <w:szCs w:val="22"/>
        </w:rPr>
        <w:t>pIND2-HB4</w:t>
      </w:r>
      <w:r w:rsidRPr="004C343C">
        <w:rPr>
          <w:rFonts w:asciiTheme="minorHAnsi" w:hAnsi="Calibri" w:cstheme="minorBidi"/>
          <w:color w:val="000000" w:themeColor="text1"/>
          <w:kern w:val="24"/>
          <w:sz w:val="22"/>
          <w:szCs w:val="22"/>
        </w:rPr>
        <w:t xml:space="preserve"> using </w:t>
      </w:r>
      <w:r w:rsidRPr="004C343C">
        <w:rPr>
          <w:rFonts w:asciiTheme="minorHAnsi" w:hAnsi="Calibri" w:cstheme="minorBidi"/>
          <w:i/>
          <w:iCs/>
          <w:color w:val="000000" w:themeColor="text1"/>
          <w:kern w:val="24"/>
          <w:sz w:val="22"/>
          <w:szCs w:val="22"/>
        </w:rPr>
        <w:t>Agrobacterium-</w:t>
      </w:r>
      <w:r w:rsidRPr="004C343C">
        <w:rPr>
          <w:rFonts w:asciiTheme="minorHAnsi" w:hAnsi="Calibri" w:cstheme="minorBidi"/>
          <w:color w:val="000000" w:themeColor="text1"/>
          <w:kern w:val="24"/>
          <w:sz w:val="22"/>
          <w:szCs w:val="22"/>
        </w:rPr>
        <w:t>mediated transformation</w:t>
      </w:r>
      <w:r>
        <w:rPr>
          <w:rFonts w:asciiTheme="minorHAnsi" w:hAnsi="Calibri" w:cstheme="minorBidi"/>
          <w:color w:val="000000" w:themeColor="text1"/>
          <w:kern w:val="24"/>
          <w:sz w:val="22"/>
          <w:szCs w:val="22"/>
        </w:rPr>
        <w:t>. Two rounds of infection: round 1 using vacuum infiltration of seedlings; round 2 with dissected half seed explants</w:t>
      </w:r>
    </w:p>
    <w:p w14:paraId="1E72B792" w14:textId="77777777" w:rsidR="00DE1B17" w:rsidRPr="004C343C" w:rsidRDefault="00DE1B17" w:rsidP="00DE1B17">
      <w:pPr>
        <w:jc w:val="center"/>
      </w:pPr>
      <w:r>
        <w:t>↓</w:t>
      </w:r>
    </w:p>
    <w:p w14:paraId="31F930EF" w14:textId="77777777" w:rsidR="00DE1B17" w:rsidRPr="000B575F" w:rsidRDefault="00DE1B17" w:rsidP="00DE1B1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lang w:val="en-GB"/>
        </w:rPr>
        <w:t>E</w:t>
      </w:r>
      <w:r w:rsidRPr="00B95DF6">
        <w:rPr>
          <w:rFonts w:asciiTheme="minorHAnsi" w:hAnsi="Calibri" w:cstheme="minorBidi"/>
          <w:color w:val="000000" w:themeColor="text1"/>
          <w:kern w:val="24"/>
          <w:sz w:val="22"/>
          <w:szCs w:val="22"/>
          <w:lang w:val="en-GB"/>
        </w:rPr>
        <w:t>xplants were transferred to shoot induction selective medium (SISM) and maintained at 24°C for two weeks under cool white fluorescent light and a 16:8 photoperiod</w:t>
      </w:r>
      <w:r w:rsidRPr="00B95DF6">
        <w:rPr>
          <w:rFonts w:asciiTheme="minorHAnsi" w:hAnsi="Calibri" w:cstheme="minorBidi"/>
          <w:color w:val="000000" w:themeColor="text1"/>
          <w:kern w:val="24"/>
          <w:sz w:val="22"/>
          <w:szCs w:val="22"/>
          <w:lang w:val="en-AU"/>
        </w:rPr>
        <w:t xml:space="preserve"> </w:t>
      </w:r>
      <w:r>
        <w:rPr>
          <w:rFonts w:asciiTheme="minorHAnsi" w:hAnsi="Calibri" w:cstheme="minorBidi"/>
          <w:color w:val="000000" w:themeColor="text1"/>
          <w:kern w:val="24"/>
          <w:sz w:val="22"/>
          <w:szCs w:val="22"/>
        </w:rPr>
        <w:t xml:space="preserve">supplemented with </w:t>
      </w:r>
      <w:r>
        <w:rPr>
          <w:rFonts w:asciiTheme="minorHAnsi" w:hAnsi="Calibri" w:cstheme="minorBidi"/>
          <w:color w:val="000000" w:themeColor="text1"/>
          <w:kern w:val="24"/>
          <w:sz w:val="22"/>
          <w:szCs w:val="22"/>
        </w:rPr>
        <w:br/>
      </w:r>
      <w:proofErr w:type="spellStart"/>
      <w:r w:rsidRPr="004808FC">
        <w:rPr>
          <w:rFonts w:asciiTheme="minorHAnsi" w:hAnsi="Calibri" w:cstheme="minorBidi"/>
          <w:color w:val="000000" w:themeColor="text1"/>
          <w:kern w:val="24"/>
          <w:sz w:val="22"/>
          <w:szCs w:val="22"/>
          <w:lang w:val="en-GB"/>
        </w:rPr>
        <w:t>Timentin</w:t>
      </w:r>
      <w:proofErr w:type="spellEnd"/>
      <w:r w:rsidRPr="004808FC">
        <w:rPr>
          <w:rFonts w:asciiTheme="minorHAnsi" w:hAnsi="Calibri" w:cstheme="minorBidi"/>
          <w:color w:val="000000" w:themeColor="text1"/>
          <w:kern w:val="24"/>
          <w:sz w:val="22"/>
          <w:szCs w:val="22"/>
          <w:lang w:val="en-GB"/>
        </w:rPr>
        <w:t xml:space="preserve"> (50 mg/L), Cefotaxime (100 mg/L), Vancomycin (50 mg/L) and </w:t>
      </w:r>
      <w:proofErr w:type="spellStart"/>
      <w:r w:rsidRPr="004808FC">
        <w:rPr>
          <w:rFonts w:asciiTheme="minorHAnsi" w:hAnsiTheme="minorHAnsi" w:cstheme="minorHAnsi"/>
          <w:sz w:val="22"/>
          <w:szCs w:val="22"/>
          <w:lang w:val="en-GB"/>
        </w:rPr>
        <w:t>glufosinate</w:t>
      </w:r>
      <w:proofErr w:type="spellEnd"/>
      <w:r w:rsidRPr="004808FC">
        <w:rPr>
          <w:rFonts w:asciiTheme="minorHAnsi" w:hAnsi="Calibri" w:cstheme="minorBidi"/>
          <w:color w:val="000000" w:themeColor="text1"/>
          <w:kern w:val="24"/>
          <w:sz w:val="22"/>
          <w:szCs w:val="22"/>
          <w:lang w:val="en-GB"/>
        </w:rPr>
        <w:t xml:space="preserve"> selective agen</w:t>
      </w:r>
      <w:r>
        <w:rPr>
          <w:rFonts w:asciiTheme="minorHAnsi" w:hAnsi="Calibri" w:cstheme="minorBidi"/>
          <w:color w:val="000000" w:themeColor="text1"/>
          <w:kern w:val="24"/>
          <w:sz w:val="22"/>
          <w:szCs w:val="22"/>
          <w:lang w:val="en-GB"/>
        </w:rPr>
        <w:t>t</w:t>
      </w:r>
      <w:r>
        <w:rPr>
          <w:rFonts w:asciiTheme="minorHAnsi" w:hAnsi="Calibri" w:cstheme="minorBidi"/>
          <w:color w:val="000000" w:themeColor="text1"/>
          <w:kern w:val="24"/>
          <w:sz w:val="22"/>
          <w:szCs w:val="22"/>
        </w:rPr>
        <w:t>.</w:t>
      </w:r>
    </w:p>
    <w:p w14:paraId="3FD712F2" w14:textId="77777777" w:rsidR="00DE1B17" w:rsidRDefault="00DE1B17" w:rsidP="00DE1B17">
      <w:pPr>
        <w:jc w:val="center"/>
      </w:pPr>
      <w:r>
        <w:t>↓</w:t>
      </w:r>
    </w:p>
    <w:p w14:paraId="38FEAAC0" w14:textId="77777777" w:rsidR="00DE1B17" w:rsidRPr="004808FC" w:rsidRDefault="00DE1B17" w:rsidP="00DE1B17">
      <w:pPr>
        <w:pBdr>
          <w:top w:val="single" w:sz="4" w:space="1" w:color="auto"/>
          <w:left w:val="single" w:sz="4" w:space="4" w:color="auto"/>
          <w:bottom w:val="single" w:sz="4" w:space="1" w:color="auto"/>
          <w:right w:val="single" w:sz="4" w:space="4" w:color="auto"/>
        </w:pBdr>
        <w:jc w:val="center"/>
        <w:rPr>
          <w:rFonts w:asciiTheme="minorHAnsi" w:hAnsiTheme="minorHAnsi" w:cstheme="minorHAnsi"/>
          <w:szCs w:val="22"/>
        </w:rPr>
      </w:pPr>
      <w:r w:rsidRPr="004808FC">
        <w:rPr>
          <w:rFonts w:asciiTheme="minorHAnsi" w:hAnsiTheme="minorHAnsi" w:cstheme="minorHAnsi"/>
          <w:szCs w:val="22"/>
        </w:rPr>
        <w:t xml:space="preserve">Every two weeks, explants were sub-cultured on fresh SISM medium containing phytohormones and antibiotics and </w:t>
      </w:r>
      <w:proofErr w:type="spellStart"/>
      <w:r w:rsidRPr="004808FC">
        <w:rPr>
          <w:rFonts w:asciiTheme="minorHAnsi" w:hAnsiTheme="minorHAnsi" w:cstheme="minorHAnsi"/>
          <w:szCs w:val="22"/>
        </w:rPr>
        <w:t>glufosinate</w:t>
      </w:r>
      <w:proofErr w:type="spellEnd"/>
      <w:r w:rsidRPr="004808FC">
        <w:rPr>
          <w:rFonts w:asciiTheme="minorHAnsi" w:hAnsiTheme="minorHAnsi" w:cstheme="minorHAnsi"/>
          <w:szCs w:val="22"/>
        </w:rPr>
        <w:t xml:space="preserve"> for selection of transformants.</w:t>
      </w:r>
    </w:p>
    <w:p w14:paraId="1CE9639D" w14:textId="77777777" w:rsidR="00DE1B17" w:rsidRPr="009314CD" w:rsidRDefault="00DE1B17" w:rsidP="00DE1B17">
      <w:pPr>
        <w:jc w:val="center"/>
        <w:rPr>
          <w:rFonts w:asciiTheme="minorHAnsi" w:hAnsiTheme="minorHAnsi" w:cstheme="minorHAnsi"/>
        </w:rPr>
      </w:pPr>
      <w:r w:rsidRPr="009314CD">
        <w:rPr>
          <w:rFonts w:asciiTheme="minorHAnsi" w:hAnsiTheme="minorHAnsi" w:cstheme="minorHAnsi"/>
        </w:rPr>
        <w:t>↓</w:t>
      </w:r>
    </w:p>
    <w:p w14:paraId="409F4C09" w14:textId="77777777" w:rsidR="00DE1B17" w:rsidRPr="00284691" w:rsidRDefault="00DE1B17" w:rsidP="00DE1B17">
      <w:pPr>
        <w:pBdr>
          <w:top w:val="single" w:sz="4" w:space="1" w:color="auto"/>
          <w:left w:val="single" w:sz="4" w:space="4" w:color="auto"/>
          <w:bottom w:val="single" w:sz="4" w:space="1" w:color="auto"/>
          <w:right w:val="single" w:sz="4" w:space="4" w:color="auto"/>
        </w:pBdr>
        <w:jc w:val="center"/>
        <w:rPr>
          <w:rFonts w:asciiTheme="minorHAnsi" w:hAnsiTheme="minorHAnsi" w:cstheme="minorHAnsi"/>
          <w:szCs w:val="22"/>
        </w:rPr>
      </w:pPr>
      <w:r w:rsidRPr="00284691">
        <w:rPr>
          <w:rFonts w:asciiTheme="minorHAnsi" w:hAnsiTheme="minorHAnsi" w:cstheme="minorHAnsi"/>
          <w:szCs w:val="22"/>
        </w:rPr>
        <w:t>As soon as leaves were visible, leafy stems were excised and transferred to dishes containing shoot elongation selective medium.</w:t>
      </w:r>
    </w:p>
    <w:p w14:paraId="3A34D27B" w14:textId="77777777" w:rsidR="00DE1B17" w:rsidRPr="009314CD" w:rsidRDefault="00DE1B17" w:rsidP="00DE1B17">
      <w:pPr>
        <w:jc w:val="center"/>
        <w:rPr>
          <w:rFonts w:asciiTheme="minorHAnsi" w:hAnsiTheme="minorHAnsi" w:cstheme="minorHAnsi"/>
        </w:rPr>
      </w:pPr>
      <w:r w:rsidRPr="009314CD">
        <w:rPr>
          <w:rFonts w:asciiTheme="minorHAnsi" w:hAnsiTheme="minorHAnsi" w:cstheme="minorHAnsi"/>
        </w:rPr>
        <w:t>↓</w:t>
      </w:r>
    </w:p>
    <w:p w14:paraId="177B9107" w14:textId="77777777" w:rsidR="00DE1B17" w:rsidRPr="004808FC" w:rsidRDefault="00DE1B17" w:rsidP="00DE1B17">
      <w:pPr>
        <w:pBdr>
          <w:top w:val="single" w:sz="4" w:space="1" w:color="auto"/>
          <w:left w:val="single" w:sz="4" w:space="4" w:color="auto"/>
          <w:bottom w:val="single" w:sz="4" w:space="1" w:color="auto"/>
          <w:right w:val="single" w:sz="4" w:space="4" w:color="auto"/>
        </w:pBdr>
        <w:jc w:val="center"/>
        <w:rPr>
          <w:rFonts w:asciiTheme="minorHAnsi" w:hAnsiTheme="minorHAnsi" w:cstheme="minorHAnsi"/>
          <w:szCs w:val="22"/>
        </w:rPr>
      </w:pPr>
      <w:r w:rsidRPr="004808FC">
        <w:rPr>
          <w:rFonts w:asciiTheme="minorHAnsi" w:hAnsiTheme="minorHAnsi" w:cstheme="minorHAnsi"/>
          <w:szCs w:val="22"/>
        </w:rPr>
        <w:t>When shoots were elongated (two nodes), they were transferred to culture vials (1 plant/250 x 25 mm vial) containing semi-solid rooting medium (RM)</w:t>
      </w:r>
      <w:r>
        <w:rPr>
          <w:rFonts w:asciiTheme="minorHAnsi" w:hAnsiTheme="minorHAnsi" w:cstheme="minorHAnsi"/>
          <w:szCs w:val="22"/>
        </w:rPr>
        <w:t>.</w:t>
      </w:r>
    </w:p>
    <w:p w14:paraId="7A7772EF" w14:textId="77777777" w:rsidR="00DE1B17" w:rsidRPr="009314CD" w:rsidRDefault="00DE1B17" w:rsidP="00DE1B17">
      <w:pPr>
        <w:jc w:val="center"/>
        <w:rPr>
          <w:rFonts w:asciiTheme="minorHAnsi" w:hAnsiTheme="minorHAnsi" w:cstheme="minorHAnsi"/>
        </w:rPr>
      </w:pPr>
      <w:r w:rsidRPr="009314CD">
        <w:rPr>
          <w:rFonts w:asciiTheme="minorHAnsi" w:hAnsiTheme="minorHAnsi" w:cstheme="minorHAnsi"/>
        </w:rPr>
        <w:t>↓</w:t>
      </w:r>
    </w:p>
    <w:p w14:paraId="53814045" w14:textId="77777777" w:rsidR="00DE1B17" w:rsidRPr="004808FC" w:rsidRDefault="00DE1B17" w:rsidP="00DE1B17">
      <w:pPr>
        <w:pBdr>
          <w:top w:val="single" w:sz="4" w:space="1" w:color="auto"/>
          <w:left w:val="single" w:sz="4" w:space="4" w:color="auto"/>
          <w:bottom w:val="single" w:sz="4" w:space="1" w:color="auto"/>
          <w:right w:val="single" w:sz="4" w:space="4" w:color="auto"/>
        </w:pBdr>
        <w:jc w:val="center"/>
        <w:rPr>
          <w:rFonts w:asciiTheme="minorHAnsi" w:hAnsiTheme="minorHAnsi" w:cstheme="minorHAnsi"/>
          <w:szCs w:val="22"/>
        </w:rPr>
      </w:pPr>
      <w:r>
        <w:rPr>
          <w:rFonts w:asciiTheme="minorHAnsi" w:hAnsiTheme="minorHAnsi" w:cstheme="minorHAnsi"/>
          <w:szCs w:val="22"/>
        </w:rPr>
        <w:t>M</w:t>
      </w:r>
      <w:r w:rsidRPr="004808FC">
        <w:rPr>
          <w:rFonts w:asciiTheme="minorHAnsi" w:hAnsiTheme="minorHAnsi" w:cstheme="minorHAnsi"/>
          <w:szCs w:val="22"/>
        </w:rPr>
        <w:t xml:space="preserve">ature plantlets </w:t>
      </w:r>
      <w:r>
        <w:rPr>
          <w:rFonts w:asciiTheme="minorHAnsi" w:hAnsiTheme="minorHAnsi" w:cstheme="minorHAnsi"/>
          <w:szCs w:val="22"/>
        </w:rPr>
        <w:t xml:space="preserve">were transferred </w:t>
      </w:r>
      <w:r w:rsidRPr="004808FC">
        <w:rPr>
          <w:rFonts w:asciiTheme="minorHAnsi" w:hAnsiTheme="minorHAnsi" w:cstheme="minorHAnsi"/>
          <w:szCs w:val="22"/>
        </w:rPr>
        <w:t>to soil, and, after acclimation, transferred to greenhouse facilities.</w:t>
      </w:r>
    </w:p>
    <w:p w14:paraId="208B843D" w14:textId="77777777" w:rsidR="00DE1B17" w:rsidRPr="004808FC" w:rsidRDefault="00DE1B17" w:rsidP="00DE1B17">
      <w:pPr>
        <w:pBdr>
          <w:top w:val="single" w:sz="4" w:space="1" w:color="auto"/>
          <w:left w:val="single" w:sz="4" w:space="4" w:color="auto"/>
          <w:bottom w:val="single" w:sz="4" w:space="1" w:color="auto"/>
          <w:right w:val="single" w:sz="4" w:space="4" w:color="auto"/>
        </w:pBdr>
        <w:jc w:val="center"/>
        <w:rPr>
          <w:rFonts w:asciiTheme="minorHAnsi" w:hAnsiTheme="minorHAnsi" w:cstheme="minorHAnsi"/>
          <w:szCs w:val="22"/>
        </w:rPr>
      </w:pPr>
      <w:r>
        <w:rPr>
          <w:rFonts w:asciiTheme="minorHAnsi" w:hAnsiTheme="minorHAnsi" w:cstheme="minorHAnsi"/>
          <w:szCs w:val="22"/>
        </w:rPr>
        <w:t xml:space="preserve">Plants screened </w:t>
      </w:r>
      <w:r w:rsidRPr="004808FC">
        <w:rPr>
          <w:rFonts w:asciiTheme="minorHAnsi" w:hAnsiTheme="minorHAnsi" w:cstheme="minorHAnsi"/>
          <w:szCs w:val="22"/>
        </w:rPr>
        <w:t xml:space="preserve">for </w:t>
      </w:r>
      <w:proofErr w:type="spellStart"/>
      <w:r w:rsidRPr="004808FC">
        <w:rPr>
          <w:rFonts w:asciiTheme="minorHAnsi" w:hAnsiTheme="minorHAnsi" w:cstheme="minorHAnsi"/>
          <w:szCs w:val="22"/>
        </w:rPr>
        <w:t>glufosinate</w:t>
      </w:r>
      <w:proofErr w:type="spellEnd"/>
      <w:r>
        <w:rPr>
          <w:rFonts w:asciiTheme="minorHAnsi" w:hAnsiTheme="minorHAnsi" w:cstheme="minorHAnsi"/>
          <w:szCs w:val="22"/>
        </w:rPr>
        <w:t xml:space="preserve"> resistance and subjected to molecular characterisation </w:t>
      </w:r>
      <w:r w:rsidRPr="004808FC">
        <w:rPr>
          <w:rFonts w:asciiTheme="minorHAnsi" w:hAnsiTheme="minorHAnsi" w:cstheme="minorHAnsi"/>
          <w:szCs w:val="22"/>
        </w:rPr>
        <w:t>to select events for further study.</w:t>
      </w:r>
    </w:p>
    <w:p w14:paraId="235CE497" w14:textId="77777777" w:rsidR="00DE1B17" w:rsidRPr="00CC62C6" w:rsidRDefault="00DE1B17" w:rsidP="00DE1B17">
      <w:pPr>
        <w:jc w:val="center"/>
        <w:rPr>
          <w:rFonts w:asciiTheme="minorHAnsi" w:hAnsiTheme="minorHAnsi" w:cstheme="minorHAnsi"/>
        </w:rPr>
      </w:pPr>
      <w:r w:rsidRPr="009314CD">
        <w:rPr>
          <w:rFonts w:asciiTheme="minorHAnsi" w:hAnsiTheme="minorHAnsi" w:cstheme="minorHAnsi"/>
        </w:rPr>
        <w:t>↓</w:t>
      </w:r>
    </w:p>
    <w:p w14:paraId="3DBA32D2" w14:textId="77777777" w:rsidR="00DE1B17" w:rsidRPr="00284691" w:rsidRDefault="00DE1B17" w:rsidP="00DE1B17">
      <w:pPr>
        <w:pBdr>
          <w:top w:val="single" w:sz="4" w:space="1" w:color="auto"/>
          <w:left w:val="single" w:sz="4" w:space="4" w:color="auto"/>
          <w:bottom w:val="single" w:sz="4" w:space="1" w:color="auto"/>
          <w:right w:val="single" w:sz="4" w:space="4" w:color="auto"/>
        </w:pBdr>
        <w:jc w:val="center"/>
        <w:rPr>
          <w:rFonts w:asciiTheme="minorHAnsi" w:hAnsiTheme="minorHAnsi" w:cstheme="minorHAnsi"/>
          <w:szCs w:val="22"/>
        </w:rPr>
      </w:pPr>
      <w:r w:rsidRPr="00284691">
        <w:rPr>
          <w:rFonts w:asciiTheme="minorHAnsi" w:hAnsiTheme="minorHAnsi" w:cstheme="minorHAnsi"/>
          <w:szCs w:val="22"/>
        </w:rPr>
        <w:t>Conducted field studies on lead events to assess agronomic and phenotypic characteristics, resulting in the final event selection.</w:t>
      </w:r>
    </w:p>
    <w:p w14:paraId="371FA567" w14:textId="77777777" w:rsidR="00DE1B17" w:rsidRDefault="00DE1B17">
      <w:pPr>
        <w:widowControl/>
        <w:rPr>
          <w:b/>
          <w:bCs/>
        </w:rPr>
      </w:pPr>
      <w:r>
        <w:rPr>
          <w:b/>
          <w:bCs/>
        </w:rPr>
        <w:br w:type="page"/>
      </w:r>
    </w:p>
    <w:p w14:paraId="75E7F54E" w14:textId="625D1C1A" w:rsidR="00DE1B17" w:rsidRDefault="00AF5012" w:rsidP="00F509DE">
      <w:pPr>
        <w:pStyle w:val="Heading1"/>
      </w:pPr>
      <w:bookmarkStart w:id="186" w:name="_Appendix_2"/>
      <w:bookmarkStart w:id="187" w:name="_Toc130285554"/>
      <w:bookmarkEnd w:id="186"/>
      <w:r>
        <w:lastRenderedPageBreak/>
        <w:t>Appendix 2</w:t>
      </w:r>
      <w:bookmarkEnd w:id="187"/>
    </w:p>
    <w:p w14:paraId="2C900ABC" w14:textId="62D0217E" w:rsidR="00573194" w:rsidRPr="009C0DB0" w:rsidRDefault="00573194" w:rsidP="009C0DB0">
      <w:pPr>
        <w:rPr>
          <w:b/>
          <w:bCs/>
        </w:rPr>
      </w:pPr>
      <w:r w:rsidRPr="009C0DB0">
        <w:rPr>
          <w:b/>
          <w:bCs/>
        </w:rPr>
        <w:t>Genetic elements present in the pIND2</w:t>
      </w:r>
      <w:r w:rsidR="00771268" w:rsidRPr="009C0DB0">
        <w:rPr>
          <w:b/>
          <w:bCs/>
        </w:rPr>
        <w:t xml:space="preserve"> </w:t>
      </w:r>
      <w:r w:rsidRPr="009C0DB0">
        <w:rPr>
          <w:b/>
          <w:bCs/>
        </w:rPr>
        <w:t>HB4 plasmid</w:t>
      </w:r>
    </w:p>
    <w:p w14:paraId="59B05FE3" w14:textId="5E5B69B2" w:rsidR="00573194" w:rsidRDefault="00573194" w:rsidP="00F3720E"/>
    <w:tbl>
      <w:tblPr>
        <w:tblStyle w:val="TableGrid"/>
        <w:tblW w:w="9067" w:type="dxa"/>
        <w:tblLayout w:type="fixed"/>
        <w:tblLook w:val="04A0" w:firstRow="1" w:lastRow="0" w:firstColumn="1" w:lastColumn="0" w:noHBand="0" w:noVBand="1"/>
        <w:tblCaption w:val="Table 1.1"/>
        <w:tblDescription w:val="Description of the genetic elements contained in the T-DNA of LTM593 "/>
      </w:tblPr>
      <w:tblGrid>
        <w:gridCol w:w="1980"/>
        <w:gridCol w:w="1276"/>
        <w:gridCol w:w="708"/>
        <w:gridCol w:w="1134"/>
        <w:gridCol w:w="3969"/>
      </w:tblGrid>
      <w:tr w:rsidR="00573194" w:rsidRPr="00322AF5" w14:paraId="4CF5996E" w14:textId="77777777" w:rsidTr="00D97A08">
        <w:trPr>
          <w:trHeight w:val="454"/>
          <w:tblHeader/>
        </w:trPr>
        <w:tc>
          <w:tcPr>
            <w:tcW w:w="1980" w:type="dxa"/>
            <w:shd w:val="clear" w:color="auto" w:fill="9BBB59" w:themeFill="accent3"/>
            <w:vAlign w:val="center"/>
          </w:tcPr>
          <w:p w14:paraId="406ADCDF" w14:textId="77777777" w:rsidR="00573194" w:rsidRPr="00322AF5" w:rsidRDefault="00573194" w:rsidP="00D97A08">
            <w:pPr>
              <w:jc w:val="center"/>
              <w:rPr>
                <w:rFonts w:cs="Arial"/>
                <w:sz w:val="16"/>
                <w:szCs w:val="16"/>
                <w:lang w:bidi="ar-SA"/>
              </w:rPr>
            </w:pPr>
            <w:r w:rsidRPr="00322AF5">
              <w:rPr>
                <w:rFonts w:cs="Arial"/>
                <w:sz w:val="16"/>
                <w:szCs w:val="16"/>
                <w:lang w:bidi="ar-SA"/>
              </w:rPr>
              <w:t>Genetic elements</w:t>
            </w:r>
          </w:p>
        </w:tc>
        <w:tc>
          <w:tcPr>
            <w:tcW w:w="1276" w:type="dxa"/>
            <w:shd w:val="clear" w:color="auto" w:fill="9BBB59" w:themeFill="accent3"/>
            <w:vAlign w:val="center"/>
          </w:tcPr>
          <w:p w14:paraId="5EA828E8" w14:textId="77777777" w:rsidR="00573194" w:rsidRPr="00322AF5" w:rsidRDefault="00573194" w:rsidP="00D97A08">
            <w:pPr>
              <w:jc w:val="center"/>
              <w:rPr>
                <w:rFonts w:cs="Arial"/>
                <w:sz w:val="16"/>
                <w:szCs w:val="16"/>
                <w:lang w:bidi="ar-SA"/>
              </w:rPr>
            </w:pPr>
            <w:r w:rsidRPr="00322AF5">
              <w:rPr>
                <w:rFonts w:cs="Arial"/>
                <w:sz w:val="16"/>
                <w:szCs w:val="16"/>
                <w:lang w:bidi="ar-SA"/>
              </w:rPr>
              <w:t>Relative position</w:t>
            </w:r>
          </w:p>
        </w:tc>
        <w:tc>
          <w:tcPr>
            <w:tcW w:w="708" w:type="dxa"/>
            <w:shd w:val="clear" w:color="auto" w:fill="9BBB59" w:themeFill="accent3"/>
            <w:vAlign w:val="center"/>
          </w:tcPr>
          <w:p w14:paraId="74363A93" w14:textId="77777777" w:rsidR="00573194" w:rsidRPr="00322AF5" w:rsidRDefault="00573194" w:rsidP="00D97A08">
            <w:pPr>
              <w:jc w:val="center"/>
              <w:rPr>
                <w:rFonts w:cs="Arial"/>
                <w:sz w:val="16"/>
                <w:szCs w:val="16"/>
                <w:lang w:bidi="ar-SA"/>
              </w:rPr>
            </w:pPr>
            <w:r w:rsidRPr="00322AF5">
              <w:rPr>
                <w:rFonts w:cs="Arial"/>
                <w:sz w:val="16"/>
                <w:szCs w:val="16"/>
                <w:lang w:bidi="ar-SA"/>
              </w:rPr>
              <w:t>Size (bp)</w:t>
            </w:r>
          </w:p>
        </w:tc>
        <w:tc>
          <w:tcPr>
            <w:tcW w:w="1134" w:type="dxa"/>
            <w:shd w:val="clear" w:color="auto" w:fill="9BBB59" w:themeFill="accent3"/>
            <w:vAlign w:val="center"/>
          </w:tcPr>
          <w:p w14:paraId="5F7201A0" w14:textId="77777777" w:rsidR="00573194" w:rsidRPr="00322AF5" w:rsidRDefault="00573194" w:rsidP="00D97A08">
            <w:pPr>
              <w:jc w:val="center"/>
              <w:rPr>
                <w:rFonts w:cs="Arial"/>
                <w:sz w:val="16"/>
                <w:szCs w:val="16"/>
                <w:lang w:bidi="ar-SA"/>
              </w:rPr>
            </w:pPr>
            <w:r w:rsidRPr="00322AF5">
              <w:rPr>
                <w:rFonts w:cs="Arial"/>
                <w:sz w:val="16"/>
                <w:szCs w:val="16"/>
                <w:lang w:bidi="ar-SA"/>
              </w:rPr>
              <w:t>Source</w:t>
            </w:r>
          </w:p>
        </w:tc>
        <w:tc>
          <w:tcPr>
            <w:tcW w:w="3969" w:type="dxa"/>
            <w:shd w:val="clear" w:color="auto" w:fill="9BBB59" w:themeFill="accent3"/>
            <w:vAlign w:val="center"/>
          </w:tcPr>
          <w:p w14:paraId="33B54A71" w14:textId="77777777" w:rsidR="00573194" w:rsidRPr="00322AF5" w:rsidRDefault="00573194" w:rsidP="00D97A08">
            <w:pPr>
              <w:jc w:val="center"/>
              <w:rPr>
                <w:rFonts w:cs="Arial"/>
                <w:sz w:val="16"/>
                <w:szCs w:val="16"/>
                <w:lang w:bidi="ar-SA"/>
              </w:rPr>
            </w:pPr>
            <w:r w:rsidRPr="00322AF5">
              <w:rPr>
                <w:rFonts w:cs="Arial"/>
                <w:sz w:val="16"/>
                <w:szCs w:val="16"/>
                <w:lang w:bidi="ar-SA"/>
              </w:rPr>
              <w:t>Description &amp; Function</w:t>
            </w:r>
          </w:p>
        </w:tc>
      </w:tr>
      <w:tr w:rsidR="00573194" w:rsidRPr="00322AF5" w14:paraId="3D3B1499" w14:textId="77777777" w:rsidTr="00D97A08">
        <w:trPr>
          <w:trHeight w:val="454"/>
        </w:trPr>
        <w:tc>
          <w:tcPr>
            <w:tcW w:w="1980" w:type="dxa"/>
            <w:vAlign w:val="center"/>
          </w:tcPr>
          <w:p w14:paraId="050BFCA3" w14:textId="77777777" w:rsidR="00573194" w:rsidRPr="00322AF5" w:rsidRDefault="00573194" w:rsidP="00D97A08">
            <w:pPr>
              <w:jc w:val="center"/>
              <w:rPr>
                <w:rFonts w:cs="Arial"/>
                <w:sz w:val="16"/>
                <w:szCs w:val="16"/>
                <w:lang w:bidi="ar-SA"/>
              </w:rPr>
            </w:pPr>
            <w:r>
              <w:rPr>
                <w:rFonts w:cs="Arial"/>
                <w:sz w:val="16"/>
                <w:szCs w:val="16"/>
                <w:lang w:bidi="ar-SA"/>
              </w:rPr>
              <w:t>IS</w:t>
            </w:r>
          </w:p>
        </w:tc>
        <w:tc>
          <w:tcPr>
            <w:tcW w:w="1276" w:type="dxa"/>
            <w:vAlign w:val="center"/>
          </w:tcPr>
          <w:p w14:paraId="37E7AD5E" w14:textId="77777777" w:rsidR="00573194" w:rsidRPr="00322AF5" w:rsidRDefault="00573194" w:rsidP="00D97A08">
            <w:pPr>
              <w:jc w:val="center"/>
              <w:rPr>
                <w:rFonts w:cs="Arial"/>
                <w:sz w:val="16"/>
                <w:szCs w:val="16"/>
                <w:lang w:bidi="ar-SA"/>
              </w:rPr>
            </w:pPr>
            <w:r w:rsidRPr="00322AF5">
              <w:rPr>
                <w:rFonts w:cs="Arial"/>
                <w:sz w:val="16"/>
                <w:szCs w:val="16"/>
                <w:lang w:bidi="ar-SA"/>
              </w:rPr>
              <w:t>1-</w:t>
            </w:r>
            <w:r>
              <w:rPr>
                <w:rFonts w:cs="Arial"/>
                <w:sz w:val="16"/>
                <w:szCs w:val="16"/>
                <w:lang w:bidi="ar-SA"/>
              </w:rPr>
              <w:t>1186</w:t>
            </w:r>
          </w:p>
        </w:tc>
        <w:tc>
          <w:tcPr>
            <w:tcW w:w="708" w:type="dxa"/>
            <w:vAlign w:val="center"/>
          </w:tcPr>
          <w:p w14:paraId="4DF2B2CF" w14:textId="77777777" w:rsidR="00573194" w:rsidRPr="00322AF5" w:rsidRDefault="00573194" w:rsidP="00D97A08">
            <w:pPr>
              <w:jc w:val="center"/>
              <w:rPr>
                <w:rFonts w:cs="Arial"/>
                <w:sz w:val="16"/>
                <w:szCs w:val="16"/>
                <w:lang w:bidi="ar-SA"/>
              </w:rPr>
            </w:pPr>
            <w:r>
              <w:rPr>
                <w:rFonts w:cs="Arial"/>
                <w:sz w:val="16"/>
                <w:szCs w:val="16"/>
                <w:lang w:bidi="ar-SA"/>
              </w:rPr>
              <w:t>1186</w:t>
            </w:r>
          </w:p>
        </w:tc>
        <w:tc>
          <w:tcPr>
            <w:tcW w:w="1134" w:type="dxa"/>
            <w:vMerge w:val="restart"/>
            <w:vAlign w:val="center"/>
          </w:tcPr>
          <w:p w14:paraId="72C289DC" w14:textId="77777777" w:rsidR="00573194" w:rsidRPr="00322AF5" w:rsidRDefault="00573194" w:rsidP="00D97A08">
            <w:pPr>
              <w:jc w:val="center"/>
              <w:rPr>
                <w:rFonts w:cs="Arial"/>
                <w:iCs/>
                <w:sz w:val="16"/>
                <w:szCs w:val="16"/>
                <w:lang w:bidi="ar-SA"/>
              </w:rPr>
            </w:pPr>
            <w:r w:rsidRPr="006910AB">
              <w:rPr>
                <w:rFonts w:cs="Arial"/>
                <w:iCs/>
                <w:sz w:val="16"/>
                <w:szCs w:val="16"/>
                <w:lang w:bidi="ar-SA"/>
              </w:rPr>
              <w:t>Binary vector pPZP202</w:t>
            </w:r>
          </w:p>
        </w:tc>
        <w:tc>
          <w:tcPr>
            <w:tcW w:w="3969" w:type="dxa"/>
            <w:vAlign w:val="center"/>
          </w:tcPr>
          <w:p w14:paraId="2C2FB4E2" w14:textId="0D7FD26E" w:rsidR="00573194" w:rsidRPr="00322AF5" w:rsidRDefault="00573194" w:rsidP="00D97A08">
            <w:pPr>
              <w:contextualSpacing/>
              <w:rPr>
                <w:rFonts w:cs="Arial"/>
                <w:sz w:val="16"/>
                <w:szCs w:val="16"/>
                <w:lang w:bidi="ar-SA"/>
              </w:rPr>
            </w:pPr>
            <w:r>
              <w:rPr>
                <w:rFonts w:cs="Arial"/>
                <w:sz w:val="16"/>
                <w:szCs w:val="16"/>
                <w:lang w:bidi="ar-SA"/>
              </w:rPr>
              <w:t xml:space="preserve">Sequence used for cloning </w:t>
            </w:r>
            <w:r w:rsidR="001059A7">
              <w:rPr>
                <w:rFonts w:cs="Arial"/>
                <w:sz w:val="16"/>
                <w:szCs w:val="16"/>
                <w:lang w:bidi="ar-SA"/>
              </w:rPr>
              <w:fldChar w:fldCharType="begin"/>
            </w:r>
            <w:r w:rsidR="00755F97">
              <w:rPr>
                <w:rFonts w:cs="Arial"/>
                <w:sz w:val="16"/>
                <w:szCs w:val="16"/>
                <w:lang w:bidi="ar-SA"/>
              </w:rPr>
              <w:instrText xml:space="preserve"> ADDIN EN.CITE &lt;EndNote&gt;&lt;Cite&gt;&lt;Author&gt;Hajdukiewicz&lt;/Author&gt;&lt;Year&gt;1994&lt;/Year&gt;&lt;RecNum&gt;10&lt;/RecNum&gt;&lt;DisplayText&gt;(Hajdukiewicz et al. 1994)&lt;/DisplayText&gt;&lt;record&gt;&lt;rec-number&gt;10&lt;/rec-number&gt;&lt;foreign-keys&gt;&lt;key app="EN" db-id="xdz9tr02jwtreoeepzb52dwe0rrf20d9v2xs" timestamp="1674445712"&gt;10&lt;/key&gt;&lt;/foreign-keys&gt;&lt;ref-type name="Journal Article"&gt;17&lt;/ref-type&gt;&lt;contributors&gt;&lt;authors&gt;&lt;author&gt;Hajdukiewicz, P.&lt;/author&gt;&lt;author&gt;Svab, Z.&lt;/author&gt;&lt;author&gt;Maliga, P.&lt;/author&gt;&lt;/authors&gt;&lt;/contributors&gt;&lt;auth-address&gt;Waksman Institute, Rutgers, State University of New Jersey, Piscataway 08855.&lt;/auth-address&gt;&lt;titles&gt;&lt;title&gt;The small, versatile pPZP family of Agrobacterium binary vectors for plant transformation&lt;/title&gt;&lt;secondary-title&gt;Plant Mol Biol&lt;/secondary-title&gt;&lt;/titles&gt;&lt;pages&gt;989-94&lt;/pages&gt;&lt;volume&gt;25&lt;/volume&gt;&lt;number&gt;6&lt;/number&gt;&lt;keywords&gt;&lt;keyword&gt;Base Sequence&lt;/keyword&gt;&lt;keyword&gt;Cloning, Molecular&lt;/keyword&gt;&lt;keyword&gt;Genetic Markers&lt;/keyword&gt;&lt;keyword&gt;*Genetic Vectors&lt;/keyword&gt;&lt;keyword&gt;Gentamicins/pharmacology&lt;/keyword&gt;&lt;keyword&gt;Kanamycin Resistance/genetics&lt;/keyword&gt;&lt;keyword&gt;Molecular Sequence Data&lt;/keyword&gt;&lt;keyword&gt;Plants, Genetically Modified&lt;/keyword&gt;&lt;keyword&gt;Plants, Toxic&lt;/keyword&gt;&lt;keyword&gt;*Plasmids&lt;/keyword&gt;&lt;keyword&gt;Replication Origin/genetics&lt;/keyword&gt;&lt;keyword&gt;Rhizobium/*genetics/pathogenicity&lt;/keyword&gt;&lt;keyword&gt;Tobacco&lt;/keyword&gt;&lt;keyword&gt;*Transformation, Genetic&lt;/keyword&gt;&lt;keyword&gt;Virulence/genetics&lt;/keyword&gt;&lt;/keywords&gt;&lt;dates&gt;&lt;year&gt;1994&lt;/year&gt;&lt;pub-dates&gt;&lt;date&gt;Sep&lt;/date&gt;&lt;/pub-dates&gt;&lt;/dates&gt;&lt;isbn&gt;0167-4412 (Print)&amp;#xD;0167-4412 (Linking)&lt;/isbn&gt;&lt;accession-num&gt;7919218&lt;/accession-num&gt;&lt;urls&gt;&lt;related-urls&gt;&lt;url&gt;https://www.ncbi.nlm.nih.gov/pubmed/7919218&lt;/url&gt;&lt;/related-urls&gt;&lt;/urls&gt;&lt;electronic-resource-num&gt;10.1007/BF00014672&lt;/electronic-resource-num&gt;&lt;remote-database-name&gt;Medline&lt;/remote-database-name&gt;&lt;remote-database-provider&gt;NLM&lt;/remote-database-provider&gt;&lt;/record&gt;&lt;/Cite&gt;&lt;/EndNote&gt;</w:instrText>
            </w:r>
            <w:r w:rsidR="001059A7">
              <w:rPr>
                <w:rFonts w:cs="Arial"/>
                <w:sz w:val="16"/>
                <w:szCs w:val="16"/>
                <w:lang w:bidi="ar-SA"/>
              </w:rPr>
              <w:fldChar w:fldCharType="separate"/>
            </w:r>
            <w:r w:rsidR="001059A7">
              <w:rPr>
                <w:rFonts w:cs="Arial"/>
                <w:noProof/>
                <w:sz w:val="16"/>
                <w:szCs w:val="16"/>
                <w:lang w:bidi="ar-SA"/>
              </w:rPr>
              <w:t>(Hajdukiewicz et al. 1994)</w:t>
            </w:r>
            <w:r w:rsidR="001059A7">
              <w:rPr>
                <w:rFonts w:cs="Arial"/>
                <w:sz w:val="16"/>
                <w:szCs w:val="16"/>
                <w:lang w:bidi="ar-SA"/>
              </w:rPr>
              <w:fldChar w:fldCharType="end"/>
            </w:r>
          </w:p>
        </w:tc>
      </w:tr>
      <w:tr w:rsidR="00573194" w:rsidRPr="00322AF5" w14:paraId="1F9003A5" w14:textId="77777777" w:rsidTr="00D97A08">
        <w:trPr>
          <w:trHeight w:val="454"/>
        </w:trPr>
        <w:tc>
          <w:tcPr>
            <w:tcW w:w="1980" w:type="dxa"/>
            <w:vAlign w:val="center"/>
          </w:tcPr>
          <w:p w14:paraId="1E920AE6" w14:textId="77777777" w:rsidR="00573194" w:rsidRPr="00322AF5" w:rsidRDefault="00573194" w:rsidP="00D97A08">
            <w:pPr>
              <w:jc w:val="center"/>
              <w:rPr>
                <w:rFonts w:cs="Arial"/>
                <w:sz w:val="16"/>
                <w:szCs w:val="16"/>
                <w:lang w:bidi="ar-SA"/>
              </w:rPr>
            </w:pPr>
            <w:r>
              <w:rPr>
                <w:rFonts w:cs="Arial"/>
                <w:sz w:val="16"/>
                <w:szCs w:val="16"/>
                <w:lang w:bidi="ar-SA"/>
              </w:rPr>
              <w:t>Stabilising protein from pVS1</w:t>
            </w:r>
          </w:p>
        </w:tc>
        <w:tc>
          <w:tcPr>
            <w:tcW w:w="1276" w:type="dxa"/>
            <w:vAlign w:val="center"/>
          </w:tcPr>
          <w:p w14:paraId="63B8E0CF" w14:textId="77777777" w:rsidR="00573194" w:rsidRPr="00322AF5" w:rsidRDefault="00573194" w:rsidP="00D97A08">
            <w:pPr>
              <w:jc w:val="center"/>
              <w:rPr>
                <w:rFonts w:cs="Arial"/>
                <w:sz w:val="16"/>
                <w:szCs w:val="16"/>
                <w:lang w:bidi="ar-SA"/>
              </w:rPr>
            </w:pPr>
            <w:r>
              <w:rPr>
                <w:rFonts w:cs="Arial"/>
                <w:sz w:val="16"/>
                <w:szCs w:val="16"/>
                <w:lang w:bidi="ar-SA"/>
              </w:rPr>
              <w:t>1187-1816</w:t>
            </w:r>
          </w:p>
        </w:tc>
        <w:tc>
          <w:tcPr>
            <w:tcW w:w="708" w:type="dxa"/>
            <w:vAlign w:val="center"/>
          </w:tcPr>
          <w:p w14:paraId="46955B70" w14:textId="77777777" w:rsidR="00573194" w:rsidRPr="00322AF5" w:rsidRDefault="00573194" w:rsidP="00D97A08">
            <w:pPr>
              <w:jc w:val="center"/>
              <w:rPr>
                <w:rFonts w:cs="Arial"/>
                <w:sz w:val="16"/>
                <w:szCs w:val="16"/>
                <w:lang w:bidi="ar-SA"/>
              </w:rPr>
            </w:pPr>
            <w:r>
              <w:rPr>
                <w:rFonts w:cs="Arial"/>
                <w:sz w:val="16"/>
                <w:szCs w:val="16"/>
                <w:lang w:bidi="ar-SA"/>
              </w:rPr>
              <w:t>630</w:t>
            </w:r>
          </w:p>
        </w:tc>
        <w:tc>
          <w:tcPr>
            <w:tcW w:w="1134" w:type="dxa"/>
            <w:vMerge/>
            <w:vAlign w:val="center"/>
          </w:tcPr>
          <w:p w14:paraId="6AE1A34A" w14:textId="77777777" w:rsidR="00573194" w:rsidRPr="00322AF5" w:rsidRDefault="00573194" w:rsidP="00D97A08">
            <w:pPr>
              <w:jc w:val="center"/>
              <w:rPr>
                <w:rFonts w:cs="Arial"/>
                <w:sz w:val="16"/>
                <w:szCs w:val="16"/>
                <w:lang w:bidi="ar-SA"/>
              </w:rPr>
            </w:pPr>
          </w:p>
        </w:tc>
        <w:tc>
          <w:tcPr>
            <w:tcW w:w="3969" w:type="dxa"/>
            <w:vAlign w:val="center"/>
          </w:tcPr>
          <w:p w14:paraId="6D423249" w14:textId="668E2966" w:rsidR="00573194" w:rsidRPr="00322AF5" w:rsidRDefault="00573194" w:rsidP="00D97A08">
            <w:pPr>
              <w:contextualSpacing/>
              <w:rPr>
                <w:rFonts w:cs="Arial"/>
                <w:sz w:val="16"/>
                <w:szCs w:val="16"/>
                <w:lang w:bidi="ar-SA"/>
              </w:rPr>
            </w:pPr>
            <w:r w:rsidRPr="00B14D63">
              <w:rPr>
                <w:rFonts w:cs="Arial"/>
                <w:sz w:val="16"/>
                <w:szCs w:val="16"/>
                <w:lang w:bidi="ar-SA"/>
              </w:rPr>
              <w:t xml:space="preserve">Plasmid stability in culture </w:t>
            </w:r>
            <w:r w:rsidR="00E64A38">
              <w:rPr>
                <w:rFonts w:cs="Arial"/>
                <w:sz w:val="16"/>
                <w:szCs w:val="16"/>
                <w:lang w:bidi="ar-SA"/>
              </w:rPr>
              <w:fldChar w:fldCharType="begin"/>
            </w:r>
            <w:r w:rsidR="00755F97">
              <w:rPr>
                <w:rFonts w:cs="Arial"/>
                <w:sz w:val="16"/>
                <w:szCs w:val="16"/>
                <w:lang w:bidi="ar-SA"/>
              </w:rPr>
              <w:instrText xml:space="preserve"> ADDIN EN.CITE &lt;EndNote&gt;&lt;Cite&gt;&lt;Author&gt;Heeb&lt;/Author&gt;&lt;Year&gt;2000&lt;/Year&gt;&lt;RecNum&gt;11&lt;/RecNum&gt;&lt;DisplayText&gt;(Heeb et al. 2000)&lt;/DisplayText&gt;&lt;record&gt;&lt;rec-number&gt;11&lt;/rec-number&gt;&lt;foreign-keys&gt;&lt;key app="EN" db-id="xdz9tr02jwtreoeepzb52dwe0rrf20d9v2xs" timestamp="1674445772"&gt;11&lt;/key&gt;&lt;/foreign-keys&gt;&lt;ref-type name="Journal Article"&gt;17&lt;/ref-type&gt;&lt;contributors&gt;&lt;authors&gt;&lt;author&gt;Heeb, S.&lt;/author&gt;&lt;author&gt;Itoh, Y.&lt;/author&gt;&lt;author&gt;Nishijyo, T.&lt;/author&gt;&lt;author&gt;Schnider, U.&lt;/author&gt;&lt;author&gt;Keel, C.&lt;/author&gt;&lt;author&gt;Wade, J.&lt;/author&gt;&lt;author&gt;Walsh, U.&lt;/author&gt;&lt;author&gt;O&amp;apos;Gara, F.&lt;/author&gt;&lt;author&gt;Haas, D.&lt;/author&gt;&lt;/authors&gt;&lt;/contributors&gt;&lt;auth-address&gt;Laboratoire de Biologie Microbienne, Universite de Lausanne, Switzerland.&lt;/auth-address&gt;&lt;titles&gt;&lt;title&gt;Small, stable shuttle vectors based on the minimal pVS1 replicon for use in gram-negative, plant-associated bacteria&lt;/title&gt;&lt;secondary-title&gt;Mol Plant Microbe Interact&lt;/secondary-title&gt;&lt;/titles&gt;&lt;pages&gt;232-7&lt;/pages&gt;&lt;volume&gt;13&lt;/volume&gt;&lt;number&gt;2&lt;/number&gt;&lt;keywords&gt;&lt;keyword&gt;Amino Acid Sequence&lt;/keyword&gt;&lt;keyword&gt;Base Sequence&lt;/keyword&gt;&lt;keyword&gt;DNA, Recombinant/genetics&lt;/keyword&gt;&lt;keyword&gt;Escherichia coli/genetics&lt;/keyword&gt;&lt;keyword&gt;*Genetic Vectors&lt;/keyword&gt;&lt;keyword&gt;Molecular Sequence Data&lt;/keyword&gt;&lt;keyword&gt;Plants/*microbiology&lt;/keyword&gt;&lt;keyword&gt;Plasmids/genetics&lt;/keyword&gt;&lt;keyword&gt;Pseudomonas fluorescens/*genetics&lt;/keyword&gt;&lt;keyword&gt;Replicon/*genetics&lt;/keyword&gt;&lt;keyword&gt;Sequence Homology, Amino Acid&lt;/keyword&gt;&lt;/keywords&gt;&lt;dates&gt;&lt;year&gt;2000&lt;/year&gt;&lt;pub-dates&gt;&lt;date&gt;Feb&lt;/date&gt;&lt;/pub-dates&gt;&lt;/dates&gt;&lt;isbn&gt;0894-0282 (Print)&amp;#xD;0894-0282 (Linking)&lt;/isbn&gt;&lt;accession-num&gt;10659714&lt;/accession-num&gt;&lt;urls&gt;&lt;related-urls&gt;&lt;url&gt;https://www.ncbi.nlm.nih.gov/pubmed/10659714&lt;/url&gt;&lt;/related-urls&gt;&lt;/urls&gt;&lt;electronic-resource-num&gt;10.1094/MPMI.2000.13.2.232&lt;/electronic-resource-num&gt;&lt;remote-database-name&gt;Medline&lt;/remote-database-name&gt;&lt;remote-database-provider&gt;NLM&lt;/remote-database-provider&gt;&lt;/record&gt;&lt;/Cite&gt;&lt;/EndNote&gt;</w:instrText>
            </w:r>
            <w:r w:rsidR="00E64A38">
              <w:rPr>
                <w:rFonts w:cs="Arial"/>
                <w:sz w:val="16"/>
                <w:szCs w:val="16"/>
                <w:lang w:bidi="ar-SA"/>
              </w:rPr>
              <w:fldChar w:fldCharType="separate"/>
            </w:r>
            <w:r w:rsidR="00E64A38">
              <w:rPr>
                <w:rFonts w:cs="Arial"/>
                <w:noProof/>
                <w:sz w:val="16"/>
                <w:szCs w:val="16"/>
                <w:lang w:bidi="ar-SA"/>
              </w:rPr>
              <w:t>(Heeb et al. 2000)</w:t>
            </w:r>
            <w:r w:rsidR="00E64A38">
              <w:rPr>
                <w:rFonts w:cs="Arial"/>
                <w:sz w:val="16"/>
                <w:szCs w:val="16"/>
                <w:lang w:bidi="ar-SA"/>
              </w:rPr>
              <w:fldChar w:fldCharType="end"/>
            </w:r>
          </w:p>
        </w:tc>
      </w:tr>
      <w:tr w:rsidR="00573194" w:rsidRPr="00322AF5" w14:paraId="5EC0A820" w14:textId="77777777" w:rsidTr="00D97A08">
        <w:trPr>
          <w:trHeight w:val="454"/>
        </w:trPr>
        <w:tc>
          <w:tcPr>
            <w:tcW w:w="1980" w:type="dxa"/>
            <w:vAlign w:val="center"/>
          </w:tcPr>
          <w:p w14:paraId="72E8A4C9" w14:textId="77777777" w:rsidR="00573194" w:rsidRPr="00322AF5" w:rsidRDefault="00573194" w:rsidP="00D97A08">
            <w:pPr>
              <w:jc w:val="center"/>
              <w:rPr>
                <w:rFonts w:cs="Arial"/>
                <w:sz w:val="16"/>
                <w:szCs w:val="16"/>
                <w:lang w:bidi="ar-SA"/>
              </w:rPr>
            </w:pPr>
            <w:r>
              <w:rPr>
                <w:rFonts w:cs="Arial"/>
                <w:sz w:val="16"/>
                <w:szCs w:val="16"/>
                <w:lang w:bidi="ar-SA"/>
              </w:rPr>
              <w:t>IS</w:t>
            </w:r>
          </w:p>
        </w:tc>
        <w:tc>
          <w:tcPr>
            <w:tcW w:w="1276" w:type="dxa"/>
            <w:vAlign w:val="center"/>
          </w:tcPr>
          <w:p w14:paraId="620696AC" w14:textId="77777777" w:rsidR="00573194" w:rsidRPr="00322AF5" w:rsidRDefault="00573194" w:rsidP="00D97A08">
            <w:pPr>
              <w:jc w:val="center"/>
              <w:rPr>
                <w:rFonts w:cs="Arial"/>
                <w:sz w:val="16"/>
                <w:szCs w:val="16"/>
                <w:lang w:bidi="ar-SA"/>
              </w:rPr>
            </w:pPr>
            <w:r>
              <w:rPr>
                <w:rFonts w:cs="Arial"/>
                <w:sz w:val="16"/>
                <w:szCs w:val="16"/>
                <w:lang w:bidi="ar-SA"/>
              </w:rPr>
              <w:t>1187-2244</w:t>
            </w:r>
          </w:p>
        </w:tc>
        <w:tc>
          <w:tcPr>
            <w:tcW w:w="708" w:type="dxa"/>
            <w:vAlign w:val="center"/>
          </w:tcPr>
          <w:p w14:paraId="31CF34CE" w14:textId="77777777" w:rsidR="00573194" w:rsidRPr="00322AF5" w:rsidRDefault="00573194" w:rsidP="00D97A08">
            <w:pPr>
              <w:jc w:val="center"/>
              <w:rPr>
                <w:rFonts w:cs="Arial"/>
                <w:sz w:val="16"/>
                <w:szCs w:val="16"/>
                <w:lang w:bidi="ar-SA"/>
              </w:rPr>
            </w:pPr>
            <w:r>
              <w:rPr>
                <w:rFonts w:cs="Arial"/>
                <w:sz w:val="16"/>
                <w:szCs w:val="16"/>
                <w:lang w:bidi="ar-SA"/>
              </w:rPr>
              <w:t>1058</w:t>
            </w:r>
          </w:p>
        </w:tc>
        <w:tc>
          <w:tcPr>
            <w:tcW w:w="1134" w:type="dxa"/>
            <w:vMerge/>
            <w:vAlign w:val="center"/>
          </w:tcPr>
          <w:p w14:paraId="75298106" w14:textId="77777777" w:rsidR="00573194" w:rsidRPr="00322AF5" w:rsidRDefault="00573194" w:rsidP="00D97A08">
            <w:pPr>
              <w:jc w:val="center"/>
              <w:rPr>
                <w:rFonts w:cs="Arial"/>
                <w:i/>
                <w:sz w:val="16"/>
                <w:szCs w:val="16"/>
                <w:lang w:bidi="ar-SA"/>
              </w:rPr>
            </w:pPr>
          </w:p>
        </w:tc>
        <w:tc>
          <w:tcPr>
            <w:tcW w:w="3969" w:type="dxa"/>
            <w:vAlign w:val="center"/>
          </w:tcPr>
          <w:p w14:paraId="5447BA3D" w14:textId="5FB57EF9" w:rsidR="00573194" w:rsidRPr="00322AF5" w:rsidRDefault="00573194" w:rsidP="00D97A08">
            <w:pPr>
              <w:contextualSpacing/>
              <w:rPr>
                <w:rFonts w:cs="Arial"/>
                <w:sz w:val="16"/>
                <w:szCs w:val="16"/>
                <w:lang w:bidi="ar-SA"/>
              </w:rPr>
            </w:pPr>
            <w:r>
              <w:rPr>
                <w:rFonts w:cs="Arial"/>
                <w:sz w:val="16"/>
                <w:szCs w:val="16"/>
                <w:lang w:bidi="ar-SA"/>
              </w:rPr>
              <w:t xml:space="preserve">Sequence used for cloning </w:t>
            </w:r>
            <w:r w:rsidR="00323BD7">
              <w:rPr>
                <w:rFonts w:cs="Arial"/>
                <w:sz w:val="16"/>
                <w:szCs w:val="16"/>
                <w:lang w:bidi="ar-SA"/>
              </w:rPr>
              <w:fldChar w:fldCharType="begin"/>
            </w:r>
            <w:r w:rsidR="00755F97">
              <w:rPr>
                <w:rFonts w:cs="Arial"/>
                <w:sz w:val="16"/>
                <w:szCs w:val="16"/>
                <w:lang w:bidi="ar-SA"/>
              </w:rPr>
              <w:instrText xml:space="preserve"> ADDIN EN.CITE &lt;EndNote&gt;&lt;Cite&gt;&lt;Author&gt;Hajdukiewicz&lt;/Author&gt;&lt;Year&gt;1994&lt;/Year&gt;&lt;RecNum&gt;10&lt;/RecNum&gt;&lt;DisplayText&gt;(Hajdukiewicz et al. 1994)&lt;/DisplayText&gt;&lt;record&gt;&lt;rec-number&gt;10&lt;/rec-number&gt;&lt;foreign-keys&gt;&lt;key app="EN" db-id="xdz9tr02jwtreoeepzb52dwe0rrf20d9v2xs" timestamp="1674445712"&gt;10&lt;/key&gt;&lt;/foreign-keys&gt;&lt;ref-type name="Journal Article"&gt;17&lt;/ref-type&gt;&lt;contributors&gt;&lt;authors&gt;&lt;author&gt;Hajdukiewicz, P.&lt;/author&gt;&lt;author&gt;Svab, Z.&lt;/author&gt;&lt;author&gt;Maliga, P.&lt;/author&gt;&lt;/authors&gt;&lt;/contributors&gt;&lt;auth-address&gt;Waksman Institute, Rutgers, State University of New Jersey, Piscataway 08855.&lt;/auth-address&gt;&lt;titles&gt;&lt;title&gt;The small, versatile pPZP family of Agrobacterium binary vectors for plant transformation&lt;/title&gt;&lt;secondary-title&gt;Plant Mol Biol&lt;/secondary-title&gt;&lt;/titles&gt;&lt;pages&gt;989-94&lt;/pages&gt;&lt;volume&gt;25&lt;/volume&gt;&lt;number&gt;6&lt;/number&gt;&lt;keywords&gt;&lt;keyword&gt;Base Sequence&lt;/keyword&gt;&lt;keyword&gt;Cloning, Molecular&lt;/keyword&gt;&lt;keyword&gt;Genetic Markers&lt;/keyword&gt;&lt;keyword&gt;*Genetic Vectors&lt;/keyword&gt;&lt;keyword&gt;Gentamicins/pharmacology&lt;/keyword&gt;&lt;keyword&gt;Kanamycin Resistance/genetics&lt;/keyword&gt;&lt;keyword&gt;Molecular Sequence Data&lt;/keyword&gt;&lt;keyword&gt;Plants, Genetically Modified&lt;/keyword&gt;&lt;keyword&gt;Plants, Toxic&lt;/keyword&gt;&lt;keyword&gt;*Plasmids&lt;/keyword&gt;&lt;keyword&gt;Replication Origin/genetics&lt;/keyword&gt;&lt;keyword&gt;Rhizobium/*genetics/pathogenicity&lt;/keyword&gt;&lt;keyword&gt;Tobacco&lt;/keyword&gt;&lt;keyword&gt;*Transformation, Genetic&lt;/keyword&gt;&lt;keyword&gt;Virulence/genetics&lt;/keyword&gt;&lt;/keywords&gt;&lt;dates&gt;&lt;year&gt;1994&lt;/year&gt;&lt;pub-dates&gt;&lt;date&gt;Sep&lt;/date&gt;&lt;/pub-dates&gt;&lt;/dates&gt;&lt;isbn&gt;0167-4412 (Print)&amp;#xD;0167-4412 (Linking)&lt;/isbn&gt;&lt;accession-num&gt;7919218&lt;/accession-num&gt;&lt;urls&gt;&lt;related-urls&gt;&lt;url&gt;https://www.ncbi.nlm.nih.gov/pubmed/7919218&lt;/url&gt;&lt;/related-urls&gt;&lt;/urls&gt;&lt;electronic-resource-num&gt;10.1007/BF00014672&lt;/electronic-resource-num&gt;&lt;remote-database-name&gt;Medline&lt;/remote-database-name&gt;&lt;remote-database-provider&gt;NLM&lt;/remote-database-provider&gt;&lt;/record&gt;&lt;/Cite&gt;&lt;/EndNote&gt;</w:instrText>
            </w:r>
            <w:r w:rsidR="00323BD7">
              <w:rPr>
                <w:rFonts w:cs="Arial"/>
                <w:sz w:val="16"/>
                <w:szCs w:val="16"/>
                <w:lang w:bidi="ar-SA"/>
              </w:rPr>
              <w:fldChar w:fldCharType="separate"/>
            </w:r>
            <w:r w:rsidR="00323BD7">
              <w:rPr>
                <w:rFonts w:cs="Arial"/>
                <w:noProof/>
                <w:sz w:val="16"/>
                <w:szCs w:val="16"/>
                <w:lang w:bidi="ar-SA"/>
              </w:rPr>
              <w:t>(Hajdukiewicz et al. 1994)</w:t>
            </w:r>
            <w:r w:rsidR="00323BD7">
              <w:rPr>
                <w:rFonts w:cs="Arial"/>
                <w:sz w:val="16"/>
                <w:szCs w:val="16"/>
                <w:lang w:bidi="ar-SA"/>
              </w:rPr>
              <w:fldChar w:fldCharType="end"/>
            </w:r>
          </w:p>
        </w:tc>
      </w:tr>
      <w:tr w:rsidR="00573194" w:rsidRPr="00322AF5" w14:paraId="01BDA9DB" w14:textId="77777777" w:rsidTr="00D97A08">
        <w:trPr>
          <w:trHeight w:val="454"/>
        </w:trPr>
        <w:tc>
          <w:tcPr>
            <w:tcW w:w="1980" w:type="dxa"/>
            <w:vAlign w:val="center"/>
          </w:tcPr>
          <w:p w14:paraId="1FFEB808" w14:textId="77777777" w:rsidR="00573194" w:rsidRPr="00322AF5" w:rsidRDefault="00573194" w:rsidP="00D97A08">
            <w:pPr>
              <w:jc w:val="center"/>
              <w:rPr>
                <w:rFonts w:cs="Arial"/>
                <w:sz w:val="16"/>
                <w:szCs w:val="16"/>
                <w:lang w:bidi="ar-SA"/>
              </w:rPr>
            </w:pPr>
            <w:r>
              <w:rPr>
                <w:rFonts w:cs="Arial"/>
                <w:sz w:val="16"/>
                <w:szCs w:val="16"/>
                <w:lang w:bidi="ar-SA"/>
              </w:rPr>
              <w:t>Replication protein from pVS1</w:t>
            </w:r>
          </w:p>
        </w:tc>
        <w:tc>
          <w:tcPr>
            <w:tcW w:w="1276" w:type="dxa"/>
            <w:vAlign w:val="center"/>
          </w:tcPr>
          <w:p w14:paraId="09E6CDAC" w14:textId="77777777" w:rsidR="00573194" w:rsidRPr="00322AF5" w:rsidRDefault="00573194" w:rsidP="00D97A08">
            <w:pPr>
              <w:jc w:val="center"/>
              <w:rPr>
                <w:rFonts w:cs="Arial"/>
                <w:sz w:val="16"/>
                <w:szCs w:val="16"/>
                <w:lang w:bidi="ar-SA"/>
              </w:rPr>
            </w:pPr>
            <w:r>
              <w:rPr>
                <w:rFonts w:cs="Arial"/>
                <w:sz w:val="16"/>
                <w:szCs w:val="16"/>
                <w:lang w:bidi="ar-SA"/>
              </w:rPr>
              <w:t>2245-3318</w:t>
            </w:r>
          </w:p>
        </w:tc>
        <w:tc>
          <w:tcPr>
            <w:tcW w:w="708" w:type="dxa"/>
            <w:vAlign w:val="center"/>
          </w:tcPr>
          <w:p w14:paraId="766CECE3" w14:textId="77777777" w:rsidR="00573194" w:rsidRPr="00322AF5" w:rsidRDefault="00573194" w:rsidP="00D97A08">
            <w:pPr>
              <w:jc w:val="center"/>
              <w:rPr>
                <w:rFonts w:cs="Arial"/>
                <w:sz w:val="16"/>
                <w:szCs w:val="16"/>
                <w:lang w:bidi="ar-SA"/>
              </w:rPr>
            </w:pPr>
            <w:r>
              <w:rPr>
                <w:rFonts w:cs="Arial"/>
                <w:sz w:val="16"/>
                <w:szCs w:val="16"/>
                <w:lang w:bidi="ar-SA"/>
              </w:rPr>
              <w:t>1074</w:t>
            </w:r>
          </w:p>
        </w:tc>
        <w:tc>
          <w:tcPr>
            <w:tcW w:w="1134" w:type="dxa"/>
            <w:vMerge/>
            <w:vAlign w:val="center"/>
          </w:tcPr>
          <w:p w14:paraId="4BC8C384" w14:textId="77777777" w:rsidR="00573194" w:rsidRPr="00322AF5" w:rsidRDefault="00573194" w:rsidP="00D97A08">
            <w:pPr>
              <w:jc w:val="center"/>
              <w:rPr>
                <w:rFonts w:cs="Arial"/>
                <w:i/>
                <w:sz w:val="16"/>
                <w:szCs w:val="16"/>
                <w:lang w:bidi="ar-SA"/>
              </w:rPr>
            </w:pPr>
          </w:p>
        </w:tc>
        <w:tc>
          <w:tcPr>
            <w:tcW w:w="3969" w:type="dxa"/>
            <w:vAlign w:val="center"/>
          </w:tcPr>
          <w:p w14:paraId="70016CF3" w14:textId="66D07DA1" w:rsidR="00573194" w:rsidRPr="00322AF5" w:rsidRDefault="00573194" w:rsidP="00D97A08">
            <w:pPr>
              <w:contextualSpacing/>
              <w:rPr>
                <w:rFonts w:cs="Arial"/>
                <w:sz w:val="16"/>
                <w:szCs w:val="16"/>
                <w:lang w:bidi="ar-SA"/>
              </w:rPr>
            </w:pPr>
            <w:r w:rsidRPr="00FE21B5">
              <w:rPr>
                <w:rFonts w:cs="Arial"/>
                <w:sz w:val="16"/>
                <w:szCs w:val="16"/>
                <w:lang w:bidi="ar-SA"/>
              </w:rPr>
              <w:t xml:space="preserve">Replication protein </w:t>
            </w:r>
            <w:r w:rsidR="00A866CD">
              <w:rPr>
                <w:rFonts w:cs="Arial"/>
                <w:sz w:val="16"/>
                <w:szCs w:val="16"/>
                <w:lang w:bidi="ar-SA"/>
              </w:rPr>
              <w:fldChar w:fldCharType="begin"/>
            </w:r>
            <w:r w:rsidR="00755F97">
              <w:rPr>
                <w:rFonts w:cs="Arial"/>
                <w:sz w:val="16"/>
                <w:szCs w:val="16"/>
                <w:lang w:bidi="ar-SA"/>
              </w:rPr>
              <w:instrText xml:space="preserve"> ADDIN EN.CITE &lt;EndNote&gt;&lt;Cite&gt;&lt;Author&gt;Heeb&lt;/Author&gt;&lt;Year&gt;2000&lt;/Year&gt;&lt;RecNum&gt;11&lt;/RecNum&gt;&lt;DisplayText&gt;(Heeb et al. 2000)&lt;/DisplayText&gt;&lt;record&gt;&lt;rec-number&gt;11&lt;/rec-number&gt;&lt;foreign-keys&gt;&lt;key app="EN" db-id="xdz9tr02jwtreoeepzb52dwe0rrf20d9v2xs" timestamp="1674445772"&gt;11&lt;/key&gt;&lt;/foreign-keys&gt;&lt;ref-type name="Journal Article"&gt;17&lt;/ref-type&gt;&lt;contributors&gt;&lt;authors&gt;&lt;author&gt;Heeb, S.&lt;/author&gt;&lt;author&gt;Itoh, Y.&lt;/author&gt;&lt;author&gt;Nishijyo, T.&lt;/author&gt;&lt;author&gt;Schnider, U.&lt;/author&gt;&lt;author&gt;Keel, C.&lt;/author&gt;&lt;author&gt;Wade, J.&lt;/author&gt;&lt;author&gt;Walsh, U.&lt;/author&gt;&lt;author&gt;O&amp;apos;Gara, F.&lt;/author&gt;&lt;author&gt;Haas, D.&lt;/author&gt;&lt;/authors&gt;&lt;/contributors&gt;&lt;auth-address&gt;Laboratoire de Biologie Microbienne, Universite de Lausanne, Switzerland.&lt;/auth-address&gt;&lt;titles&gt;&lt;title&gt;Small, stable shuttle vectors based on the minimal pVS1 replicon for use in gram-negative, plant-associated bacteria&lt;/title&gt;&lt;secondary-title&gt;Mol Plant Microbe Interact&lt;/secondary-title&gt;&lt;/titles&gt;&lt;pages&gt;232-7&lt;/pages&gt;&lt;volume&gt;13&lt;/volume&gt;&lt;number&gt;2&lt;/number&gt;&lt;keywords&gt;&lt;keyword&gt;Amino Acid Sequence&lt;/keyword&gt;&lt;keyword&gt;Base Sequence&lt;/keyword&gt;&lt;keyword&gt;DNA, Recombinant/genetics&lt;/keyword&gt;&lt;keyword&gt;Escherichia coli/genetics&lt;/keyword&gt;&lt;keyword&gt;*Genetic Vectors&lt;/keyword&gt;&lt;keyword&gt;Molecular Sequence Data&lt;/keyword&gt;&lt;keyword&gt;Plants/*microbiology&lt;/keyword&gt;&lt;keyword&gt;Plasmids/genetics&lt;/keyword&gt;&lt;keyword&gt;Pseudomonas fluorescens/*genetics&lt;/keyword&gt;&lt;keyword&gt;Replicon/*genetics&lt;/keyword&gt;&lt;keyword&gt;Sequence Homology, Amino Acid&lt;/keyword&gt;&lt;/keywords&gt;&lt;dates&gt;&lt;year&gt;2000&lt;/year&gt;&lt;pub-dates&gt;&lt;date&gt;Feb&lt;/date&gt;&lt;/pub-dates&gt;&lt;/dates&gt;&lt;isbn&gt;0894-0282 (Print)&amp;#xD;0894-0282 (Linking)&lt;/isbn&gt;&lt;accession-num&gt;10659714&lt;/accession-num&gt;&lt;urls&gt;&lt;related-urls&gt;&lt;url&gt;https://www.ncbi.nlm.nih.gov/pubmed/10659714&lt;/url&gt;&lt;/related-urls&gt;&lt;/urls&gt;&lt;electronic-resource-num&gt;10.1094/MPMI.2000.13.2.232&lt;/electronic-resource-num&gt;&lt;remote-database-name&gt;Medline&lt;/remote-database-name&gt;&lt;remote-database-provider&gt;NLM&lt;/remote-database-provider&gt;&lt;/record&gt;&lt;/Cite&gt;&lt;/EndNote&gt;</w:instrText>
            </w:r>
            <w:r w:rsidR="00A866CD">
              <w:rPr>
                <w:rFonts w:cs="Arial"/>
                <w:sz w:val="16"/>
                <w:szCs w:val="16"/>
                <w:lang w:bidi="ar-SA"/>
              </w:rPr>
              <w:fldChar w:fldCharType="separate"/>
            </w:r>
            <w:r w:rsidR="00A866CD">
              <w:rPr>
                <w:rFonts w:cs="Arial"/>
                <w:noProof/>
                <w:sz w:val="16"/>
                <w:szCs w:val="16"/>
                <w:lang w:bidi="ar-SA"/>
              </w:rPr>
              <w:t>(Heeb et al. 2000)</w:t>
            </w:r>
            <w:r w:rsidR="00A866CD">
              <w:rPr>
                <w:rFonts w:cs="Arial"/>
                <w:sz w:val="16"/>
                <w:szCs w:val="16"/>
                <w:lang w:bidi="ar-SA"/>
              </w:rPr>
              <w:fldChar w:fldCharType="end"/>
            </w:r>
          </w:p>
        </w:tc>
      </w:tr>
      <w:tr w:rsidR="00573194" w:rsidRPr="00322AF5" w14:paraId="07AD2F76" w14:textId="77777777" w:rsidTr="00D97A08">
        <w:trPr>
          <w:trHeight w:val="454"/>
        </w:trPr>
        <w:tc>
          <w:tcPr>
            <w:tcW w:w="1980" w:type="dxa"/>
            <w:vAlign w:val="center"/>
          </w:tcPr>
          <w:p w14:paraId="6429E889"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vAlign w:val="center"/>
          </w:tcPr>
          <w:p w14:paraId="36CAAF88" w14:textId="77777777" w:rsidR="00573194" w:rsidRPr="00322AF5" w:rsidRDefault="00573194" w:rsidP="00D97A08">
            <w:pPr>
              <w:jc w:val="center"/>
              <w:rPr>
                <w:rFonts w:cs="Arial"/>
                <w:sz w:val="16"/>
                <w:szCs w:val="16"/>
                <w:lang w:bidi="ar-SA"/>
              </w:rPr>
            </w:pPr>
            <w:r>
              <w:rPr>
                <w:rFonts w:cs="Arial"/>
                <w:sz w:val="16"/>
                <w:szCs w:val="16"/>
                <w:lang w:bidi="ar-SA"/>
              </w:rPr>
              <w:t>3319-3383</w:t>
            </w:r>
          </w:p>
        </w:tc>
        <w:tc>
          <w:tcPr>
            <w:tcW w:w="708" w:type="dxa"/>
            <w:vAlign w:val="center"/>
          </w:tcPr>
          <w:p w14:paraId="18BCC422" w14:textId="77777777" w:rsidR="00573194" w:rsidRPr="00322AF5" w:rsidRDefault="00573194" w:rsidP="00D97A08">
            <w:pPr>
              <w:jc w:val="center"/>
              <w:rPr>
                <w:rFonts w:cs="Arial"/>
                <w:sz w:val="16"/>
                <w:szCs w:val="16"/>
                <w:lang w:bidi="ar-SA"/>
              </w:rPr>
            </w:pPr>
            <w:r>
              <w:rPr>
                <w:rFonts w:cs="Arial"/>
                <w:sz w:val="16"/>
                <w:szCs w:val="16"/>
                <w:lang w:bidi="ar-SA"/>
              </w:rPr>
              <w:t>65</w:t>
            </w:r>
          </w:p>
        </w:tc>
        <w:tc>
          <w:tcPr>
            <w:tcW w:w="1134" w:type="dxa"/>
            <w:vMerge/>
            <w:vAlign w:val="center"/>
          </w:tcPr>
          <w:p w14:paraId="1CBD0A05" w14:textId="77777777" w:rsidR="00573194" w:rsidRPr="00322AF5" w:rsidRDefault="00573194" w:rsidP="00D97A08">
            <w:pPr>
              <w:jc w:val="center"/>
              <w:rPr>
                <w:rFonts w:cs="Arial"/>
                <w:sz w:val="16"/>
                <w:szCs w:val="16"/>
                <w:lang w:bidi="ar-SA"/>
              </w:rPr>
            </w:pPr>
          </w:p>
        </w:tc>
        <w:tc>
          <w:tcPr>
            <w:tcW w:w="3969" w:type="dxa"/>
            <w:vAlign w:val="center"/>
          </w:tcPr>
          <w:p w14:paraId="1B36281A" w14:textId="00ADF8E7" w:rsidR="00573194" w:rsidRPr="00322AF5" w:rsidRDefault="00573194" w:rsidP="00D97A08">
            <w:pPr>
              <w:rPr>
                <w:rFonts w:cs="Arial"/>
                <w:sz w:val="16"/>
                <w:szCs w:val="16"/>
                <w:lang w:bidi="ar-SA"/>
              </w:rPr>
            </w:pPr>
            <w:r w:rsidRPr="001A0644">
              <w:rPr>
                <w:rFonts w:cs="Arial"/>
                <w:sz w:val="16"/>
                <w:szCs w:val="16"/>
                <w:lang w:bidi="ar-SA"/>
              </w:rPr>
              <w:t xml:space="preserve">Sequence used for cloning </w:t>
            </w:r>
            <w:r w:rsidR="00A866CD">
              <w:rPr>
                <w:rFonts w:cs="Arial"/>
                <w:sz w:val="16"/>
                <w:szCs w:val="16"/>
                <w:lang w:bidi="ar-SA"/>
              </w:rPr>
              <w:fldChar w:fldCharType="begin"/>
            </w:r>
            <w:r w:rsidR="00755F97">
              <w:rPr>
                <w:rFonts w:cs="Arial"/>
                <w:sz w:val="16"/>
                <w:szCs w:val="16"/>
                <w:lang w:bidi="ar-SA"/>
              </w:rPr>
              <w:instrText xml:space="preserve"> ADDIN EN.CITE &lt;EndNote&gt;&lt;Cite&gt;&lt;Author&gt;Hajdukiewicz&lt;/Author&gt;&lt;Year&gt;1994&lt;/Year&gt;&lt;RecNum&gt;10&lt;/RecNum&gt;&lt;DisplayText&gt;(Hajdukiewicz et al. 1994)&lt;/DisplayText&gt;&lt;record&gt;&lt;rec-number&gt;10&lt;/rec-number&gt;&lt;foreign-keys&gt;&lt;key app="EN" db-id="xdz9tr02jwtreoeepzb52dwe0rrf20d9v2xs" timestamp="1674445712"&gt;10&lt;/key&gt;&lt;/foreign-keys&gt;&lt;ref-type name="Journal Article"&gt;17&lt;/ref-type&gt;&lt;contributors&gt;&lt;authors&gt;&lt;author&gt;Hajdukiewicz, P.&lt;/author&gt;&lt;author&gt;Svab, Z.&lt;/author&gt;&lt;author&gt;Maliga, P.&lt;/author&gt;&lt;/authors&gt;&lt;/contributors&gt;&lt;auth-address&gt;Waksman Institute, Rutgers, State University of New Jersey, Piscataway 08855.&lt;/auth-address&gt;&lt;titles&gt;&lt;title&gt;The small, versatile pPZP family of Agrobacterium binary vectors for plant transformation&lt;/title&gt;&lt;secondary-title&gt;Plant Mol Biol&lt;/secondary-title&gt;&lt;/titles&gt;&lt;pages&gt;989-94&lt;/pages&gt;&lt;volume&gt;25&lt;/volume&gt;&lt;number&gt;6&lt;/number&gt;&lt;keywords&gt;&lt;keyword&gt;Base Sequence&lt;/keyword&gt;&lt;keyword&gt;Cloning, Molecular&lt;/keyword&gt;&lt;keyword&gt;Genetic Markers&lt;/keyword&gt;&lt;keyword&gt;*Genetic Vectors&lt;/keyword&gt;&lt;keyword&gt;Gentamicins/pharmacology&lt;/keyword&gt;&lt;keyword&gt;Kanamycin Resistance/genetics&lt;/keyword&gt;&lt;keyword&gt;Molecular Sequence Data&lt;/keyword&gt;&lt;keyword&gt;Plants, Genetically Modified&lt;/keyword&gt;&lt;keyword&gt;Plants, Toxic&lt;/keyword&gt;&lt;keyword&gt;*Plasmids&lt;/keyword&gt;&lt;keyword&gt;Replication Origin/genetics&lt;/keyword&gt;&lt;keyword&gt;Rhizobium/*genetics/pathogenicity&lt;/keyword&gt;&lt;keyword&gt;Tobacco&lt;/keyword&gt;&lt;keyword&gt;*Transformation, Genetic&lt;/keyword&gt;&lt;keyword&gt;Virulence/genetics&lt;/keyword&gt;&lt;/keywords&gt;&lt;dates&gt;&lt;year&gt;1994&lt;/year&gt;&lt;pub-dates&gt;&lt;date&gt;Sep&lt;/date&gt;&lt;/pub-dates&gt;&lt;/dates&gt;&lt;isbn&gt;0167-4412 (Print)&amp;#xD;0167-4412 (Linking)&lt;/isbn&gt;&lt;accession-num&gt;7919218&lt;/accession-num&gt;&lt;urls&gt;&lt;related-urls&gt;&lt;url&gt;https://www.ncbi.nlm.nih.gov/pubmed/7919218&lt;/url&gt;&lt;/related-urls&gt;&lt;/urls&gt;&lt;electronic-resource-num&gt;10.1007/BF00014672&lt;/electronic-resource-num&gt;&lt;remote-database-name&gt;Medline&lt;/remote-database-name&gt;&lt;remote-database-provider&gt;NLM&lt;/remote-database-provider&gt;&lt;/record&gt;&lt;/Cite&gt;&lt;/EndNote&gt;</w:instrText>
            </w:r>
            <w:r w:rsidR="00A866CD">
              <w:rPr>
                <w:rFonts w:cs="Arial"/>
                <w:sz w:val="16"/>
                <w:szCs w:val="16"/>
                <w:lang w:bidi="ar-SA"/>
              </w:rPr>
              <w:fldChar w:fldCharType="separate"/>
            </w:r>
            <w:r w:rsidR="00A866CD">
              <w:rPr>
                <w:rFonts w:cs="Arial"/>
                <w:noProof/>
                <w:sz w:val="16"/>
                <w:szCs w:val="16"/>
                <w:lang w:bidi="ar-SA"/>
              </w:rPr>
              <w:t>(Hajdukiewicz et al. 1994)</w:t>
            </w:r>
            <w:r w:rsidR="00A866CD">
              <w:rPr>
                <w:rFonts w:cs="Arial"/>
                <w:sz w:val="16"/>
                <w:szCs w:val="16"/>
                <w:lang w:bidi="ar-SA"/>
              </w:rPr>
              <w:fldChar w:fldCharType="end"/>
            </w:r>
            <w:r w:rsidR="00A866CD">
              <w:rPr>
                <w:rFonts w:cs="Arial"/>
                <w:sz w:val="16"/>
                <w:szCs w:val="16"/>
                <w:lang w:bidi="ar-SA"/>
              </w:rPr>
              <w:t xml:space="preserve"> </w:t>
            </w:r>
          </w:p>
        </w:tc>
      </w:tr>
      <w:tr w:rsidR="00573194" w:rsidRPr="00322AF5" w14:paraId="636050E8" w14:textId="77777777" w:rsidTr="00D97A08">
        <w:trPr>
          <w:trHeight w:val="454"/>
        </w:trPr>
        <w:tc>
          <w:tcPr>
            <w:tcW w:w="1980" w:type="dxa"/>
            <w:vAlign w:val="center"/>
          </w:tcPr>
          <w:p w14:paraId="1A027652" w14:textId="77777777" w:rsidR="00573194" w:rsidRPr="00322AF5" w:rsidRDefault="00573194" w:rsidP="00D97A08">
            <w:pPr>
              <w:jc w:val="center"/>
              <w:rPr>
                <w:rFonts w:cs="Arial"/>
                <w:sz w:val="16"/>
                <w:szCs w:val="16"/>
                <w:lang w:bidi="ar-SA"/>
              </w:rPr>
            </w:pPr>
            <w:r>
              <w:rPr>
                <w:rFonts w:cs="Arial"/>
                <w:sz w:val="16"/>
                <w:szCs w:val="16"/>
                <w:lang w:bidi="ar-SA"/>
              </w:rPr>
              <w:t>Origin of replication from pVS1</w:t>
            </w:r>
          </w:p>
        </w:tc>
        <w:tc>
          <w:tcPr>
            <w:tcW w:w="1276" w:type="dxa"/>
            <w:vAlign w:val="center"/>
          </w:tcPr>
          <w:p w14:paraId="6B81E0F5" w14:textId="77777777" w:rsidR="00573194" w:rsidRPr="00322AF5" w:rsidRDefault="00573194" w:rsidP="00D97A08">
            <w:pPr>
              <w:jc w:val="center"/>
              <w:rPr>
                <w:rFonts w:cs="Arial"/>
                <w:sz w:val="16"/>
                <w:szCs w:val="16"/>
                <w:lang w:bidi="ar-SA"/>
              </w:rPr>
            </w:pPr>
            <w:r>
              <w:rPr>
                <w:rFonts w:cs="Arial"/>
                <w:sz w:val="16"/>
                <w:szCs w:val="16"/>
                <w:lang w:bidi="ar-SA"/>
              </w:rPr>
              <w:t>3384-3578</w:t>
            </w:r>
          </w:p>
        </w:tc>
        <w:tc>
          <w:tcPr>
            <w:tcW w:w="708" w:type="dxa"/>
            <w:vAlign w:val="center"/>
          </w:tcPr>
          <w:p w14:paraId="70A0078B" w14:textId="77777777" w:rsidR="00573194" w:rsidRPr="00322AF5" w:rsidRDefault="00573194" w:rsidP="00D97A08">
            <w:pPr>
              <w:jc w:val="center"/>
              <w:rPr>
                <w:rFonts w:cs="Arial"/>
                <w:sz w:val="16"/>
                <w:szCs w:val="16"/>
                <w:lang w:bidi="ar-SA"/>
              </w:rPr>
            </w:pPr>
            <w:r>
              <w:rPr>
                <w:rFonts w:cs="Arial"/>
                <w:sz w:val="16"/>
                <w:szCs w:val="16"/>
                <w:lang w:bidi="ar-SA"/>
              </w:rPr>
              <w:t>195</w:t>
            </w:r>
          </w:p>
        </w:tc>
        <w:tc>
          <w:tcPr>
            <w:tcW w:w="1134" w:type="dxa"/>
            <w:vMerge/>
            <w:vAlign w:val="center"/>
          </w:tcPr>
          <w:p w14:paraId="464E591B" w14:textId="77777777" w:rsidR="00573194" w:rsidRPr="00322AF5" w:rsidRDefault="00573194" w:rsidP="00D97A08">
            <w:pPr>
              <w:jc w:val="center"/>
              <w:rPr>
                <w:rFonts w:cs="Arial"/>
                <w:i/>
                <w:sz w:val="16"/>
                <w:szCs w:val="16"/>
                <w:lang w:bidi="ar-SA"/>
              </w:rPr>
            </w:pPr>
          </w:p>
        </w:tc>
        <w:tc>
          <w:tcPr>
            <w:tcW w:w="3969" w:type="dxa"/>
            <w:vAlign w:val="center"/>
          </w:tcPr>
          <w:p w14:paraId="46BD3328" w14:textId="725352FA" w:rsidR="00573194" w:rsidRPr="00322AF5" w:rsidRDefault="00573194" w:rsidP="00D97A08">
            <w:pPr>
              <w:contextualSpacing/>
              <w:rPr>
                <w:rFonts w:cs="Arial"/>
                <w:sz w:val="16"/>
                <w:szCs w:val="16"/>
                <w:lang w:bidi="ar-SA"/>
              </w:rPr>
            </w:pPr>
            <w:r w:rsidRPr="00F07D82">
              <w:rPr>
                <w:rFonts w:cs="Arial"/>
                <w:sz w:val="16"/>
                <w:szCs w:val="16"/>
                <w:lang w:bidi="ar-SA"/>
              </w:rPr>
              <w:t xml:space="preserve">Origin of replication from pVS1 </w:t>
            </w:r>
            <w:r w:rsidR="00776A26">
              <w:rPr>
                <w:rFonts w:cs="Arial"/>
                <w:sz w:val="16"/>
                <w:szCs w:val="16"/>
                <w:lang w:bidi="ar-SA"/>
              </w:rPr>
              <w:fldChar w:fldCharType="begin"/>
            </w:r>
            <w:r w:rsidR="00755F97">
              <w:rPr>
                <w:rFonts w:cs="Arial"/>
                <w:sz w:val="16"/>
                <w:szCs w:val="16"/>
                <w:lang w:bidi="ar-SA"/>
              </w:rPr>
              <w:instrText xml:space="preserve"> ADDIN EN.CITE &lt;EndNote&gt;&lt;Cite&gt;&lt;Author&gt;Heeb&lt;/Author&gt;&lt;Year&gt;2000&lt;/Year&gt;&lt;RecNum&gt;11&lt;/RecNum&gt;&lt;DisplayText&gt;(Heeb et al. 2000)&lt;/DisplayText&gt;&lt;record&gt;&lt;rec-number&gt;11&lt;/rec-number&gt;&lt;foreign-keys&gt;&lt;key app="EN" db-id="xdz9tr02jwtreoeepzb52dwe0rrf20d9v2xs" timestamp="1674445772"&gt;11&lt;/key&gt;&lt;/foreign-keys&gt;&lt;ref-type name="Journal Article"&gt;17&lt;/ref-type&gt;&lt;contributors&gt;&lt;authors&gt;&lt;author&gt;Heeb, S.&lt;/author&gt;&lt;author&gt;Itoh, Y.&lt;/author&gt;&lt;author&gt;Nishijyo, T.&lt;/author&gt;&lt;author&gt;Schnider, U.&lt;/author&gt;&lt;author&gt;Keel, C.&lt;/author&gt;&lt;author&gt;Wade, J.&lt;/author&gt;&lt;author&gt;Walsh, U.&lt;/author&gt;&lt;author&gt;O&amp;apos;Gara, F.&lt;/author&gt;&lt;author&gt;Haas, D.&lt;/author&gt;&lt;/authors&gt;&lt;/contributors&gt;&lt;auth-address&gt;Laboratoire de Biologie Microbienne, Universite de Lausanne, Switzerland.&lt;/auth-address&gt;&lt;titles&gt;&lt;title&gt;Small, stable shuttle vectors based on the minimal pVS1 replicon for use in gram-negative, plant-associated bacteria&lt;/title&gt;&lt;secondary-title&gt;Mol Plant Microbe Interact&lt;/secondary-title&gt;&lt;/titles&gt;&lt;pages&gt;232-7&lt;/pages&gt;&lt;volume&gt;13&lt;/volume&gt;&lt;number&gt;2&lt;/number&gt;&lt;keywords&gt;&lt;keyword&gt;Amino Acid Sequence&lt;/keyword&gt;&lt;keyword&gt;Base Sequence&lt;/keyword&gt;&lt;keyword&gt;DNA, Recombinant/genetics&lt;/keyword&gt;&lt;keyword&gt;Escherichia coli/genetics&lt;/keyword&gt;&lt;keyword&gt;*Genetic Vectors&lt;/keyword&gt;&lt;keyword&gt;Molecular Sequence Data&lt;/keyword&gt;&lt;keyword&gt;Plants/*microbiology&lt;/keyword&gt;&lt;keyword&gt;Plasmids/genetics&lt;/keyword&gt;&lt;keyword&gt;Pseudomonas fluorescens/*genetics&lt;/keyword&gt;&lt;keyword&gt;Replicon/*genetics&lt;/keyword&gt;&lt;keyword&gt;Sequence Homology, Amino Acid&lt;/keyword&gt;&lt;/keywords&gt;&lt;dates&gt;&lt;year&gt;2000&lt;/year&gt;&lt;pub-dates&gt;&lt;date&gt;Feb&lt;/date&gt;&lt;/pub-dates&gt;&lt;/dates&gt;&lt;isbn&gt;0894-0282 (Print)&amp;#xD;0894-0282 (Linking)&lt;/isbn&gt;&lt;accession-num&gt;10659714&lt;/accession-num&gt;&lt;urls&gt;&lt;related-urls&gt;&lt;url&gt;https://www.ncbi.nlm.nih.gov/pubmed/10659714&lt;/url&gt;&lt;/related-urls&gt;&lt;/urls&gt;&lt;electronic-resource-num&gt;10.1094/MPMI.2000.13.2.232&lt;/electronic-resource-num&gt;&lt;remote-database-name&gt;Medline&lt;/remote-database-name&gt;&lt;remote-database-provider&gt;NLM&lt;/remote-database-provider&gt;&lt;/record&gt;&lt;/Cite&gt;&lt;/EndNote&gt;</w:instrText>
            </w:r>
            <w:r w:rsidR="00776A26">
              <w:rPr>
                <w:rFonts w:cs="Arial"/>
                <w:sz w:val="16"/>
                <w:szCs w:val="16"/>
                <w:lang w:bidi="ar-SA"/>
              </w:rPr>
              <w:fldChar w:fldCharType="separate"/>
            </w:r>
            <w:r w:rsidR="00776A26">
              <w:rPr>
                <w:rFonts w:cs="Arial"/>
                <w:noProof/>
                <w:sz w:val="16"/>
                <w:szCs w:val="16"/>
                <w:lang w:bidi="ar-SA"/>
              </w:rPr>
              <w:t>(Heeb et al. 2000)</w:t>
            </w:r>
            <w:r w:rsidR="00776A26">
              <w:rPr>
                <w:rFonts w:cs="Arial"/>
                <w:sz w:val="16"/>
                <w:szCs w:val="16"/>
                <w:lang w:bidi="ar-SA"/>
              </w:rPr>
              <w:fldChar w:fldCharType="end"/>
            </w:r>
          </w:p>
        </w:tc>
      </w:tr>
      <w:tr w:rsidR="00573194" w:rsidRPr="00322AF5" w14:paraId="0B84F3FD" w14:textId="77777777" w:rsidTr="00D97A08">
        <w:trPr>
          <w:trHeight w:val="454"/>
        </w:trPr>
        <w:tc>
          <w:tcPr>
            <w:tcW w:w="1980" w:type="dxa"/>
            <w:vAlign w:val="center"/>
          </w:tcPr>
          <w:p w14:paraId="010CCA26"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vAlign w:val="center"/>
          </w:tcPr>
          <w:p w14:paraId="62B3BC90" w14:textId="77777777" w:rsidR="00573194" w:rsidRPr="00322AF5" w:rsidRDefault="00573194" w:rsidP="00D97A08">
            <w:pPr>
              <w:jc w:val="center"/>
              <w:rPr>
                <w:rFonts w:cs="Arial"/>
                <w:sz w:val="16"/>
                <w:szCs w:val="16"/>
                <w:lang w:bidi="ar-SA"/>
              </w:rPr>
            </w:pPr>
            <w:r>
              <w:rPr>
                <w:rFonts w:cs="Arial"/>
                <w:sz w:val="16"/>
                <w:szCs w:val="16"/>
                <w:lang w:bidi="ar-SA"/>
              </w:rPr>
              <w:t>3579-3921</w:t>
            </w:r>
          </w:p>
        </w:tc>
        <w:tc>
          <w:tcPr>
            <w:tcW w:w="708" w:type="dxa"/>
            <w:vAlign w:val="center"/>
          </w:tcPr>
          <w:p w14:paraId="2455D953" w14:textId="77777777" w:rsidR="00573194" w:rsidRPr="00322AF5" w:rsidRDefault="00573194" w:rsidP="00D97A08">
            <w:pPr>
              <w:jc w:val="center"/>
              <w:rPr>
                <w:rFonts w:cs="Arial"/>
                <w:sz w:val="16"/>
                <w:szCs w:val="16"/>
                <w:lang w:bidi="ar-SA"/>
              </w:rPr>
            </w:pPr>
            <w:r>
              <w:rPr>
                <w:rFonts w:cs="Arial"/>
                <w:sz w:val="16"/>
                <w:szCs w:val="16"/>
                <w:lang w:bidi="ar-SA"/>
              </w:rPr>
              <w:t>343</w:t>
            </w:r>
          </w:p>
        </w:tc>
        <w:tc>
          <w:tcPr>
            <w:tcW w:w="1134" w:type="dxa"/>
            <w:vMerge/>
            <w:vAlign w:val="center"/>
          </w:tcPr>
          <w:p w14:paraId="0C7F1182" w14:textId="77777777" w:rsidR="00573194" w:rsidRPr="00322AF5" w:rsidRDefault="00573194" w:rsidP="00D97A08">
            <w:pPr>
              <w:jc w:val="center"/>
              <w:rPr>
                <w:rFonts w:cs="Arial"/>
                <w:sz w:val="16"/>
                <w:szCs w:val="16"/>
                <w:lang w:bidi="ar-SA"/>
              </w:rPr>
            </w:pPr>
          </w:p>
        </w:tc>
        <w:tc>
          <w:tcPr>
            <w:tcW w:w="3969" w:type="dxa"/>
            <w:vMerge w:val="restart"/>
            <w:vAlign w:val="center"/>
          </w:tcPr>
          <w:p w14:paraId="01CF5F3A" w14:textId="6B631E62" w:rsidR="00573194" w:rsidRPr="00322AF5" w:rsidRDefault="00573194" w:rsidP="00D97A08">
            <w:pPr>
              <w:rPr>
                <w:rFonts w:cs="Arial"/>
                <w:sz w:val="16"/>
                <w:szCs w:val="16"/>
                <w:lang w:bidi="ar-SA"/>
              </w:rPr>
            </w:pPr>
            <w:r w:rsidRPr="00EB69C4">
              <w:rPr>
                <w:rFonts w:cs="Arial"/>
                <w:sz w:val="16"/>
                <w:szCs w:val="16"/>
                <w:lang w:bidi="ar-SA"/>
              </w:rPr>
              <w:t xml:space="preserve">Sequence used for cloning </w:t>
            </w:r>
            <w:r w:rsidR="00776A26">
              <w:rPr>
                <w:rFonts w:cs="Arial"/>
                <w:sz w:val="16"/>
                <w:szCs w:val="16"/>
                <w:lang w:bidi="ar-SA"/>
              </w:rPr>
              <w:fldChar w:fldCharType="begin"/>
            </w:r>
            <w:r w:rsidR="00755F97">
              <w:rPr>
                <w:rFonts w:cs="Arial"/>
                <w:sz w:val="16"/>
                <w:szCs w:val="16"/>
                <w:lang w:bidi="ar-SA"/>
              </w:rPr>
              <w:instrText xml:space="preserve"> ADDIN EN.CITE &lt;EndNote&gt;&lt;Cite&gt;&lt;Author&gt;Hajdukiewicz&lt;/Author&gt;&lt;Year&gt;1994&lt;/Year&gt;&lt;RecNum&gt;10&lt;/RecNum&gt;&lt;DisplayText&gt;(Hajdukiewicz et al. 1994)&lt;/DisplayText&gt;&lt;record&gt;&lt;rec-number&gt;10&lt;/rec-number&gt;&lt;foreign-keys&gt;&lt;key app="EN" db-id="xdz9tr02jwtreoeepzb52dwe0rrf20d9v2xs" timestamp="1674445712"&gt;10&lt;/key&gt;&lt;/foreign-keys&gt;&lt;ref-type name="Journal Article"&gt;17&lt;/ref-type&gt;&lt;contributors&gt;&lt;authors&gt;&lt;author&gt;Hajdukiewicz, P.&lt;/author&gt;&lt;author&gt;Svab, Z.&lt;/author&gt;&lt;author&gt;Maliga, P.&lt;/author&gt;&lt;/authors&gt;&lt;/contributors&gt;&lt;auth-address&gt;Waksman Institute, Rutgers, State University of New Jersey, Piscataway 08855.&lt;/auth-address&gt;&lt;titles&gt;&lt;title&gt;The small, versatile pPZP family of Agrobacterium binary vectors for plant transformation&lt;/title&gt;&lt;secondary-title&gt;Plant Mol Biol&lt;/secondary-title&gt;&lt;/titles&gt;&lt;pages&gt;989-94&lt;/pages&gt;&lt;volume&gt;25&lt;/volume&gt;&lt;number&gt;6&lt;/number&gt;&lt;keywords&gt;&lt;keyword&gt;Base Sequence&lt;/keyword&gt;&lt;keyword&gt;Cloning, Molecular&lt;/keyword&gt;&lt;keyword&gt;Genetic Markers&lt;/keyword&gt;&lt;keyword&gt;*Genetic Vectors&lt;/keyword&gt;&lt;keyword&gt;Gentamicins/pharmacology&lt;/keyword&gt;&lt;keyword&gt;Kanamycin Resistance/genetics&lt;/keyword&gt;&lt;keyword&gt;Molecular Sequence Data&lt;/keyword&gt;&lt;keyword&gt;Plants, Genetically Modified&lt;/keyword&gt;&lt;keyword&gt;Plants, Toxic&lt;/keyword&gt;&lt;keyword&gt;*Plasmids&lt;/keyword&gt;&lt;keyword&gt;Replication Origin/genetics&lt;/keyword&gt;&lt;keyword&gt;Rhizobium/*genetics/pathogenicity&lt;/keyword&gt;&lt;keyword&gt;Tobacco&lt;/keyword&gt;&lt;keyword&gt;*Transformation, Genetic&lt;/keyword&gt;&lt;keyword&gt;Virulence/genetics&lt;/keyword&gt;&lt;/keywords&gt;&lt;dates&gt;&lt;year&gt;1994&lt;/year&gt;&lt;pub-dates&gt;&lt;date&gt;Sep&lt;/date&gt;&lt;/pub-dates&gt;&lt;/dates&gt;&lt;isbn&gt;0167-4412 (Print)&amp;#xD;0167-4412 (Linking)&lt;/isbn&gt;&lt;accession-num&gt;7919218&lt;/accession-num&gt;&lt;urls&gt;&lt;related-urls&gt;&lt;url&gt;https://www.ncbi.nlm.nih.gov/pubmed/7919218&lt;/url&gt;&lt;/related-urls&gt;&lt;/urls&gt;&lt;electronic-resource-num&gt;10.1007/BF00014672&lt;/electronic-resource-num&gt;&lt;remote-database-name&gt;Medline&lt;/remote-database-name&gt;&lt;remote-database-provider&gt;NLM&lt;/remote-database-provider&gt;&lt;/record&gt;&lt;/Cite&gt;&lt;/EndNote&gt;</w:instrText>
            </w:r>
            <w:r w:rsidR="00776A26">
              <w:rPr>
                <w:rFonts w:cs="Arial"/>
                <w:sz w:val="16"/>
                <w:szCs w:val="16"/>
                <w:lang w:bidi="ar-SA"/>
              </w:rPr>
              <w:fldChar w:fldCharType="separate"/>
            </w:r>
            <w:r w:rsidR="00776A26">
              <w:rPr>
                <w:rFonts w:cs="Arial"/>
                <w:noProof/>
                <w:sz w:val="16"/>
                <w:szCs w:val="16"/>
                <w:lang w:bidi="ar-SA"/>
              </w:rPr>
              <w:t>(Hajdukiewicz et al. 1994)</w:t>
            </w:r>
            <w:r w:rsidR="00776A26">
              <w:rPr>
                <w:rFonts w:cs="Arial"/>
                <w:sz w:val="16"/>
                <w:szCs w:val="16"/>
                <w:lang w:bidi="ar-SA"/>
              </w:rPr>
              <w:fldChar w:fldCharType="end"/>
            </w:r>
          </w:p>
        </w:tc>
      </w:tr>
      <w:tr w:rsidR="00573194" w:rsidRPr="00322AF5" w14:paraId="12F9D707" w14:textId="77777777" w:rsidTr="00D97A08">
        <w:trPr>
          <w:trHeight w:val="454"/>
        </w:trPr>
        <w:tc>
          <w:tcPr>
            <w:tcW w:w="1980" w:type="dxa"/>
            <w:vAlign w:val="center"/>
          </w:tcPr>
          <w:p w14:paraId="0690E212" w14:textId="77777777" w:rsidR="00573194" w:rsidRPr="00322AF5" w:rsidRDefault="00573194" w:rsidP="00D97A08">
            <w:pPr>
              <w:jc w:val="center"/>
              <w:rPr>
                <w:rFonts w:cs="Arial"/>
                <w:sz w:val="16"/>
                <w:szCs w:val="16"/>
                <w:lang w:bidi="ar-SA"/>
              </w:rPr>
            </w:pPr>
            <w:r w:rsidRPr="00526431">
              <w:rPr>
                <w:rFonts w:cs="Arial"/>
                <w:sz w:val="16"/>
                <w:szCs w:val="16"/>
                <w:lang w:bidi="ar-SA"/>
              </w:rPr>
              <w:t>Basis of mobility region from plasmid pBR322</w:t>
            </w:r>
          </w:p>
        </w:tc>
        <w:tc>
          <w:tcPr>
            <w:tcW w:w="1276" w:type="dxa"/>
            <w:vAlign w:val="center"/>
          </w:tcPr>
          <w:p w14:paraId="7F3D76A3" w14:textId="77777777" w:rsidR="00573194" w:rsidRPr="00322AF5" w:rsidRDefault="00573194" w:rsidP="00D97A08">
            <w:pPr>
              <w:jc w:val="center"/>
              <w:rPr>
                <w:rFonts w:cs="Arial"/>
                <w:sz w:val="16"/>
                <w:szCs w:val="16"/>
                <w:lang w:bidi="ar-SA"/>
              </w:rPr>
            </w:pPr>
            <w:r>
              <w:rPr>
                <w:rFonts w:cs="Arial"/>
                <w:sz w:val="16"/>
                <w:szCs w:val="16"/>
                <w:lang w:bidi="ar-SA"/>
              </w:rPr>
              <w:t>3922-4062</w:t>
            </w:r>
          </w:p>
        </w:tc>
        <w:tc>
          <w:tcPr>
            <w:tcW w:w="708" w:type="dxa"/>
            <w:vAlign w:val="center"/>
          </w:tcPr>
          <w:p w14:paraId="73FD3F4E" w14:textId="77777777" w:rsidR="00573194" w:rsidRPr="00322AF5" w:rsidRDefault="00573194" w:rsidP="00D97A08">
            <w:pPr>
              <w:jc w:val="center"/>
              <w:rPr>
                <w:rFonts w:cs="Arial"/>
                <w:sz w:val="16"/>
                <w:szCs w:val="16"/>
                <w:lang w:bidi="ar-SA"/>
              </w:rPr>
            </w:pPr>
            <w:r>
              <w:rPr>
                <w:rFonts w:cs="Arial"/>
                <w:sz w:val="16"/>
                <w:szCs w:val="16"/>
                <w:lang w:bidi="ar-SA"/>
              </w:rPr>
              <w:t>141</w:t>
            </w:r>
          </w:p>
        </w:tc>
        <w:tc>
          <w:tcPr>
            <w:tcW w:w="1134" w:type="dxa"/>
            <w:vMerge/>
            <w:vAlign w:val="center"/>
          </w:tcPr>
          <w:p w14:paraId="55728274" w14:textId="77777777" w:rsidR="00573194" w:rsidRPr="00322AF5" w:rsidRDefault="00573194" w:rsidP="00D97A08">
            <w:pPr>
              <w:jc w:val="center"/>
              <w:rPr>
                <w:rFonts w:cs="Arial"/>
                <w:i/>
                <w:sz w:val="16"/>
                <w:szCs w:val="16"/>
                <w:lang w:bidi="ar-SA"/>
              </w:rPr>
            </w:pPr>
          </w:p>
        </w:tc>
        <w:tc>
          <w:tcPr>
            <w:tcW w:w="3969" w:type="dxa"/>
            <w:vMerge/>
            <w:vAlign w:val="center"/>
          </w:tcPr>
          <w:p w14:paraId="2503845E" w14:textId="77777777" w:rsidR="00573194" w:rsidRPr="00322AF5" w:rsidRDefault="00573194" w:rsidP="00D97A08">
            <w:pPr>
              <w:contextualSpacing/>
              <w:rPr>
                <w:rFonts w:cs="Arial"/>
                <w:sz w:val="16"/>
                <w:szCs w:val="16"/>
                <w:lang w:bidi="ar-SA"/>
              </w:rPr>
            </w:pPr>
          </w:p>
        </w:tc>
      </w:tr>
      <w:tr w:rsidR="00573194" w:rsidRPr="00322AF5" w14:paraId="70E8C0F8" w14:textId="77777777" w:rsidTr="00D97A08">
        <w:trPr>
          <w:trHeight w:val="454"/>
        </w:trPr>
        <w:tc>
          <w:tcPr>
            <w:tcW w:w="1980" w:type="dxa"/>
            <w:vAlign w:val="center"/>
          </w:tcPr>
          <w:p w14:paraId="15BAE8F5"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vAlign w:val="center"/>
          </w:tcPr>
          <w:p w14:paraId="3E87C86F" w14:textId="77777777" w:rsidR="00573194" w:rsidRPr="00322AF5" w:rsidRDefault="00573194" w:rsidP="00D97A08">
            <w:pPr>
              <w:jc w:val="center"/>
              <w:rPr>
                <w:rFonts w:cs="Arial"/>
                <w:sz w:val="16"/>
                <w:szCs w:val="16"/>
                <w:lang w:bidi="ar-SA"/>
              </w:rPr>
            </w:pPr>
            <w:r>
              <w:rPr>
                <w:rFonts w:cs="Arial"/>
                <w:sz w:val="16"/>
                <w:szCs w:val="16"/>
                <w:lang w:bidi="ar-SA"/>
              </w:rPr>
              <w:t>4063-4247</w:t>
            </w:r>
          </w:p>
        </w:tc>
        <w:tc>
          <w:tcPr>
            <w:tcW w:w="708" w:type="dxa"/>
            <w:vAlign w:val="center"/>
          </w:tcPr>
          <w:p w14:paraId="7A212476" w14:textId="77777777" w:rsidR="00573194" w:rsidRPr="00322AF5" w:rsidRDefault="00573194" w:rsidP="00D97A08">
            <w:pPr>
              <w:jc w:val="center"/>
              <w:rPr>
                <w:rFonts w:cs="Arial"/>
                <w:sz w:val="16"/>
                <w:szCs w:val="16"/>
                <w:lang w:bidi="ar-SA"/>
              </w:rPr>
            </w:pPr>
            <w:r>
              <w:rPr>
                <w:rFonts w:cs="Arial"/>
                <w:sz w:val="16"/>
                <w:szCs w:val="16"/>
                <w:lang w:bidi="ar-SA"/>
              </w:rPr>
              <w:t>185</w:t>
            </w:r>
          </w:p>
        </w:tc>
        <w:tc>
          <w:tcPr>
            <w:tcW w:w="1134" w:type="dxa"/>
            <w:vMerge/>
            <w:vAlign w:val="center"/>
          </w:tcPr>
          <w:p w14:paraId="6480B069" w14:textId="77777777" w:rsidR="00573194" w:rsidRPr="00322AF5" w:rsidRDefault="00573194" w:rsidP="00D97A08">
            <w:pPr>
              <w:jc w:val="center"/>
              <w:rPr>
                <w:rFonts w:cs="Arial"/>
                <w:sz w:val="16"/>
                <w:szCs w:val="16"/>
                <w:lang w:bidi="ar-SA"/>
              </w:rPr>
            </w:pPr>
          </w:p>
        </w:tc>
        <w:tc>
          <w:tcPr>
            <w:tcW w:w="3969" w:type="dxa"/>
            <w:vAlign w:val="center"/>
          </w:tcPr>
          <w:p w14:paraId="37FC9B90" w14:textId="14F3AC4F" w:rsidR="00573194" w:rsidRPr="00322AF5" w:rsidRDefault="00573194" w:rsidP="00D97A08">
            <w:pPr>
              <w:rPr>
                <w:rFonts w:cs="Arial"/>
                <w:sz w:val="16"/>
                <w:szCs w:val="16"/>
                <w:lang w:bidi="ar-SA"/>
              </w:rPr>
            </w:pPr>
            <w:r w:rsidRPr="00E93DA8">
              <w:rPr>
                <w:rFonts w:cs="Arial"/>
                <w:sz w:val="16"/>
                <w:szCs w:val="16"/>
                <w:lang w:bidi="ar-SA"/>
              </w:rPr>
              <w:t xml:space="preserve">Sequence used for cloning </w:t>
            </w:r>
            <w:r w:rsidR="00776A26">
              <w:rPr>
                <w:rFonts w:cs="Arial"/>
                <w:sz w:val="16"/>
                <w:szCs w:val="16"/>
                <w:lang w:bidi="ar-SA"/>
              </w:rPr>
              <w:fldChar w:fldCharType="begin"/>
            </w:r>
            <w:r w:rsidR="00755F97">
              <w:rPr>
                <w:rFonts w:cs="Arial"/>
                <w:sz w:val="16"/>
                <w:szCs w:val="16"/>
                <w:lang w:bidi="ar-SA"/>
              </w:rPr>
              <w:instrText xml:space="preserve"> ADDIN EN.CITE &lt;EndNote&gt;&lt;Cite&gt;&lt;Author&gt;Hajdukiewicz&lt;/Author&gt;&lt;Year&gt;1994&lt;/Year&gt;&lt;RecNum&gt;10&lt;/RecNum&gt;&lt;DisplayText&gt;(Hajdukiewicz et al. 1994)&lt;/DisplayText&gt;&lt;record&gt;&lt;rec-number&gt;10&lt;/rec-number&gt;&lt;foreign-keys&gt;&lt;key app="EN" db-id="xdz9tr02jwtreoeepzb52dwe0rrf20d9v2xs" timestamp="1674445712"&gt;10&lt;/key&gt;&lt;/foreign-keys&gt;&lt;ref-type name="Journal Article"&gt;17&lt;/ref-type&gt;&lt;contributors&gt;&lt;authors&gt;&lt;author&gt;Hajdukiewicz, P.&lt;/author&gt;&lt;author&gt;Svab, Z.&lt;/author&gt;&lt;author&gt;Maliga, P.&lt;/author&gt;&lt;/authors&gt;&lt;/contributors&gt;&lt;auth-address&gt;Waksman Institute, Rutgers, State University of New Jersey, Piscataway 08855.&lt;/auth-address&gt;&lt;titles&gt;&lt;title&gt;The small, versatile pPZP family of Agrobacterium binary vectors for plant transformation&lt;/title&gt;&lt;secondary-title&gt;Plant Mol Biol&lt;/secondary-title&gt;&lt;/titles&gt;&lt;pages&gt;989-94&lt;/pages&gt;&lt;volume&gt;25&lt;/volume&gt;&lt;number&gt;6&lt;/number&gt;&lt;keywords&gt;&lt;keyword&gt;Base Sequence&lt;/keyword&gt;&lt;keyword&gt;Cloning, Molecular&lt;/keyword&gt;&lt;keyword&gt;Genetic Markers&lt;/keyword&gt;&lt;keyword&gt;*Genetic Vectors&lt;/keyword&gt;&lt;keyword&gt;Gentamicins/pharmacology&lt;/keyword&gt;&lt;keyword&gt;Kanamycin Resistance/genetics&lt;/keyword&gt;&lt;keyword&gt;Molecular Sequence Data&lt;/keyword&gt;&lt;keyword&gt;Plants, Genetically Modified&lt;/keyword&gt;&lt;keyword&gt;Plants, Toxic&lt;/keyword&gt;&lt;keyword&gt;*Plasmids&lt;/keyword&gt;&lt;keyword&gt;Replication Origin/genetics&lt;/keyword&gt;&lt;keyword&gt;Rhizobium/*genetics/pathogenicity&lt;/keyword&gt;&lt;keyword&gt;Tobacco&lt;/keyword&gt;&lt;keyword&gt;*Transformation, Genetic&lt;/keyword&gt;&lt;keyword&gt;Virulence/genetics&lt;/keyword&gt;&lt;/keywords&gt;&lt;dates&gt;&lt;year&gt;1994&lt;/year&gt;&lt;pub-dates&gt;&lt;date&gt;Sep&lt;/date&gt;&lt;/pub-dates&gt;&lt;/dates&gt;&lt;isbn&gt;0167-4412 (Print)&amp;#xD;0167-4412 (Linking)&lt;/isbn&gt;&lt;accession-num&gt;7919218&lt;/accession-num&gt;&lt;urls&gt;&lt;related-urls&gt;&lt;url&gt;https://www.ncbi.nlm.nih.gov/pubmed/7919218&lt;/url&gt;&lt;/related-urls&gt;&lt;/urls&gt;&lt;electronic-resource-num&gt;10.1007/BF00014672&lt;/electronic-resource-num&gt;&lt;remote-database-name&gt;Medline&lt;/remote-database-name&gt;&lt;remote-database-provider&gt;NLM&lt;/remote-database-provider&gt;&lt;/record&gt;&lt;/Cite&gt;&lt;/EndNote&gt;</w:instrText>
            </w:r>
            <w:r w:rsidR="00776A26">
              <w:rPr>
                <w:rFonts w:cs="Arial"/>
                <w:sz w:val="16"/>
                <w:szCs w:val="16"/>
                <w:lang w:bidi="ar-SA"/>
              </w:rPr>
              <w:fldChar w:fldCharType="separate"/>
            </w:r>
            <w:r w:rsidR="00776A26">
              <w:rPr>
                <w:rFonts w:cs="Arial"/>
                <w:noProof/>
                <w:sz w:val="16"/>
                <w:szCs w:val="16"/>
                <w:lang w:bidi="ar-SA"/>
              </w:rPr>
              <w:t>(Hajdukiewicz et al. 1994)</w:t>
            </w:r>
            <w:r w:rsidR="00776A26">
              <w:rPr>
                <w:rFonts w:cs="Arial"/>
                <w:sz w:val="16"/>
                <w:szCs w:val="16"/>
                <w:lang w:bidi="ar-SA"/>
              </w:rPr>
              <w:fldChar w:fldCharType="end"/>
            </w:r>
          </w:p>
        </w:tc>
      </w:tr>
      <w:tr w:rsidR="00573194" w:rsidRPr="00322AF5" w14:paraId="3143504D" w14:textId="77777777" w:rsidTr="00D97A08">
        <w:trPr>
          <w:trHeight w:val="454"/>
        </w:trPr>
        <w:tc>
          <w:tcPr>
            <w:tcW w:w="1980" w:type="dxa"/>
            <w:vAlign w:val="center"/>
          </w:tcPr>
          <w:p w14:paraId="2C3FEC3F" w14:textId="77777777" w:rsidR="00573194" w:rsidRPr="00322AF5" w:rsidRDefault="00573194" w:rsidP="00D97A08">
            <w:pPr>
              <w:jc w:val="center"/>
              <w:rPr>
                <w:rFonts w:cs="Arial"/>
                <w:sz w:val="16"/>
                <w:szCs w:val="16"/>
                <w:lang w:bidi="ar-SA"/>
              </w:rPr>
            </w:pPr>
            <w:r w:rsidRPr="00BD7A16">
              <w:rPr>
                <w:rFonts w:cs="Arial"/>
                <w:sz w:val="16"/>
                <w:szCs w:val="16"/>
                <w:lang w:bidi="ar-SA"/>
              </w:rPr>
              <w:t>Plasmid origin of replication</w:t>
            </w:r>
          </w:p>
        </w:tc>
        <w:tc>
          <w:tcPr>
            <w:tcW w:w="1276" w:type="dxa"/>
            <w:vAlign w:val="center"/>
          </w:tcPr>
          <w:p w14:paraId="2B56F3FF" w14:textId="77777777" w:rsidR="00573194" w:rsidRPr="00322AF5" w:rsidRDefault="00573194" w:rsidP="00D97A08">
            <w:pPr>
              <w:jc w:val="center"/>
              <w:rPr>
                <w:rFonts w:cs="Arial"/>
                <w:sz w:val="16"/>
                <w:szCs w:val="16"/>
                <w:lang w:bidi="ar-SA"/>
              </w:rPr>
            </w:pPr>
            <w:r>
              <w:rPr>
                <w:rFonts w:cs="Arial"/>
                <w:sz w:val="16"/>
                <w:szCs w:val="16"/>
                <w:lang w:bidi="ar-SA"/>
              </w:rPr>
              <w:t>4248-4836</w:t>
            </w:r>
          </w:p>
        </w:tc>
        <w:tc>
          <w:tcPr>
            <w:tcW w:w="708" w:type="dxa"/>
            <w:vAlign w:val="center"/>
          </w:tcPr>
          <w:p w14:paraId="41DB3F93" w14:textId="77777777" w:rsidR="00573194" w:rsidRPr="00322AF5" w:rsidRDefault="00573194" w:rsidP="00D97A08">
            <w:pPr>
              <w:jc w:val="center"/>
              <w:rPr>
                <w:rFonts w:cs="Arial"/>
                <w:sz w:val="16"/>
                <w:szCs w:val="16"/>
                <w:lang w:bidi="ar-SA"/>
              </w:rPr>
            </w:pPr>
            <w:r>
              <w:rPr>
                <w:rFonts w:cs="Arial"/>
                <w:sz w:val="16"/>
                <w:szCs w:val="16"/>
                <w:lang w:bidi="ar-SA"/>
              </w:rPr>
              <w:t>589</w:t>
            </w:r>
          </w:p>
        </w:tc>
        <w:tc>
          <w:tcPr>
            <w:tcW w:w="1134" w:type="dxa"/>
            <w:vMerge/>
            <w:vAlign w:val="center"/>
          </w:tcPr>
          <w:p w14:paraId="1322BE40" w14:textId="77777777" w:rsidR="00573194" w:rsidRPr="00322AF5" w:rsidRDefault="00573194" w:rsidP="00D97A08">
            <w:pPr>
              <w:jc w:val="center"/>
              <w:rPr>
                <w:rFonts w:cs="Arial"/>
                <w:i/>
                <w:sz w:val="16"/>
                <w:szCs w:val="16"/>
                <w:lang w:bidi="ar-SA"/>
              </w:rPr>
            </w:pPr>
          </w:p>
        </w:tc>
        <w:tc>
          <w:tcPr>
            <w:tcW w:w="3969" w:type="dxa"/>
            <w:vAlign w:val="center"/>
          </w:tcPr>
          <w:p w14:paraId="36E95A8B" w14:textId="700B50F9" w:rsidR="00573194" w:rsidRPr="00322AF5" w:rsidRDefault="00573194" w:rsidP="00D97A08">
            <w:pPr>
              <w:contextualSpacing/>
              <w:rPr>
                <w:rFonts w:cs="Arial"/>
                <w:sz w:val="16"/>
                <w:szCs w:val="16"/>
                <w:lang w:bidi="ar-SA"/>
              </w:rPr>
            </w:pPr>
            <w:r w:rsidRPr="002F28FC">
              <w:rPr>
                <w:rFonts w:cs="Arial"/>
                <w:sz w:val="16"/>
                <w:szCs w:val="16"/>
                <w:lang w:bidi="ar-SA"/>
              </w:rPr>
              <w:t>High copy number ColE1/pMB1/pBR322/</w:t>
            </w:r>
            <w:proofErr w:type="spellStart"/>
            <w:r w:rsidRPr="002F28FC">
              <w:rPr>
                <w:rFonts w:cs="Arial"/>
                <w:sz w:val="16"/>
                <w:szCs w:val="16"/>
                <w:lang w:bidi="ar-SA"/>
              </w:rPr>
              <w:t>pUC</w:t>
            </w:r>
            <w:proofErr w:type="spellEnd"/>
            <w:r w:rsidRPr="002F28FC">
              <w:rPr>
                <w:rFonts w:cs="Arial"/>
                <w:sz w:val="16"/>
                <w:szCs w:val="16"/>
                <w:lang w:bidi="ar-SA"/>
              </w:rPr>
              <w:t xml:space="preserve"> origin of replication. Plasmid origin of replication </w:t>
            </w:r>
            <w:r w:rsidR="007258E5">
              <w:rPr>
                <w:rFonts w:cs="Arial"/>
                <w:sz w:val="16"/>
                <w:szCs w:val="16"/>
                <w:lang w:bidi="ar-SA"/>
              </w:rPr>
              <w:fldChar w:fldCharType="begin"/>
            </w:r>
            <w:r w:rsidR="00755F97">
              <w:rPr>
                <w:rFonts w:cs="Arial"/>
                <w:sz w:val="16"/>
                <w:szCs w:val="16"/>
                <w:lang w:bidi="ar-SA"/>
              </w:rPr>
              <w:instrText xml:space="preserve"> ADDIN EN.CITE &lt;EndNote&gt;&lt;Cite&gt;&lt;Author&gt;Yanisch-Perron&lt;/Author&gt;&lt;Year&gt;1985&lt;/Year&gt;&lt;RecNum&gt;12&lt;/RecNum&gt;&lt;DisplayText&gt;(Yanisch-Perron et al. 1985)&lt;/DisplayText&gt;&lt;record&gt;&lt;rec-number&gt;12&lt;/rec-number&gt;&lt;foreign-keys&gt;&lt;key app="EN" db-id="xdz9tr02jwtreoeepzb52dwe0rrf20d9v2xs" timestamp="1674445852"&gt;12&lt;/key&gt;&lt;/foreign-keys&gt;&lt;ref-type name="Journal Article"&gt;17&lt;/ref-type&gt;&lt;contributors&gt;&lt;authors&gt;&lt;author&gt;Yanisch-Perron, C.&lt;/author&gt;&lt;author&gt;Vieira, J.&lt;/author&gt;&lt;author&gt;Messing, J.&lt;/author&gt;&lt;/authors&gt;&lt;/contributors&gt;&lt;titles&gt;&lt;title&gt;Improved M13 phage cloning vectors and host strains: nucleotide sequences of the M13mp18 and pUC19 vectors&lt;/title&gt;&lt;secondary-title&gt;Gene&lt;/secondary-title&gt;&lt;/titles&gt;&lt;pages&gt;103-19&lt;/pages&gt;&lt;volume&gt;33&lt;/volume&gt;&lt;number&gt;1&lt;/number&gt;&lt;keywords&gt;&lt;keyword&gt;Base Sequence&lt;/keyword&gt;&lt;keyword&gt;*Cloning, Molecular&lt;/keyword&gt;&lt;keyword&gt;Coliphages/*genetics&lt;/keyword&gt;&lt;keyword&gt;Conjugation, Genetic&lt;/keyword&gt;&lt;keyword&gt;DNA Restriction Enzymes/metabolism&lt;/keyword&gt;&lt;keyword&gt;DNA, Single-Stranded/genetics&lt;/keyword&gt;&lt;keyword&gt;Escherichia coli/metabolism&lt;/keyword&gt;&lt;keyword&gt;*Genetic Vectors&lt;/keyword&gt;&lt;keyword&gt;Methylation&lt;/keyword&gt;&lt;keyword&gt;Mutation&lt;/keyword&gt;&lt;keyword&gt;Plasmids&lt;/keyword&gt;&lt;keyword&gt;Recombination, Genetic&lt;/keyword&gt;&lt;/keywords&gt;&lt;dates&gt;&lt;year&gt;1985&lt;/year&gt;&lt;/dates&gt;&lt;isbn&gt;0378-1119 (Print)&amp;#xD;0378-1119 (Linking)&lt;/isbn&gt;&lt;accession-num&gt;2985470&lt;/accession-num&gt;&lt;urls&gt;&lt;related-urls&gt;&lt;url&gt;https://www.ncbi.nlm.nih.gov/pubmed/2985470&lt;/url&gt;&lt;/related-urls&gt;&lt;/urls&gt;&lt;electronic-resource-num&gt;10.1016/0378-1119(85)90120-9&lt;/electronic-resource-num&gt;&lt;remote-database-name&gt;Medline&lt;/remote-database-name&gt;&lt;remote-database-provider&gt;NLM&lt;/remote-database-provider&gt;&lt;/record&gt;&lt;/Cite&gt;&lt;/EndNote&gt;</w:instrText>
            </w:r>
            <w:r w:rsidR="007258E5">
              <w:rPr>
                <w:rFonts w:cs="Arial"/>
                <w:sz w:val="16"/>
                <w:szCs w:val="16"/>
                <w:lang w:bidi="ar-SA"/>
              </w:rPr>
              <w:fldChar w:fldCharType="separate"/>
            </w:r>
            <w:r w:rsidR="007258E5">
              <w:rPr>
                <w:rFonts w:cs="Arial"/>
                <w:noProof/>
                <w:sz w:val="16"/>
                <w:szCs w:val="16"/>
                <w:lang w:bidi="ar-SA"/>
              </w:rPr>
              <w:t>(Yanisch-Perron et al. 1985)</w:t>
            </w:r>
            <w:r w:rsidR="007258E5">
              <w:rPr>
                <w:rFonts w:cs="Arial"/>
                <w:sz w:val="16"/>
                <w:szCs w:val="16"/>
                <w:lang w:bidi="ar-SA"/>
              </w:rPr>
              <w:fldChar w:fldCharType="end"/>
            </w:r>
          </w:p>
        </w:tc>
      </w:tr>
      <w:tr w:rsidR="00573194" w:rsidRPr="00322AF5" w14:paraId="6E4EFFCA" w14:textId="77777777" w:rsidTr="00D97A08">
        <w:trPr>
          <w:trHeight w:val="454"/>
        </w:trPr>
        <w:tc>
          <w:tcPr>
            <w:tcW w:w="1980" w:type="dxa"/>
            <w:vAlign w:val="center"/>
          </w:tcPr>
          <w:p w14:paraId="7E6C7096"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vAlign w:val="center"/>
          </w:tcPr>
          <w:p w14:paraId="212829CC" w14:textId="77777777" w:rsidR="00573194" w:rsidRPr="00322AF5" w:rsidRDefault="00573194" w:rsidP="00D97A08">
            <w:pPr>
              <w:jc w:val="center"/>
              <w:rPr>
                <w:rFonts w:cs="Arial"/>
                <w:sz w:val="16"/>
                <w:szCs w:val="16"/>
                <w:lang w:bidi="ar-SA"/>
              </w:rPr>
            </w:pPr>
            <w:r>
              <w:rPr>
                <w:rFonts w:cs="Arial"/>
                <w:sz w:val="16"/>
                <w:szCs w:val="16"/>
                <w:lang w:bidi="ar-SA"/>
              </w:rPr>
              <w:t>4837-5081</w:t>
            </w:r>
          </w:p>
        </w:tc>
        <w:tc>
          <w:tcPr>
            <w:tcW w:w="708" w:type="dxa"/>
            <w:vAlign w:val="center"/>
          </w:tcPr>
          <w:p w14:paraId="1CD841F7" w14:textId="77777777" w:rsidR="00573194" w:rsidRPr="00322AF5" w:rsidRDefault="00573194" w:rsidP="00D97A08">
            <w:pPr>
              <w:jc w:val="center"/>
              <w:rPr>
                <w:rFonts w:cs="Arial"/>
                <w:sz w:val="16"/>
                <w:szCs w:val="16"/>
                <w:lang w:bidi="ar-SA"/>
              </w:rPr>
            </w:pPr>
            <w:r>
              <w:rPr>
                <w:rFonts w:cs="Arial"/>
                <w:sz w:val="16"/>
                <w:szCs w:val="16"/>
                <w:lang w:bidi="ar-SA"/>
              </w:rPr>
              <w:t>245</w:t>
            </w:r>
          </w:p>
        </w:tc>
        <w:tc>
          <w:tcPr>
            <w:tcW w:w="1134" w:type="dxa"/>
            <w:vMerge/>
            <w:vAlign w:val="center"/>
          </w:tcPr>
          <w:p w14:paraId="2F6765D1" w14:textId="77777777" w:rsidR="00573194" w:rsidRPr="00322AF5" w:rsidRDefault="00573194" w:rsidP="00D97A08">
            <w:pPr>
              <w:jc w:val="center"/>
              <w:rPr>
                <w:rFonts w:cs="Arial"/>
                <w:sz w:val="16"/>
                <w:szCs w:val="16"/>
                <w:lang w:bidi="ar-SA"/>
              </w:rPr>
            </w:pPr>
          </w:p>
        </w:tc>
        <w:tc>
          <w:tcPr>
            <w:tcW w:w="3969" w:type="dxa"/>
            <w:vAlign w:val="center"/>
          </w:tcPr>
          <w:p w14:paraId="2CB9C889" w14:textId="361C7DC0" w:rsidR="00573194" w:rsidRPr="00322AF5" w:rsidRDefault="00573194" w:rsidP="00D97A08">
            <w:pPr>
              <w:contextualSpacing/>
              <w:rPr>
                <w:rFonts w:cs="Arial"/>
                <w:sz w:val="16"/>
                <w:szCs w:val="16"/>
                <w:lang w:bidi="ar-SA"/>
              </w:rPr>
            </w:pPr>
            <w:r w:rsidRPr="00B20390">
              <w:rPr>
                <w:rFonts w:cs="Arial"/>
                <w:sz w:val="16"/>
                <w:szCs w:val="16"/>
                <w:lang w:bidi="ar-SA"/>
              </w:rPr>
              <w:t xml:space="preserve">Sequence used for cloning </w:t>
            </w:r>
            <w:r w:rsidR="00CB5959">
              <w:rPr>
                <w:rFonts w:cs="Arial"/>
                <w:sz w:val="16"/>
                <w:szCs w:val="16"/>
                <w:lang w:bidi="ar-SA"/>
              </w:rPr>
              <w:fldChar w:fldCharType="begin"/>
            </w:r>
            <w:r w:rsidR="00755F97">
              <w:rPr>
                <w:rFonts w:cs="Arial"/>
                <w:sz w:val="16"/>
                <w:szCs w:val="16"/>
                <w:lang w:bidi="ar-SA"/>
              </w:rPr>
              <w:instrText xml:space="preserve"> ADDIN EN.CITE &lt;EndNote&gt;&lt;Cite&gt;&lt;Author&gt;Hajdukiewicz&lt;/Author&gt;&lt;Year&gt;1994&lt;/Year&gt;&lt;RecNum&gt;10&lt;/RecNum&gt;&lt;DisplayText&gt;(Hajdukiewicz et al. 1994)&lt;/DisplayText&gt;&lt;record&gt;&lt;rec-number&gt;10&lt;/rec-number&gt;&lt;foreign-keys&gt;&lt;key app="EN" db-id="xdz9tr02jwtreoeepzb52dwe0rrf20d9v2xs" timestamp="1674445712"&gt;10&lt;/key&gt;&lt;/foreign-keys&gt;&lt;ref-type name="Journal Article"&gt;17&lt;/ref-type&gt;&lt;contributors&gt;&lt;authors&gt;&lt;author&gt;Hajdukiewicz, P.&lt;/author&gt;&lt;author&gt;Svab, Z.&lt;/author&gt;&lt;author&gt;Maliga, P.&lt;/author&gt;&lt;/authors&gt;&lt;/contributors&gt;&lt;auth-address&gt;Waksman Institute, Rutgers, State University of New Jersey, Piscataway 08855.&lt;/auth-address&gt;&lt;titles&gt;&lt;title&gt;The small, versatile pPZP family of Agrobacterium binary vectors for plant transformation&lt;/title&gt;&lt;secondary-title&gt;Plant Mol Biol&lt;/secondary-title&gt;&lt;/titles&gt;&lt;pages&gt;989-94&lt;/pages&gt;&lt;volume&gt;25&lt;/volume&gt;&lt;number&gt;6&lt;/number&gt;&lt;keywords&gt;&lt;keyword&gt;Base Sequence&lt;/keyword&gt;&lt;keyword&gt;Cloning, Molecular&lt;/keyword&gt;&lt;keyword&gt;Genetic Markers&lt;/keyword&gt;&lt;keyword&gt;*Genetic Vectors&lt;/keyword&gt;&lt;keyword&gt;Gentamicins/pharmacology&lt;/keyword&gt;&lt;keyword&gt;Kanamycin Resistance/genetics&lt;/keyword&gt;&lt;keyword&gt;Molecular Sequence Data&lt;/keyword&gt;&lt;keyword&gt;Plants, Genetically Modified&lt;/keyword&gt;&lt;keyword&gt;Plants, Toxic&lt;/keyword&gt;&lt;keyword&gt;*Plasmids&lt;/keyword&gt;&lt;keyword&gt;Replication Origin/genetics&lt;/keyword&gt;&lt;keyword&gt;Rhizobium/*genetics/pathogenicity&lt;/keyword&gt;&lt;keyword&gt;Tobacco&lt;/keyword&gt;&lt;keyword&gt;*Transformation, Genetic&lt;/keyword&gt;&lt;keyword&gt;Virulence/genetics&lt;/keyword&gt;&lt;/keywords&gt;&lt;dates&gt;&lt;year&gt;1994&lt;/year&gt;&lt;pub-dates&gt;&lt;date&gt;Sep&lt;/date&gt;&lt;/pub-dates&gt;&lt;/dates&gt;&lt;isbn&gt;0167-4412 (Print)&amp;#xD;0167-4412 (Linking)&lt;/isbn&gt;&lt;accession-num&gt;7919218&lt;/accession-num&gt;&lt;urls&gt;&lt;related-urls&gt;&lt;url&gt;https://www.ncbi.nlm.nih.gov/pubmed/7919218&lt;/url&gt;&lt;/related-urls&gt;&lt;/urls&gt;&lt;electronic-resource-num&gt;10.1007/BF00014672&lt;/electronic-resource-num&gt;&lt;remote-database-name&gt;Medline&lt;/remote-database-name&gt;&lt;remote-database-provider&gt;NLM&lt;/remote-database-provider&gt;&lt;/record&gt;&lt;/Cite&gt;&lt;/EndNote&gt;</w:instrText>
            </w:r>
            <w:r w:rsidR="00CB5959">
              <w:rPr>
                <w:rFonts w:cs="Arial"/>
                <w:sz w:val="16"/>
                <w:szCs w:val="16"/>
                <w:lang w:bidi="ar-SA"/>
              </w:rPr>
              <w:fldChar w:fldCharType="separate"/>
            </w:r>
            <w:r w:rsidR="00CB5959">
              <w:rPr>
                <w:rFonts w:cs="Arial"/>
                <w:noProof/>
                <w:sz w:val="16"/>
                <w:szCs w:val="16"/>
                <w:lang w:bidi="ar-SA"/>
              </w:rPr>
              <w:t>(Hajdukiewicz et al. 1994)</w:t>
            </w:r>
            <w:r w:rsidR="00CB5959">
              <w:rPr>
                <w:rFonts w:cs="Arial"/>
                <w:sz w:val="16"/>
                <w:szCs w:val="16"/>
                <w:lang w:bidi="ar-SA"/>
              </w:rPr>
              <w:fldChar w:fldCharType="end"/>
            </w:r>
          </w:p>
        </w:tc>
      </w:tr>
      <w:tr w:rsidR="00573194" w:rsidRPr="00322AF5" w14:paraId="02683B9E" w14:textId="77777777" w:rsidTr="00D97A08">
        <w:trPr>
          <w:trHeight w:val="454"/>
        </w:trPr>
        <w:tc>
          <w:tcPr>
            <w:tcW w:w="1980" w:type="dxa"/>
            <w:vAlign w:val="center"/>
          </w:tcPr>
          <w:p w14:paraId="67B7E849" w14:textId="77777777" w:rsidR="00573194" w:rsidRPr="00322AF5" w:rsidRDefault="00573194" w:rsidP="00D97A08">
            <w:pPr>
              <w:jc w:val="center"/>
              <w:rPr>
                <w:rFonts w:cs="Arial"/>
                <w:sz w:val="16"/>
                <w:szCs w:val="16"/>
                <w:lang w:bidi="ar-SA"/>
              </w:rPr>
            </w:pPr>
            <w:proofErr w:type="spellStart"/>
            <w:r w:rsidRPr="00990D1D">
              <w:rPr>
                <w:rFonts w:cs="Arial"/>
                <w:sz w:val="16"/>
                <w:szCs w:val="16"/>
                <w:lang w:bidi="ar-SA"/>
              </w:rPr>
              <w:t>SmR</w:t>
            </w:r>
            <w:proofErr w:type="spellEnd"/>
            <w:r w:rsidRPr="00990D1D">
              <w:rPr>
                <w:rFonts w:cs="Arial"/>
                <w:sz w:val="16"/>
                <w:szCs w:val="16"/>
                <w:lang w:bidi="ar-SA"/>
              </w:rPr>
              <w:t xml:space="preserve"> Antibiotic resistance gene</w:t>
            </w:r>
          </w:p>
        </w:tc>
        <w:tc>
          <w:tcPr>
            <w:tcW w:w="1276" w:type="dxa"/>
            <w:vAlign w:val="center"/>
          </w:tcPr>
          <w:p w14:paraId="155714C2" w14:textId="77777777" w:rsidR="00573194" w:rsidRPr="00322AF5" w:rsidRDefault="00573194" w:rsidP="00D97A08">
            <w:pPr>
              <w:jc w:val="center"/>
              <w:rPr>
                <w:rFonts w:cs="Arial"/>
                <w:sz w:val="16"/>
                <w:szCs w:val="16"/>
                <w:lang w:bidi="ar-SA"/>
              </w:rPr>
            </w:pPr>
            <w:r>
              <w:rPr>
                <w:rFonts w:cs="Arial"/>
                <w:sz w:val="16"/>
                <w:szCs w:val="16"/>
                <w:lang w:bidi="ar-SA"/>
              </w:rPr>
              <w:t>5082-5873</w:t>
            </w:r>
          </w:p>
        </w:tc>
        <w:tc>
          <w:tcPr>
            <w:tcW w:w="708" w:type="dxa"/>
            <w:vAlign w:val="center"/>
          </w:tcPr>
          <w:p w14:paraId="48C420F4" w14:textId="77777777" w:rsidR="00573194" w:rsidRPr="00322AF5" w:rsidRDefault="00573194" w:rsidP="00D97A08">
            <w:pPr>
              <w:jc w:val="center"/>
              <w:rPr>
                <w:rFonts w:cs="Arial"/>
                <w:sz w:val="16"/>
                <w:szCs w:val="16"/>
                <w:lang w:bidi="ar-SA"/>
              </w:rPr>
            </w:pPr>
            <w:r>
              <w:rPr>
                <w:rFonts w:cs="Arial"/>
                <w:sz w:val="16"/>
                <w:szCs w:val="16"/>
                <w:lang w:bidi="ar-SA"/>
              </w:rPr>
              <w:t>792</w:t>
            </w:r>
          </w:p>
        </w:tc>
        <w:tc>
          <w:tcPr>
            <w:tcW w:w="1134" w:type="dxa"/>
            <w:vMerge/>
            <w:vAlign w:val="center"/>
          </w:tcPr>
          <w:p w14:paraId="27311F9C" w14:textId="77777777" w:rsidR="00573194" w:rsidRPr="00322AF5" w:rsidRDefault="00573194" w:rsidP="00D97A08">
            <w:pPr>
              <w:jc w:val="center"/>
              <w:rPr>
                <w:rFonts w:cs="Arial"/>
                <w:i/>
                <w:sz w:val="16"/>
                <w:szCs w:val="16"/>
                <w:lang w:bidi="ar-SA"/>
              </w:rPr>
            </w:pPr>
          </w:p>
        </w:tc>
        <w:tc>
          <w:tcPr>
            <w:tcW w:w="3969" w:type="dxa"/>
            <w:vAlign w:val="center"/>
          </w:tcPr>
          <w:p w14:paraId="22967DE3" w14:textId="62BA1364" w:rsidR="00573194" w:rsidRPr="00322AF5" w:rsidRDefault="00573194" w:rsidP="00D97A08">
            <w:pPr>
              <w:contextualSpacing/>
              <w:rPr>
                <w:rFonts w:cs="Arial"/>
                <w:sz w:val="16"/>
                <w:szCs w:val="16"/>
                <w:lang w:bidi="ar-SA"/>
              </w:rPr>
            </w:pPr>
            <w:r w:rsidRPr="00B20390">
              <w:rPr>
                <w:rFonts w:cs="Arial"/>
                <w:sz w:val="16"/>
                <w:szCs w:val="16"/>
                <w:lang w:bidi="ar-SA"/>
              </w:rPr>
              <w:t xml:space="preserve">Confers resistance to spectinomycin and streptomycin-aminoglycoside adenylyl transferase </w:t>
            </w:r>
            <w:r w:rsidR="005B3493">
              <w:rPr>
                <w:rFonts w:cs="Arial"/>
                <w:sz w:val="16"/>
                <w:szCs w:val="16"/>
                <w:lang w:bidi="ar-SA"/>
              </w:rPr>
              <w:fldChar w:fldCharType="begin"/>
            </w:r>
            <w:r w:rsidR="00755F97">
              <w:rPr>
                <w:rFonts w:cs="Arial"/>
                <w:sz w:val="16"/>
                <w:szCs w:val="16"/>
                <w:lang w:bidi="ar-SA"/>
              </w:rPr>
              <w:instrText xml:space="preserve"> ADDIN EN.CITE &lt;EndNote&gt;&lt;Cite&gt;&lt;Author&gt;Murphy&lt;/Author&gt;&lt;Year&gt;1985&lt;/Year&gt;&lt;RecNum&gt;28&lt;/RecNum&gt;&lt;DisplayText&gt;(Murphy 1985)&lt;/DisplayText&gt;&lt;record&gt;&lt;rec-number&gt;28&lt;/rec-number&gt;&lt;foreign-keys&gt;&lt;key app="EN" db-id="xdz9tr02jwtreoeepzb52dwe0rrf20d9v2xs" timestamp="1674450127"&gt;28&lt;/key&gt;&lt;/foreign-keys&gt;&lt;ref-type name="Journal Article"&gt;17&lt;/ref-type&gt;&lt;contributors&gt;&lt;authors&gt;&lt;author&gt;Murphy, E.&lt;/author&gt;&lt;/authors&gt;&lt;/contributors&gt;&lt;titles&gt;&lt;title&gt;Nucleotide sequence of a spectinomycin adenyltransferase AAD(9) determinant from Staphylococcus aureus and its relationship to AAD(3&amp;quot;) (9)&lt;/title&gt;&lt;secondary-title&gt;Mol Gen Genet&lt;/secondary-title&gt;&lt;/titles&gt;&lt;pages&gt;33-9&lt;/pages&gt;&lt;volume&gt;200&lt;/volume&gt;&lt;number&gt;1&lt;/number&gt;&lt;keywords&gt;&lt;keyword&gt;Amino Acid Sequence&lt;/keyword&gt;&lt;keyword&gt;Base Sequence&lt;/keyword&gt;&lt;keyword&gt;DNA Restriction Enzymes&lt;/keyword&gt;&lt;keyword&gt;*Genes&lt;/keyword&gt;&lt;keyword&gt;*Genes, Bacterial&lt;/keyword&gt;&lt;keyword&gt;Microbial Sensitivity Tests&lt;/keyword&gt;&lt;keyword&gt;Molecular Weight&lt;/keyword&gt;&lt;keyword&gt;Mutation&lt;/keyword&gt;&lt;keyword&gt;Nucleic Acid Conformation&lt;/keyword&gt;&lt;keyword&gt;Nucleotidyltransferases/*genetics&lt;/keyword&gt;&lt;keyword&gt;Plasmids&lt;/keyword&gt;&lt;keyword&gt;Protoplasts/enzymology&lt;/keyword&gt;&lt;keyword&gt;Spectinomycin/pharmacology&lt;/keyword&gt;&lt;keyword&gt;Staphylococcus aureus/drug effects/*enzymology/genetics&lt;/keyword&gt;&lt;keyword&gt;Transcription, Genetic&lt;/keyword&gt;&lt;/keywords&gt;&lt;dates&gt;&lt;year&gt;1985&lt;/year&gt;&lt;/dates&gt;&lt;isbn&gt;0026-8925 (Print)&amp;#xD;0026-8925 (Linking)&lt;/isbn&gt;&lt;accession-num&gt;2993813&lt;/accession-num&gt;&lt;urls&gt;&lt;related-urls&gt;&lt;url&gt;https://www.ncbi.nlm.nih.gov/pubmed/2993813&lt;/url&gt;&lt;/related-urls&gt;&lt;/urls&gt;&lt;electronic-resource-num&gt;10.1007/BF00383309&lt;/electronic-resource-num&gt;&lt;remote-database-name&gt;Medline&lt;/remote-database-name&gt;&lt;remote-database-provider&gt;NLM&lt;/remote-database-provider&gt;&lt;/record&gt;&lt;/Cite&gt;&lt;/EndNote&gt;</w:instrText>
            </w:r>
            <w:r w:rsidR="005B3493">
              <w:rPr>
                <w:rFonts w:cs="Arial"/>
                <w:sz w:val="16"/>
                <w:szCs w:val="16"/>
                <w:lang w:bidi="ar-SA"/>
              </w:rPr>
              <w:fldChar w:fldCharType="separate"/>
            </w:r>
            <w:r w:rsidR="005B3493">
              <w:rPr>
                <w:rFonts w:cs="Arial"/>
                <w:noProof/>
                <w:sz w:val="16"/>
                <w:szCs w:val="16"/>
                <w:lang w:bidi="ar-SA"/>
              </w:rPr>
              <w:t>(Murphy 1985)</w:t>
            </w:r>
            <w:r w:rsidR="005B3493">
              <w:rPr>
                <w:rFonts w:cs="Arial"/>
                <w:sz w:val="16"/>
                <w:szCs w:val="16"/>
                <w:lang w:bidi="ar-SA"/>
              </w:rPr>
              <w:fldChar w:fldCharType="end"/>
            </w:r>
          </w:p>
        </w:tc>
      </w:tr>
      <w:tr w:rsidR="00573194" w:rsidRPr="00322AF5" w14:paraId="49567504" w14:textId="77777777" w:rsidTr="00D97A08">
        <w:trPr>
          <w:trHeight w:val="454"/>
        </w:trPr>
        <w:tc>
          <w:tcPr>
            <w:tcW w:w="1980" w:type="dxa"/>
            <w:vAlign w:val="center"/>
          </w:tcPr>
          <w:p w14:paraId="73C3E12E"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vAlign w:val="center"/>
          </w:tcPr>
          <w:p w14:paraId="3CA2982D" w14:textId="77777777" w:rsidR="00573194" w:rsidRPr="00322AF5" w:rsidRDefault="00573194" w:rsidP="00D97A08">
            <w:pPr>
              <w:jc w:val="center"/>
              <w:rPr>
                <w:rFonts w:cs="Arial"/>
                <w:sz w:val="16"/>
                <w:szCs w:val="16"/>
                <w:lang w:bidi="ar-SA"/>
              </w:rPr>
            </w:pPr>
            <w:r>
              <w:rPr>
                <w:rFonts w:cs="Arial"/>
                <w:sz w:val="16"/>
                <w:szCs w:val="16"/>
                <w:lang w:bidi="ar-SA"/>
              </w:rPr>
              <w:t>5874-6396</w:t>
            </w:r>
          </w:p>
        </w:tc>
        <w:tc>
          <w:tcPr>
            <w:tcW w:w="708" w:type="dxa"/>
            <w:vAlign w:val="center"/>
          </w:tcPr>
          <w:p w14:paraId="44B4C77F" w14:textId="77777777" w:rsidR="00573194" w:rsidRPr="00322AF5" w:rsidRDefault="00573194" w:rsidP="00D97A08">
            <w:pPr>
              <w:jc w:val="center"/>
              <w:rPr>
                <w:rFonts w:cs="Arial"/>
                <w:sz w:val="16"/>
                <w:szCs w:val="16"/>
                <w:lang w:bidi="ar-SA"/>
              </w:rPr>
            </w:pPr>
            <w:r>
              <w:rPr>
                <w:rFonts w:cs="Arial"/>
                <w:sz w:val="16"/>
                <w:szCs w:val="16"/>
                <w:lang w:bidi="ar-SA"/>
              </w:rPr>
              <w:t>522</w:t>
            </w:r>
          </w:p>
        </w:tc>
        <w:tc>
          <w:tcPr>
            <w:tcW w:w="1134" w:type="dxa"/>
            <w:vMerge/>
            <w:vAlign w:val="center"/>
          </w:tcPr>
          <w:p w14:paraId="6656221C" w14:textId="77777777" w:rsidR="00573194" w:rsidRPr="00322AF5" w:rsidRDefault="00573194" w:rsidP="00D97A08">
            <w:pPr>
              <w:jc w:val="center"/>
              <w:rPr>
                <w:rFonts w:cs="Arial"/>
                <w:sz w:val="16"/>
                <w:szCs w:val="16"/>
                <w:lang w:bidi="ar-SA"/>
              </w:rPr>
            </w:pPr>
          </w:p>
        </w:tc>
        <w:tc>
          <w:tcPr>
            <w:tcW w:w="3969" w:type="dxa"/>
            <w:vAlign w:val="center"/>
          </w:tcPr>
          <w:p w14:paraId="1167773F" w14:textId="1BCC845E" w:rsidR="00573194" w:rsidRPr="00322AF5" w:rsidRDefault="00573194" w:rsidP="00D97A08">
            <w:pPr>
              <w:rPr>
                <w:rFonts w:cs="Arial"/>
                <w:sz w:val="16"/>
                <w:szCs w:val="16"/>
                <w:lang w:bidi="ar-SA"/>
              </w:rPr>
            </w:pPr>
            <w:r w:rsidRPr="00DB3B26">
              <w:rPr>
                <w:rFonts w:cs="Arial"/>
                <w:sz w:val="16"/>
                <w:szCs w:val="16"/>
                <w:lang w:bidi="ar-SA"/>
              </w:rPr>
              <w:t xml:space="preserve">Sequence used for cloning </w:t>
            </w:r>
            <w:r w:rsidR="005B3493">
              <w:rPr>
                <w:rFonts w:cs="Arial"/>
                <w:sz w:val="16"/>
                <w:szCs w:val="16"/>
                <w:lang w:bidi="ar-SA"/>
              </w:rPr>
              <w:fldChar w:fldCharType="begin"/>
            </w:r>
            <w:r w:rsidR="00755F97">
              <w:rPr>
                <w:rFonts w:cs="Arial"/>
                <w:sz w:val="16"/>
                <w:szCs w:val="16"/>
                <w:lang w:bidi="ar-SA"/>
              </w:rPr>
              <w:instrText xml:space="preserve"> ADDIN EN.CITE &lt;EndNote&gt;&lt;Cite&gt;&lt;Author&gt;Hajdukiewicz&lt;/Author&gt;&lt;Year&gt;1994&lt;/Year&gt;&lt;RecNum&gt;10&lt;/RecNum&gt;&lt;DisplayText&gt;(Hajdukiewicz et al. 1994)&lt;/DisplayText&gt;&lt;record&gt;&lt;rec-number&gt;10&lt;/rec-number&gt;&lt;foreign-keys&gt;&lt;key app="EN" db-id="xdz9tr02jwtreoeepzb52dwe0rrf20d9v2xs" timestamp="1674445712"&gt;10&lt;/key&gt;&lt;/foreign-keys&gt;&lt;ref-type name="Journal Article"&gt;17&lt;/ref-type&gt;&lt;contributors&gt;&lt;authors&gt;&lt;author&gt;Hajdukiewicz, P.&lt;/author&gt;&lt;author&gt;Svab, Z.&lt;/author&gt;&lt;author&gt;Maliga, P.&lt;/author&gt;&lt;/authors&gt;&lt;/contributors&gt;&lt;auth-address&gt;Waksman Institute, Rutgers, State University of New Jersey, Piscataway 08855.&lt;/auth-address&gt;&lt;titles&gt;&lt;title&gt;The small, versatile pPZP family of Agrobacterium binary vectors for plant transformation&lt;/title&gt;&lt;secondary-title&gt;Plant Mol Biol&lt;/secondary-title&gt;&lt;/titles&gt;&lt;pages&gt;989-94&lt;/pages&gt;&lt;volume&gt;25&lt;/volume&gt;&lt;number&gt;6&lt;/number&gt;&lt;keywords&gt;&lt;keyword&gt;Base Sequence&lt;/keyword&gt;&lt;keyword&gt;Cloning, Molecular&lt;/keyword&gt;&lt;keyword&gt;Genetic Markers&lt;/keyword&gt;&lt;keyword&gt;*Genetic Vectors&lt;/keyword&gt;&lt;keyword&gt;Gentamicins/pharmacology&lt;/keyword&gt;&lt;keyword&gt;Kanamycin Resistance/genetics&lt;/keyword&gt;&lt;keyword&gt;Molecular Sequence Data&lt;/keyword&gt;&lt;keyword&gt;Plants, Genetically Modified&lt;/keyword&gt;&lt;keyword&gt;Plants, Toxic&lt;/keyword&gt;&lt;keyword&gt;*Plasmids&lt;/keyword&gt;&lt;keyword&gt;Replication Origin/genetics&lt;/keyword&gt;&lt;keyword&gt;Rhizobium/*genetics/pathogenicity&lt;/keyword&gt;&lt;keyword&gt;Tobacco&lt;/keyword&gt;&lt;keyword&gt;*Transformation, Genetic&lt;/keyword&gt;&lt;keyword&gt;Virulence/genetics&lt;/keyword&gt;&lt;/keywords&gt;&lt;dates&gt;&lt;year&gt;1994&lt;/year&gt;&lt;pub-dates&gt;&lt;date&gt;Sep&lt;/date&gt;&lt;/pub-dates&gt;&lt;/dates&gt;&lt;isbn&gt;0167-4412 (Print)&amp;#xD;0167-4412 (Linking)&lt;/isbn&gt;&lt;accession-num&gt;7919218&lt;/accession-num&gt;&lt;urls&gt;&lt;related-urls&gt;&lt;url&gt;https://www.ncbi.nlm.nih.gov/pubmed/7919218&lt;/url&gt;&lt;/related-urls&gt;&lt;/urls&gt;&lt;electronic-resource-num&gt;10.1007/BF00014672&lt;/electronic-resource-num&gt;&lt;remote-database-name&gt;Medline&lt;/remote-database-name&gt;&lt;remote-database-provider&gt;NLM&lt;/remote-database-provider&gt;&lt;/record&gt;&lt;/Cite&gt;&lt;/EndNote&gt;</w:instrText>
            </w:r>
            <w:r w:rsidR="005B3493">
              <w:rPr>
                <w:rFonts w:cs="Arial"/>
                <w:sz w:val="16"/>
                <w:szCs w:val="16"/>
                <w:lang w:bidi="ar-SA"/>
              </w:rPr>
              <w:fldChar w:fldCharType="separate"/>
            </w:r>
            <w:r w:rsidR="005B3493">
              <w:rPr>
                <w:rFonts w:cs="Arial"/>
                <w:noProof/>
                <w:sz w:val="16"/>
                <w:szCs w:val="16"/>
                <w:lang w:bidi="ar-SA"/>
              </w:rPr>
              <w:t>(Hajdukiewicz et al. 1994)</w:t>
            </w:r>
            <w:r w:rsidR="005B3493">
              <w:rPr>
                <w:rFonts w:cs="Arial"/>
                <w:sz w:val="16"/>
                <w:szCs w:val="16"/>
                <w:lang w:bidi="ar-SA"/>
              </w:rPr>
              <w:fldChar w:fldCharType="end"/>
            </w:r>
          </w:p>
        </w:tc>
      </w:tr>
      <w:tr w:rsidR="00573194" w:rsidRPr="00322AF5" w14:paraId="1C7BD4F8" w14:textId="77777777" w:rsidTr="00D97A08">
        <w:trPr>
          <w:trHeight w:val="454"/>
        </w:trPr>
        <w:tc>
          <w:tcPr>
            <w:tcW w:w="1980" w:type="dxa"/>
            <w:vAlign w:val="center"/>
          </w:tcPr>
          <w:p w14:paraId="14D3FF16" w14:textId="77777777" w:rsidR="00573194" w:rsidRPr="00322AF5" w:rsidRDefault="00573194" w:rsidP="00D97A08">
            <w:pPr>
              <w:jc w:val="center"/>
              <w:rPr>
                <w:rFonts w:cs="Arial"/>
                <w:sz w:val="16"/>
                <w:szCs w:val="16"/>
                <w:lang w:bidi="ar-SA"/>
              </w:rPr>
            </w:pPr>
            <w:r>
              <w:rPr>
                <w:rFonts w:cs="Arial"/>
                <w:sz w:val="16"/>
                <w:szCs w:val="16"/>
                <w:lang w:bidi="ar-SA"/>
              </w:rPr>
              <w:t xml:space="preserve">Left Border (LB) sequence </w:t>
            </w:r>
          </w:p>
        </w:tc>
        <w:tc>
          <w:tcPr>
            <w:tcW w:w="1276" w:type="dxa"/>
            <w:vAlign w:val="center"/>
          </w:tcPr>
          <w:p w14:paraId="23EDA04C" w14:textId="77777777" w:rsidR="00573194" w:rsidRPr="00322AF5" w:rsidRDefault="00573194" w:rsidP="00D97A08">
            <w:pPr>
              <w:jc w:val="center"/>
              <w:rPr>
                <w:rFonts w:cs="Arial"/>
                <w:sz w:val="16"/>
                <w:szCs w:val="16"/>
                <w:lang w:bidi="ar-SA"/>
              </w:rPr>
            </w:pPr>
            <w:r>
              <w:rPr>
                <w:rFonts w:cs="Arial"/>
                <w:sz w:val="16"/>
                <w:szCs w:val="16"/>
                <w:lang w:bidi="ar-SA"/>
              </w:rPr>
              <w:t>6397-6421</w:t>
            </w:r>
          </w:p>
        </w:tc>
        <w:tc>
          <w:tcPr>
            <w:tcW w:w="708" w:type="dxa"/>
            <w:vAlign w:val="center"/>
          </w:tcPr>
          <w:p w14:paraId="6E2B4B03" w14:textId="77777777" w:rsidR="00573194" w:rsidRPr="00322AF5" w:rsidRDefault="00573194" w:rsidP="00D97A08">
            <w:pPr>
              <w:jc w:val="center"/>
              <w:rPr>
                <w:rFonts w:cs="Arial"/>
                <w:sz w:val="16"/>
                <w:szCs w:val="16"/>
                <w:lang w:bidi="ar-SA"/>
              </w:rPr>
            </w:pPr>
            <w:r>
              <w:rPr>
                <w:rFonts w:cs="Arial"/>
                <w:sz w:val="16"/>
                <w:szCs w:val="16"/>
                <w:lang w:bidi="ar-SA"/>
              </w:rPr>
              <w:t>25</w:t>
            </w:r>
          </w:p>
        </w:tc>
        <w:tc>
          <w:tcPr>
            <w:tcW w:w="1134" w:type="dxa"/>
            <w:vMerge/>
            <w:vAlign w:val="center"/>
          </w:tcPr>
          <w:p w14:paraId="0DE9B644" w14:textId="77777777" w:rsidR="00573194" w:rsidRPr="00322AF5" w:rsidRDefault="00573194" w:rsidP="00D97A08">
            <w:pPr>
              <w:jc w:val="center"/>
              <w:rPr>
                <w:rFonts w:cs="Arial"/>
                <w:i/>
                <w:sz w:val="16"/>
                <w:szCs w:val="16"/>
                <w:lang w:bidi="ar-SA"/>
              </w:rPr>
            </w:pPr>
          </w:p>
        </w:tc>
        <w:tc>
          <w:tcPr>
            <w:tcW w:w="3969" w:type="dxa"/>
            <w:vAlign w:val="center"/>
          </w:tcPr>
          <w:p w14:paraId="5A021210" w14:textId="35C0359B" w:rsidR="00573194" w:rsidRPr="00322AF5" w:rsidRDefault="00573194" w:rsidP="00D97A08">
            <w:pPr>
              <w:rPr>
                <w:rFonts w:cs="Arial"/>
                <w:sz w:val="16"/>
                <w:szCs w:val="16"/>
                <w:lang w:bidi="ar-SA"/>
              </w:rPr>
            </w:pPr>
            <w:r w:rsidRPr="004D2BBB">
              <w:rPr>
                <w:rFonts w:cs="Arial"/>
                <w:sz w:val="16"/>
                <w:szCs w:val="16"/>
                <w:lang w:bidi="ar-SA"/>
              </w:rPr>
              <w:t xml:space="preserve">Secondary cleavage site releases ssDNA insert from pIND2-HB4 </w:t>
            </w:r>
            <w:r w:rsidR="0010718B">
              <w:rPr>
                <w:rFonts w:cs="Arial"/>
                <w:sz w:val="16"/>
                <w:szCs w:val="16"/>
                <w:lang w:bidi="ar-SA"/>
              </w:rPr>
              <w:fldChar w:fldCharType="begin"/>
            </w:r>
            <w:r w:rsidR="00755F97">
              <w:rPr>
                <w:rFonts w:cs="Arial"/>
                <w:sz w:val="16"/>
                <w:szCs w:val="16"/>
                <w:lang w:bidi="ar-SA"/>
              </w:rPr>
              <w:instrText xml:space="preserve"> ADDIN EN.CITE &lt;EndNote&gt;&lt;Cite&gt;&lt;Author&gt;van Haaren&lt;/Author&gt;&lt;Year&gt;1989&lt;/Year&gt;&lt;RecNum&gt;30&lt;/RecNum&gt;&lt;DisplayText&gt;(van Haaren et al. 1989)&lt;/DisplayText&gt;&lt;record&gt;&lt;rec-number&gt;30&lt;/rec-number&gt;&lt;foreign-keys&gt;&lt;key app="EN" db-id="xdz9tr02jwtreoeepzb52dwe0rrf20d9v2xs" timestamp="1674450319"&gt;30&lt;/key&gt;&lt;/foreign-keys&gt;&lt;ref-type name="Journal Article"&gt;17&lt;/ref-type&gt;&lt;contributors&gt;&lt;authors&gt;&lt;author&gt;van Haaren, M. J.&lt;/author&gt;&lt;author&gt;Sedee, N. J.&lt;/author&gt;&lt;author&gt;de Boer, H. A.&lt;/author&gt;&lt;author&gt;Schilperoort, R. A.&lt;/author&gt;&lt;author&gt;Hooykaas, P. J.&lt;/author&gt;&lt;/authors&gt;&lt;/contributors&gt;&lt;auth-address&gt;Department of Plant Molecular Biology, Leiden University, Netherlands.&lt;/auth-address&gt;&lt;titles&gt;&lt;title&gt;Mutational analysis of the conserved domains of a T-region border repeat of Agrobacterium tumefaciens&lt;/title&gt;&lt;secondary-title&gt;Plant Mol Biol&lt;/secondary-title&gt;&lt;/titles&gt;&lt;pages&gt;523-31&lt;/pages&gt;&lt;volume&gt;13&lt;/volume&gt;&lt;number&gt;5&lt;/number&gt;&lt;keywords&gt;&lt;keyword&gt;Base Sequence&lt;/keyword&gt;&lt;keyword&gt;DNA/genetics&lt;/keyword&gt;&lt;keyword&gt;DNA Mutational Analysis&lt;/keyword&gt;&lt;keyword&gt;DNA, Bacterial/genetics&lt;/keyword&gt;&lt;keyword&gt;Molecular Sequence Data&lt;/keyword&gt;&lt;keyword&gt;Plants/genetics/microbiology&lt;/keyword&gt;&lt;keyword&gt;Plasmids&lt;/keyword&gt;&lt;keyword&gt;*Repetitive Sequences, Nucleic Acid&lt;/keyword&gt;&lt;keyword&gt;Rhizobium/*genetics/pathogenicity&lt;/keyword&gt;&lt;keyword&gt;Transfection&lt;/keyword&gt;&lt;/keywords&gt;&lt;dates&gt;&lt;year&gt;1989&lt;/year&gt;&lt;pub-dates&gt;&lt;date&gt;Nov&lt;/date&gt;&lt;/pub-dates&gt;&lt;/dates&gt;&lt;isbn&gt;0167-4412 (Print)&amp;#xD;0167-4412 (Linking)&lt;/isbn&gt;&lt;accession-num&gt;2491670&lt;/accession-num&gt;&lt;urls&gt;&lt;related-urls&gt;&lt;url&gt;https://www.ncbi.nlm.nih.gov/pubmed/2491670&lt;/url&gt;&lt;/related-urls&gt;&lt;/urls&gt;&lt;electronic-resource-num&gt;10.1007/BF00027312&lt;/electronic-resource-num&gt;&lt;remote-database-name&gt;Medline&lt;/remote-database-name&gt;&lt;remote-database-provider&gt;NLM&lt;/remote-database-provider&gt;&lt;/record&gt;&lt;/Cite&gt;&lt;/EndNote&gt;</w:instrText>
            </w:r>
            <w:r w:rsidR="0010718B">
              <w:rPr>
                <w:rFonts w:cs="Arial"/>
                <w:sz w:val="16"/>
                <w:szCs w:val="16"/>
                <w:lang w:bidi="ar-SA"/>
              </w:rPr>
              <w:fldChar w:fldCharType="separate"/>
            </w:r>
            <w:r w:rsidR="0010718B">
              <w:rPr>
                <w:rFonts w:cs="Arial"/>
                <w:noProof/>
                <w:sz w:val="16"/>
                <w:szCs w:val="16"/>
                <w:lang w:bidi="ar-SA"/>
              </w:rPr>
              <w:t>(van Haaren et al. 1989)</w:t>
            </w:r>
            <w:r w:rsidR="0010718B">
              <w:rPr>
                <w:rFonts w:cs="Arial"/>
                <w:sz w:val="16"/>
                <w:szCs w:val="16"/>
                <w:lang w:bidi="ar-SA"/>
              </w:rPr>
              <w:fldChar w:fldCharType="end"/>
            </w:r>
          </w:p>
        </w:tc>
      </w:tr>
      <w:tr w:rsidR="00573194" w:rsidRPr="00322AF5" w14:paraId="78C1C0E0" w14:textId="77777777" w:rsidTr="00D97A08">
        <w:trPr>
          <w:trHeight w:val="454"/>
        </w:trPr>
        <w:tc>
          <w:tcPr>
            <w:tcW w:w="1980" w:type="dxa"/>
            <w:vAlign w:val="center"/>
          </w:tcPr>
          <w:p w14:paraId="55A5E9D0"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vAlign w:val="center"/>
          </w:tcPr>
          <w:p w14:paraId="5907A17C" w14:textId="77777777" w:rsidR="00573194" w:rsidRPr="00322AF5" w:rsidRDefault="00573194" w:rsidP="00D97A08">
            <w:pPr>
              <w:jc w:val="center"/>
              <w:rPr>
                <w:rFonts w:cs="Arial"/>
                <w:sz w:val="16"/>
                <w:szCs w:val="16"/>
                <w:lang w:bidi="ar-SA"/>
              </w:rPr>
            </w:pPr>
            <w:r>
              <w:rPr>
                <w:rFonts w:cs="Arial"/>
                <w:sz w:val="16"/>
                <w:szCs w:val="16"/>
                <w:lang w:bidi="ar-SA"/>
              </w:rPr>
              <w:t>6422-6660</w:t>
            </w:r>
          </w:p>
        </w:tc>
        <w:tc>
          <w:tcPr>
            <w:tcW w:w="708" w:type="dxa"/>
            <w:vAlign w:val="center"/>
          </w:tcPr>
          <w:p w14:paraId="14CAF27C" w14:textId="77777777" w:rsidR="00573194" w:rsidRPr="00322AF5" w:rsidRDefault="00573194" w:rsidP="00D97A08">
            <w:pPr>
              <w:jc w:val="center"/>
              <w:rPr>
                <w:rFonts w:cs="Arial"/>
                <w:sz w:val="16"/>
                <w:szCs w:val="16"/>
                <w:lang w:bidi="ar-SA"/>
              </w:rPr>
            </w:pPr>
            <w:r>
              <w:rPr>
                <w:rFonts w:cs="Arial"/>
                <w:sz w:val="16"/>
                <w:szCs w:val="16"/>
                <w:lang w:bidi="ar-SA"/>
              </w:rPr>
              <w:t>239</w:t>
            </w:r>
          </w:p>
        </w:tc>
        <w:tc>
          <w:tcPr>
            <w:tcW w:w="1134" w:type="dxa"/>
            <w:vMerge/>
            <w:vAlign w:val="center"/>
          </w:tcPr>
          <w:p w14:paraId="48C529C1" w14:textId="77777777" w:rsidR="00573194" w:rsidRPr="00322AF5" w:rsidRDefault="00573194" w:rsidP="00D97A08">
            <w:pPr>
              <w:jc w:val="center"/>
              <w:rPr>
                <w:rFonts w:cs="Arial"/>
                <w:i/>
                <w:sz w:val="16"/>
                <w:szCs w:val="16"/>
                <w:lang w:bidi="ar-SA"/>
              </w:rPr>
            </w:pPr>
          </w:p>
        </w:tc>
        <w:tc>
          <w:tcPr>
            <w:tcW w:w="3969" w:type="dxa"/>
            <w:vAlign w:val="center"/>
          </w:tcPr>
          <w:p w14:paraId="4EDFBF7B" w14:textId="4BE8E505" w:rsidR="00573194" w:rsidRPr="00322AF5" w:rsidRDefault="00573194" w:rsidP="00D97A08">
            <w:pPr>
              <w:rPr>
                <w:rFonts w:cs="Arial"/>
                <w:sz w:val="16"/>
                <w:szCs w:val="16"/>
                <w:lang w:bidi="ar-SA"/>
              </w:rPr>
            </w:pPr>
            <w:r w:rsidRPr="00F32C5A">
              <w:rPr>
                <w:rFonts w:cs="Arial"/>
                <w:sz w:val="16"/>
                <w:szCs w:val="16"/>
                <w:lang w:bidi="ar-SA"/>
              </w:rPr>
              <w:t xml:space="preserve">Sequence used for cloning </w:t>
            </w:r>
            <w:r w:rsidR="0010718B">
              <w:rPr>
                <w:rFonts w:cs="Arial"/>
                <w:sz w:val="16"/>
                <w:szCs w:val="16"/>
                <w:lang w:bidi="ar-SA"/>
              </w:rPr>
              <w:fldChar w:fldCharType="begin"/>
            </w:r>
            <w:r w:rsidR="00755F97">
              <w:rPr>
                <w:rFonts w:cs="Arial"/>
                <w:sz w:val="16"/>
                <w:szCs w:val="16"/>
                <w:lang w:bidi="ar-SA"/>
              </w:rPr>
              <w:instrText xml:space="preserve"> ADDIN EN.CITE &lt;EndNote&gt;&lt;Cite&gt;&lt;Author&gt;Hajdukiewicz&lt;/Author&gt;&lt;Year&gt;1994&lt;/Year&gt;&lt;RecNum&gt;10&lt;/RecNum&gt;&lt;DisplayText&gt;(Hajdukiewicz et al. 1994)&lt;/DisplayText&gt;&lt;record&gt;&lt;rec-number&gt;10&lt;/rec-number&gt;&lt;foreign-keys&gt;&lt;key app="EN" db-id="xdz9tr02jwtreoeepzb52dwe0rrf20d9v2xs" timestamp="1674445712"&gt;10&lt;/key&gt;&lt;/foreign-keys&gt;&lt;ref-type name="Journal Article"&gt;17&lt;/ref-type&gt;&lt;contributors&gt;&lt;authors&gt;&lt;author&gt;Hajdukiewicz, P.&lt;/author&gt;&lt;author&gt;Svab, Z.&lt;/author&gt;&lt;author&gt;Maliga, P.&lt;/author&gt;&lt;/authors&gt;&lt;/contributors&gt;&lt;auth-address&gt;Waksman Institute, Rutgers, State University of New Jersey, Piscataway 08855.&lt;/auth-address&gt;&lt;titles&gt;&lt;title&gt;The small, versatile pPZP family of Agrobacterium binary vectors for plant transformation&lt;/title&gt;&lt;secondary-title&gt;Plant Mol Biol&lt;/secondary-title&gt;&lt;/titles&gt;&lt;pages&gt;989-94&lt;/pages&gt;&lt;volume&gt;25&lt;/volume&gt;&lt;number&gt;6&lt;/number&gt;&lt;keywords&gt;&lt;keyword&gt;Base Sequence&lt;/keyword&gt;&lt;keyword&gt;Cloning, Molecular&lt;/keyword&gt;&lt;keyword&gt;Genetic Markers&lt;/keyword&gt;&lt;keyword&gt;*Genetic Vectors&lt;/keyword&gt;&lt;keyword&gt;Gentamicins/pharmacology&lt;/keyword&gt;&lt;keyword&gt;Kanamycin Resistance/genetics&lt;/keyword&gt;&lt;keyword&gt;Molecular Sequence Data&lt;/keyword&gt;&lt;keyword&gt;Plants, Genetically Modified&lt;/keyword&gt;&lt;keyword&gt;Plants, Toxic&lt;/keyword&gt;&lt;keyword&gt;*Plasmids&lt;/keyword&gt;&lt;keyword&gt;Replication Origin/genetics&lt;/keyword&gt;&lt;keyword&gt;Rhizobium/*genetics/pathogenicity&lt;/keyword&gt;&lt;keyword&gt;Tobacco&lt;/keyword&gt;&lt;keyword&gt;*Transformation, Genetic&lt;/keyword&gt;&lt;keyword&gt;Virulence/genetics&lt;/keyword&gt;&lt;/keywords&gt;&lt;dates&gt;&lt;year&gt;1994&lt;/year&gt;&lt;pub-dates&gt;&lt;date&gt;Sep&lt;/date&gt;&lt;/pub-dates&gt;&lt;/dates&gt;&lt;isbn&gt;0167-4412 (Print)&amp;#xD;0167-4412 (Linking)&lt;/isbn&gt;&lt;accession-num&gt;7919218&lt;/accession-num&gt;&lt;urls&gt;&lt;related-urls&gt;&lt;url&gt;https://www.ncbi.nlm.nih.gov/pubmed/7919218&lt;/url&gt;&lt;/related-urls&gt;&lt;/urls&gt;&lt;electronic-resource-num&gt;10.1007/BF00014672&lt;/electronic-resource-num&gt;&lt;remote-database-name&gt;Medline&lt;/remote-database-name&gt;&lt;remote-database-provider&gt;NLM&lt;/remote-database-provider&gt;&lt;/record&gt;&lt;/Cite&gt;&lt;/EndNote&gt;</w:instrText>
            </w:r>
            <w:r w:rsidR="0010718B">
              <w:rPr>
                <w:rFonts w:cs="Arial"/>
                <w:sz w:val="16"/>
                <w:szCs w:val="16"/>
                <w:lang w:bidi="ar-SA"/>
              </w:rPr>
              <w:fldChar w:fldCharType="separate"/>
            </w:r>
            <w:r w:rsidR="0010718B">
              <w:rPr>
                <w:rFonts w:cs="Arial"/>
                <w:noProof/>
                <w:sz w:val="16"/>
                <w:szCs w:val="16"/>
                <w:lang w:bidi="ar-SA"/>
              </w:rPr>
              <w:t>(Hajdukiewicz et al. 1994)</w:t>
            </w:r>
            <w:r w:rsidR="0010718B">
              <w:rPr>
                <w:rFonts w:cs="Arial"/>
                <w:sz w:val="16"/>
                <w:szCs w:val="16"/>
                <w:lang w:bidi="ar-SA"/>
              </w:rPr>
              <w:fldChar w:fldCharType="end"/>
            </w:r>
          </w:p>
        </w:tc>
      </w:tr>
      <w:tr w:rsidR="00573194" w:rsidRPr="00322AF5" w14:paraId="7CE409FF" w14:textId="77777777" w:rsidTr="00D97A08">
        <w:trPr>
          <w:trHeight w:val="454"/>
        </w:trPr>
        <w:tc>
          <w:tcPr>
            <w:tcW w:w="9067" w:type="dxa"/>
            <w:gridSpan w:val="5"/>
            <w:shd w:val="clear" w:color="auto" w:fill="FDE9D9" w:themeFill="accent6" w:themeFillTint="33"/>
            <w:vAlign w:val="center"/>
          </w:tcPr>
          <w:p w14:paraId="3C11407F" w14:textId="77777777" w:rsidR="00573194" w:rsidRPr="00EC7F66" w:rsidRDefault="00573194" w:rsidP="00D97A08">
            <w:pPr>
              <w:contextualSpacing/>
              <w:jc w:val="center"/>
              <w:rPr>
                <w:rFonts w:cs="Arial"/>
                <w:sz w:val="16"/>
                <w:szCs w:val="16"/>
                <w:lang w:bidi="ar-SA"/>
              </w:rPr>
            </w:pPr>
            <w:r w:rsidRPr="00AC2D5E">
              <w:rPr>
                <w:rFonts w:cs="Arial"/>
                <w:i/>
                <w:iCs/>
                <w:sz w:val="16"/>
                <w:szCs w:val="16"/>
                <w:lang w:bidi="ar-SA"/>
              </w:rPr>
              <w:t>bar</w:t>
            </w:r>
            <w:r>
              <w:rPr>
                <w:rFonts w:cs="Arial"/>
                <w:sz w:val="16"/>
                <w:szCs w:val="16"/>
                <w:lang w:bidi="ar-SA"/>
              </w:rPr>
              <w:t xml:space="preserve"> expression cassette</w:t>
            </w:r>
          </w:p>
        </w:tc>
      </w:tr>
      <w:tr w:rsidR="00573194" w:rsidRPr="00322AF5" w14:paraId="4BE8F6F9" w14:textId="77777777" w:rsidTr="00D97A08">
        <w:trPr>
          <w:trHeight w:val="454"/>
        </w:trPr>
        <w:tc>
          <w:tcPr>
            <w:tcW w:w="1980" w:type="dxa"/>
            <w:shd w:val="clear" w:color="auto" w:fill="FDE9D9" w:themeFill="accent6" w:themeFillTint="33"/>
            <w:vAlign w:val="center"/>
          </w:tcPr>
          <w:p w14:paraId="53606EE0" w14:textId="77777777" w:rsidR="00573194" w:rsidRPr="00322AF5" w:rsidRDefault="00573194" w:rsidP="00D97A08">
            <w:pPr>
              <w:jc w:val="center"/>
              <w:rPr>
                <w:rFonts w:cs="Arial"/>
                <w:sz w:val="16"/>
                <w:szCs w:val="16"/>
                <w:lang w:bidi="ar-SA"/>
              </w:rPr>
            </w:pPr>
            <w:proofErr w:type="spellStart"/>
            <w:r w:rsidRPr="003F0327">
              <w:rPr>
                <w:rFonts w:cs="Arial"/>
                <w:sz w:val="16"/>
                <w:szCs w:val="16"/>
                <w:lang w:bidi="ar-SA"/>
              </w:rPr>
              <w:t>Tvsp</w:t>
            </w:r>
            <w:proofErr w:type="spellEnd"/>
            <w:r w:rsidRPr="003F0327">
              <w:rPr>
                <w:rFonts w:cs="Arial"/>
                <w:sz w:val="16"/>
                <w:szCs w:val="16"/>
                <w:lang w:bidi="ar-SA"/>
              </w:rPr>
              <w:t xml:space="preserve">; poly(A)signal of a </w:t>
            </w:r>
          </w:p>
        </w:tc>
        <w:tc>
          <w:tcPr>
            <w:tcW w:w="1276" w:type="dxa"/>
            <w:shd w:val="clear" w:color="auto" w:fill="FDE9D9" w:themeFill="accent6" w:themeFillTint="33"/>
            <w:vAlign w:val="center"/>
          </w:tcPr>
          <w:p w14:paraId="358A6F4D" w14:textId="77777777" w:rsidR="00573194" w:rsidRPr="00322AF5" w:rsidRDefault="00573194" w:rsidP="00D97A08">
            <w:pPr>
              <w:jc w:val="center"/>
              <w:rPr>
                <w:rFonts w:cs="Arial"/>
                <w:sz w:val="16"/>
                <w:szCs w:val="16"/>
                <w:lang w:bidi="ar-SA"/>
              </w:rPr>
            </w:pPr>
            <w:r>
              <w:rPr>
                <w:rFonts w:cs="Arial"/>
                <w:sz w:val="16"/>
                <w:szCs w:val="16"/>
                <w:lang w:bidi="ar-SA"/>
              </w:rPr>
              <w:t>6661-7206</w:t>
            </w:r>
          </w:p>
        </w:tc>
        <w:tc>
          <w:tcPr>
            <w:tcW w:w="708" w:type="dxa"/>
            <w:shd w:val="clear" w:color="auto" w:fill="FDE9D9" w:themeFill="accent6" w:themeFillTint="33"/>
            <w:vAlign w:val="center"/>
          </w:tcPr>
          <w:p w14:paraId="1ADCB457" w14:textId="77777777" w:rsidR="00573194" w:rsidRPr="00322AF5" w:rsidRDefault="00573194" w:rsidP="00D97A08">
            <w:pPr>
              <w:jc w:val="center"/>
              <w:rPr>
                <w:rFonts w:cs="Arial"/>
                <w:sz w:val="16"/>
                <w:szCs w:val="16"/>
                <w:lang w:bidi="ar-SA"/>
              </w:rPr>
            </w:pPr>
            <w:r>
              <w:rPr>
                <w:rFonts w:cs="Arial"/>
                <w:sz w:val="16"/>
                <w:szCs w:val="16"/>
                <w:lang w:bidi="ar-SA"/>
              </w:rPr>
              <w:t>546</w:t>
            </w:r>
          </w:p>
        </w:tc>
        <w:tc>
          <w:tcPr>
            <w:tcW w:w="1134" w:type="dxa"/>
            <w:shd w:val="clear" w:color="auto" w:fill="FDE9D9" w:themeFill="accent6" w:themeFillTint="33"/>
            <w:vAlign w:val="center"/>
          </w:tcPr>
          <w:p w14:paraId="1FFF3F81" w14:textId="77777777" w:rsidR="00573194" w:rsidRPr="00322AF5" w:rsidRDefault="00573194" w:rsidP="00D97A08">
            <w:pPr>
              <w:jc w:val="center"/>
              <w:rPr>
                <w:rFonts w:cs="Arial"/>
                <w:i/>
                <w:sz w:val="16"/>
                <w:szCs w:val="16"/>
                <w:lang w:bidi="ar-SA"/>
              </w:rPr>
            </w:pPr>
            <w:r>
              <w:rPr>
                <w:rFonts w:cs="Arial"/>
                <w:i/>
                <w:sz w:val="16"/>
                <w:szCs w:val="16"/>
                <w:lang w:bidi="ar-SA"/>
              </w:rPr>
              <w:t>Glycine max</w:t>
            </w:r>
          </w:p>
        </w:tc>
        <w:tc>
          <w:tcPr>
            <w:tcW w:w="3969" w:type="dxa"/>
            <w:shd w:val="clear" w:color="auto" w:fill="FDE9D9" w:themeFill="accent6" w:themeFillTint="33"/>
            <w:vAlign w:val="center"/>
          </w:tcPr>
          <w:p w14:paraId="1E33FFCC" w14:textId="248BB5B9" w:rsidR="00573194" w:rsidRPr="00322AF5" w:rsidRDefault="00573194" w:rsidP="00D97A08">
            <w:pPr>
              <w:contextualSpacing/>
              <w:rPr>
                <w:rFonts w:cs="Arial"/>
                <w:sz w:val="16"/>
                <w:szCs w:val="16"/>
                <w:lang w:bidi="ar-SA"/>
              </w:rPr>
            </w:pPr>
            <w:r w:rsidRPr="00EC7F66">
              <w:rPr>
                <w:rFonts w:cs="Arial"/>
                <w:sz w:val="16"/>
                <w:szCs w:val="16"/>
                <w:lang w:bidi="ar-SA"/>
              </w:rPr>
              <w:t xml:space="preserve">Poly (A) signal for the termination of </w:t>
            </w:r>
            <w:r w:rsidRPr="00BD5D60">
              <w:rPr>
                <w:rFonts w:cs="Arial"/>
                <w:i/>
                <w:iCs/>
                <w:sz w:val="16"/>
                <w:szCs w:val="16"/>
                <w:lang w:bidi="ar-SA"/>
              </w:rPr>
              <w:t>bar</w:t>
            </w:r>
            <w:r w:rsidRPr="00EC7F66">
              <w:rPr>
                <w:rFonts w:cs="Arial"/>
                <w:sz w:val="16"/>
                <w:szCs w:val="16"/>
                <w:lang w:bidi="ar-SA"/>
              </w:rPr>
              <w:t xml:space="preserve"> transcription</w:t>
            </w:r>
            <w:r w:rsidR="001A4F6F">
              <w:rPr>
                <w:rFonts w:cs="Arial"/>
                <w:sz w:val="16"/>
                <w:szCs w:val="16"/>
                <w:lang w:bidi="ar-SA"/>
              </w:rPr>
              <w:t xml:space="preserve"> </w:t>
            </w:r>
            <w:r w:rsidR="001A4F6F">
              <w:rPr>
                <w:rFonts w:cs="Arial"/>
                <w:sz w:val="16"/>
                <w:szCs w:val="16"/>
                <w:lang w:bidi="ar-SA"/>
              </w:rPr>
              <w:fldChar w:fldCharType="begin"/>
            </w:r>
            <w:r w:rsidR="00755F97">
              <w:rPr>
                <w:rFonts w:cs="Arial"/>
                <w:sz w:val="16"/>
                <w:szCs w:val="16"/>
                <w:lang w:bidi="ar-SA"/>
              </w:rPr>
              <w:instrText xml:space="preserve"> ADDIN EN.CITE &lt;EndNote&gt;&lt;Cite&gt;&lt;Author&gt;Rapp&lt;/Author&gt;&lt;Year&gt;1990&lt;/Year&gt;&lt;RecNum&gt;29&lt;/RecNum&gt;&lt;DisplayText&gt;(Rapp et al. 1990)&lt;/DisplayText&gt;&lt;record&gt;&lt;rec-number&gt;29&lt;/rec-number&gt;&lt;foreign-keys&gt;&lt;key app="EN" db-id="xdz9tr02jwtreoeepzb52dwe0rrf20d9v2xs" timestamp="1674450259"&gt;29&lt;/key&gt;&lt;/foreign-keys&gt;&lt;ref-type name="Journal Article"&gt;17&lt;/ref-type&gt;&lt;contributors&gt;&lt;authors&gt;&lt;author&gt;Rapp, W. D.&lt;/author&gt;&lt;author&gt;Lilley, G. G.&lt;/author&gt;&lt;author&gt;Nielsen, N. C.&lt;/author&gt;&lt;/authors&gt;&lt;/contributors&gt;&lt;auth-address&gt;USDA/Agricultural Research Service and the Department of Agronomy, Purdue University, 47907, West Lafayette, IN, USA.&lt;/auth-address&gt;&lt;titles&gt;&lt;title&gt;Characterization of soybean vegetative storage proteins and genes&lt;/title&gt;&lt;secondary-title&gt;Theor Appl Genet&lt;/secondary-title&gt;&lt;/titles&gt;&lt;pages&gt;785-92&lt;/pages&gt;&lt;volume&gt;79&lt;/volume&gt;&lt;number&gt;6&lt;/number&gt;&lt;dates&gt;&lt;year&gt;1990&lt;/year&gt;&lt;pub-dates&gt;&lt;date&gt;Jun&lt;/date&gt;&lt;/pub-dates&gt;&lt;/dates&gt;&lt;isbn&gt;0040-5752 (Print)&amp;#xD;0040-5752 (Linking)&lt;/isbn&gt;&lt;accession-num&gt;24226740&lt;/accession-num&gt;&lt;urls&gt;&lt;related-urls&gt;&lt;url&gt;https://www.ncbi.nlm.nih.gov/pubmed/24226740&lt;/url&gt;&lt;/related-urls&gt;&lt;/urls&gt;&lt;electronic-resource-num&gt;10.1007/BF00224246&lt;/electronic-resource-num&gt;&lt;remote-database-name&gt;PubMed-not-MEDLINE&lt;/remote-database-name&gt;&lt;remote-database-provider&gt;NLM&lt;/remote-database-provider&gt;&lt;/record&gt;&lt;/Cite&gt;&lt;/EndNote&gt;</w:instrText>
            </w:r>
            <w:r w:rsidR="001A4F6F">
              <w:rPr>
                <w:rFonts w:cs="Arial"/>
                <w:sz w:val="16"/>
                <w:szCs w:val="16"/>
                <w:lang w:bidi="ar-SA"/>
              </w:rPr>
              <w:fldChar w:fldCharType="separate"/>
            </w:r>
            <w:r w:rsidR="001A4F6F">
              <w:rPr>
                <w:rFonts w:cs="Arial"/>
                <w:noProof/>
                <w:sz w:val="16"/>
                <w:szCs w:val="16"/>
                <w:lang w:bidi="ar-SA"/>
              </w:rPr>
              <w:t>(Rapp et al. 1990)</w:t>
            </w:r>
            <w:r w:rsidR="001A4F6F">
              <w:rPr>
                <w:rFonts w:cs="Arial"/>
                <w:sz w:val="16"/>
                <w:szCs w:val="16"/>
                <w:lang w:bidi="ar-SA"/>
              </w:rPr>
              <w:fldChar w:fldCharType="end"/>
            </w:r>
          </w:p>
        </w:tc>
      </w:tr>
      <w:tr w:rsidR="00573194" w:rsidRPr="00322AF5" w14:paraId="000C9C6D" w14:textId="77777777" w:rsidTr="00D97A08">
        <w:trPr>
          <w:trHeight w:val="454"/>
        </w:trPr>
        <w:tc>
          <w:tcPr>
            <w:tcW w:w="1980" w:type="dxa"/>
            <w:shd w:val="clear" w:color="auto" w:fill="FDE9D9" w:themeFill="accent6" w:themeFillTint="33"/>
            <w:vAlign w:val="center"/>
          </w:tcPr>
          <w:p w14:paraId="43577B55" w14:textId="77777777" w:rsidR="00573194" w:rsidRPr="00322AF5" w:rsidRDefault="00573194" w:rsidP="00D97A08">
            <w:pPr>
              <w:jc w:val="center"/>
              <w:rPr>
                <w:rFonts w:cs="Arial"/>
                <w:sz w:val="16"/>
                <w:szCs w:val="16"/>
                <w:lang w:bidi="ar-SA"/>
              </w:rPr>
            </w:pPr>
            <w:r w:rsidRPr="00F8491D">
              <w:rPr>
                <w:rFonts w:cs="Arial"/>
                <w:i/>
                <w:iCs/>
                <w:sz w:val="16"/>
                <w:szCs w:val="16"/>
                <w:lang w:bidi="ar-SA"/>
              </w:rPr>
              <w:t>bar</w:t>
            </w:r>
            <w:r w:rsidRPr="00F8491D">
              <w:rPr>
                <w:rFonts w:cs="Arial"/>
                <w:sz w:val="16"/>
                <w:szCs w:val="16"/>
                <w:lang w:bidi="ar-SA"/>
              </w:rPr>
              <w:t xml:space="preserve"> coding sequence</w:t>
            </w:r>
          </w:p>
        </w:tc>
        <w:tc>
          <w:tcPr>
            <w:tcW w:w="1276" w:type="dxa"/>
            <w:shd w:val="clear" w:color="auto" w:fill="FDE9D9" w:themeFill="accent6" w:themeFillTint="33"/>
            <w:vAlign w:val="center"/>
          </w:tcPr>
          <w:p w14:paraId="0E2353A8" w14:textId="77777777" w:rsidR="00573194" w:rsidRPr="00322AF5" w:rsidRDefault="00573194" w:rsidP="00D97A08">
            <w:pPr>
              <w:jc w:val="center"/>
              <w:rPr>
                <w:rFonts w:cs="Arial"/>
                <w:sz w:val="16"/>
                <w:szCs w:val="16"/>
                <w:lang w:bidi="ar-SA"/>
              </w:rPr>
            </w:pPr>
            <w:r>
              <w:rPr>
                <w:rFonts w:cs="Arial"/>
                <w:sz w:val="16"/>
                <w:szCs w:val="16"/>
                <w:lang w:bidi="ar-SA"/>
              </w:rPr>
              <w:t>7207-7770</w:t>
            </w:r>
          </w:p>
        </w:tc>
        <w:tc>
          <w:tcPr>
            <w:tcW w:w="708" w:type="dxa"/>
            <w:shd w:val="clear" w:color="auto" w:fill="FDE9D9" w:themeFill="accent6" w:themeFillTint="33"/>
            <w:vAlign w:val="center"/>
          </w:tcPr>
          <w:p w14:paraId="7C4D1D75" w14:textId="77777777" w:rsidR="00573194" w:rsidRPr="00322AF5" w:rsidRDefault="00573194" w:rsidP="00D97A08">
            <w:pPr>
              <w:jc w:val="center"/>
              <w:rPr>
                <w:rFonts w:cs="Arial"/>
                <w:sz w:val="16"/>
                <w:szCs w:val="16"/>
                <w:lang w:bidi="ar-SA"/>
              </w:rPr>
            </w:pPr>
            <w:r>
              <w:rPr>
                <w:rFonts w:cs="Arial"/>
                <w:sz w:val="16"/>
                <w:szCs w:val="16"/>
                <w:lang w:bidi="ar-SA"/>
              </w:rPr>
              <w:t>564</w:t>
            </w:r>
          </w:p>
        </w:tc>
        <w:tc>
          <w:tcPr>
            <w:tcW w:w="1134" w:type="dxa"/>
            <w:shd w:val="clear" w:color="auto" w:fill="FDE9D9" w:themeFill="accent6" w:themeFillTint="33"/>
            <w:vAlign w:val="center"/>
          </w:tcPr>
          <w:p w14:paraId="35701202" w14:textId="77777777" w:rsidR="00573194" w:rsidRPr="00322AF5" w:rsidRDefault="00573194" w:rsidP="00D97A08">
            <w:pPr>
              <w:jc w:val="center"/>
              <w:rPr>
                <w:rFonts w:cs="Arial"/>
                <w:i/>
                <w:iCs/>
                <w:sz w:val="16"/>
                <w:szCs w:val="16"/>
                <w:lang w:bidi="ar-SA"/>
              </w:rPr>
            </w:pPr>
            <w:r w:rsidRPr="004C5214">
              <w:rPr>
                <w:rFonts w:cs="Arial"/>
                <w:i/>
                <w:iCs/>
                <w:sz w:val="16"/>
                <w:szCs w:val="16"/>
                <w:lang w:bidi="ar-SA"/>
              </w:rPr>
              <w:t xml:space="preserve">Streptomyces </w:t>
            </w:r>
            <w:proofErr w:type="spellStart"/>
            <w:r w:rsidRPr="004C5214">
              <w:rPr>
                <w:rFonts w:cs="Arial"/>
                <w:i/>
                <w:iCs/>
                <w:sz w:val="16"/>
                <w:szCs w:val="16"/>
                <w:lang w:bidi="ar-SA"/>
              </w:rPr>
              <w:t>hygroscopicus</w:t>
            </w:r>
            <w:proofErr w:type="spellEnd"/>
          </w:p>
        </w:tc>
        <w:tc>
          <w:tcPr>
            <w:tcW w:w="3969" w:type="dxa"/>
            <w:shd w:val="clear" w:color="auto" w:fill="FDE9D9" w:themeFill="accent6" w:themeFillTint="33"/>
            <w:vAlign w:val="center"/>
          </w:tcPr>
          <w:p w14:paraId="276F9DFC" w14:textId="122D5F4F" w:rsidR="00573194" w:rsidRPr="00322AF5" w:rsidRDefault="00573194" w:rsidP="00D97A08">
            <w:pPr>
              <w:contextualSpacing/>
              <w:rPr>
                <w:rFonts w:cs="Arial"/>
                <w:sz w:val="16"/>
                <w:szCs w:val="16"/>
                <w:lang w:bidi="ar-SA"/>
              </w:rPr>
            </w:pPr>
            <w:r w:rsidRPr="00DC0797">
              <w:rPr>
                <w:rFonts w:cs="Arial"/>
                <w:sz w:val="16"/>
                <w:szCs w:val="16"/>
                <w:lang w:bidi="ar-SA"/>
              </w:rPr>
              <w:t xml:space="preserve">Generates mRNA that leads to </w:t>
            </w:r>
            <w:proofErr w:type="spellStart"/>
            <w:r w:rsidRPr="00DC0797">
              <w:rPr>
                <w:rFonts w:cs="Arial"/>
                <w:sz w:val="16"/>
                <w:szCs w:val="16"/>
                <w:lang w:bidi="ar-SA"/>
              </w:rPr>
              <w:t>phosphinothricin</w:t>
            </w:r>
            <w:proofErr w:type="spellEnd"/>
            <w:r w:rsidRPr="00DC0797">
              <w:rPr>
                <w:rFonts w:cs="Arial"/>
                <w:sz w:val="16"/>
                <w:szCs w:val="16"/>
                <w:lang w:bidi="ar-SA"/>
              </w:rPr>
              <w:t xml:space="preserve"> acetyltransferase (PAT) providing herbicide tolerance </w:t>
            </w:r>
            <w:r w:rsidR="00F27836">
              <w:rPr>
                <w:rFonts w:cs="Arial"/>
                <w:sz w:val="16"/>
                <w:szCs w:val="16"/>
                <w:lang w:bidi="ar-SA"/>
              </w:rPr>
              <w:fldChar w:fldCharType="begin">
                <w:fldData xml:space="preserve">PEVuZE5vdGU+PENpdGU+PEF1dGhvcj5GcmFtZTwvQXV0aG9yPjxZZWFyPjIwMDI8L1llYXI+PFJl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==
</w:fldData>
              </w:fldChar>
            </w:r>
            <w:r w:rsidR="00755F97">
              <w:rPr>
                <w:rFonts w:cs="Arial"/>
                <w:sz w:val="16"/>
                <w:szCs w:val="16"/>
                <w:lang w:bidi="ar-SA"/>
              </w:rPr>
              <w:instrText xml:space="preserve"> ADDIN EN.CITE </w:instrText>
            </w:r>
            <w:r w:rsidR="00755F97">
              <w:rPr>
                <w:rFonts w:cs="Arial"/>
                <w:sz w:val="16"/>
                <w:szCs w:val="16"/>
                <w:lang w:bidi="ar-SA"/>
              </w:rPr>
              <w:fldChar w:fldCharType="begin">
                <w:fldData xml:space="preserve">PEVuZE5vdGU+PENpdGU+PEF1dGhvcj5GcmFtZTwvQXV0aG9yPjxZZWFyPjIwMDI8L1llYXI+PFJl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==
</w:fldData>
              </w:fldChar>
            </w:r>
            <w:r w:rsidR="00755F97">
              <w:rPr>
                <w:rFonts w:cs="Arial"/>
                <w:sz w:val="16"/>
                <w:szCs w:val="16"/>
                <w:lang w:bidi="ar-SA"/>
              </w:rPr>
              <w:instrText xml:space="preserve"> ADDIN EN.CITE.DATA </w:instrText>
            </w:r>
            <w:r w:rsidR="00755F97">
              <w:rPr>
                <w:rFonts w:cs="Arial"/>
                <w:sz w:val="16"/>
                <w:szCs w:val="16"/>
                <w:lang w:bidi="ar-SA"/>
              </w:rPr>
            </w:r>
            <w:r w:rsidR="00755F97">
              <w:rPr>
                <w:rFonts w:cs="Arial"/>
                <w:sz w:val="16"/>
                <w:szCs w:val="16"/>
                <w:lang w:bidi="ar-SA"/>
              </w:rPr>
              <w:fldChar w:fldCharType="end"/>
            </w:r>
            <w:r w:rsidR="00F27836">
              <w:rPr>
                <w:rFonts w:cs="Arial"/>
                <w:sz w:val="16"/>
                <w:szCs w:val="16"/>
                <w:lang w:bidi="ar-SA"/>
              </w:rPr>
            </w:r>
            <w:r w:rsidR="00F27836">
              <w:rPr>
                <w:rFonts w:cs="Arial"/>
                <w:sz w:val="16"/>
                <w:szCs w:val="16"/>
                <w:lang w:bidi="ar-SA"/>
              </w:rPr>
              <w:fldChar w:fldCharType="separate"/>
            </w:r>
            <w:r w:rsidR="00F27836">
              <w:rPr>
                <w:rFonts w:cs="Arial"/>
                <w:noProof/>
                <w:sz w:val="16"/>
                <w:szCs w:val="16"/>
                <w:lang w:bidi="ar-SA"/>
              </w:rPr>
              <w:t>(Frame et al. 2002; Mir et al. 2017)</w:t>
            </w:r>
            <w:r w:rsidR="00F27836">
              <w:rPr>
                <w:rFonts w:cs="Arial"/>
                <w:sz w:val="16"/>
                <w:szCs w:val="16"/>
                <w:lang w:bidi="ar-SA"/>
              </w:rPr>
              <w:fldChar w:fldCharType="end"/>
            </w:r>
          </w:p>
        </w:tc>
      </w:tr>
      <w:tr w:rsidR="00573194" w:rsidRPr="00322AF5" w14:paraId="2506F293" w14:textId="77777777" w:rsidTr="00D97A08">
        <w:trPr>
          <w:trHeight w:val="454"/>
        </w:trPr>
        <w:tc>
          <w:tcPr>
            <w:tcW w:w="1980" w:type="dxa"/>
            <w:shd w:val="clear" w:color="auto" w:fill="FDE9D9" w:themeFill="accent6" w:themeFillTint="33"/>
            <w:vAlign w:val="center"/>
          </w:tcPr>
          <w:p w14:paraId="7ED9A6D5"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shd w:val="clear" w:color="auto" w:fill="FDE9D9" w:themeFill="accent6" w:themeFillTint="33"/>
            <w:vAlign w:val="center"/>
          </w:tcPr>
          <w:p w14:paraId="7EE24425" w14:textId="77777777" w:rsidR="00573194" w:rsidRPr="00322AF5" w:rsidRDefault="00573194" w:rsidP="00D97A08">
            <w:pPr>
              <w:jc w:val="center"/>
              <w:rPr>
                <w:rFonts w:cs="Arial"/>
                <w:sz w:val="16"/>
                <w:szCs w:val="16"/>
                <w:lang w:bidi="ar-SA"/>
              </w:rPr>
            </w:pPr>
            <w:r>
              <w:rPr>
                <w:rFonts w:cs="Arial"/>
                <w:sz w:val="16"/>
                <w:szCs w:val="16"/>
                <w:lang w:bidi="ar-SA"/>
              </w:rPr>
              <w:t>7771-7781</w:t>
            </w:r>
          </w:p>
        </w:tc>
        <w:tc>
          <w:tcPr>
            <w:tcW w:w="708" w:type="dxa"/>
            <w:shd w:val="clear" w:color="auto" w:fill="FDE9D9" w:themeFill="accent6" w:themeFillTint="33"/>
            <w:vAlign w:val="center"/>
          </w:tcPr>
          <w:p w14:paraId="495D365A" w14:textId="77777777" w:rsidR="00573194" w:rsidRPr="00322AF5" w:rsidRDefault="00573194" w:rsidP="00D97A08">
            <w:pPr>
              <w:jc w:val="center"/>
              <w:rPr>
                <w:rFonts w:cs="Arial"/>
                <w:sz w:val="16"/>
                <w:szCs w:val="16"/>
                <w:lang w:bidi="ar-SA"/>
              </w:rPr>
            </w:pPr>
            <w:r>
              <w:rPr>
                <w:rFonts w:cs="Arial"/>
                <w:sz w:val="16"/>
                <w:szCs w:val="16"/>
                <w:lang w:bidi="ar-SA"/>
              </w:rPr>
              <w:t>11</w:t>
            </w:r>
          </w:p>
        </w:tc>
        <w:tc>
          <w:tcPr>
            <w:tcW w:w="1134" w:type="dxa"/>
            <w:shd w:val="clear" w:color="auto" w:fill="FDE9D9" w:themeFill="accent6" w:themeFillTint="33"/>
            <w:vAlign w:val="center"/>
          </w:tcPr>
          <w:p w14:paraId="17FAFEBA" w14:textId="77777777" w:rsidR="00573194" w:rsidRPr="00322AF5" w:rsidRDefault="00573194" w:rsidP="00D97A08">
            <w:pPr>
              <w:jc w:val="center"/>
              <w:rPr>
                <w:rFonts w:cs="Arial"/>
                <w:sz w:val="16"/>
                <w:szCs w:val="16"/>
                <w:lang w:bidi="ar-SA"/>
              </w:rPr>
            </w:pPr>
          </w:p>
        </w:tc>
        <w:tc>
          <w:tcPr>
            <w:tcW w:w="3969" w:type="dxa"/>
            <w:shd w:val="clear" w:color="auto" w:fill="FDE9D9" w:themeFill="accent6" w:themeFillTint="33"/>
            <w:vAlign w:val="center"/>
          </w:tcPr>
          <w:p w14:paraId="130AEBDB" w14:textId="77777777" w:rsidR="00573194" w:rsidRPr="00322AF5" w:rsidRDefault="00573194" w:rsidP="00D97A08">
            <w:pPr>
              <w:ind w:left="360"/>
              <w:contextualSpacing/>
              <w:rPr>
                <w:rFonts w:cs="Arial"/>
                <w:sz w:val="16"/>
                <w:szCs w:val="16"/>
                <w:lang w:bidi="ar-SA"/>
              </w:rPr>
            </w:pPr>
          </w:p>
        </w:tc>
      </w:tr>
      <w:tr w:rsidR="00573194" w:rsidRPr="00322AF5" w14:paraId="4D2D3B17" w14:textId="77777777" w:rsidTr="00D97A08">
        <w:trPr>
          <w:trHeight w:val="454"/>
        </w:trPr>
        <w:tc>
          <w:tcPr>
            <w:tcW w:w="1980" w:type="dxa"/>
            <w:shd w:val="clear" w:color="auto" w:fill="FDE9D9" w:themeFill="accent6" w:themeFillTint="33"/>
            <w:vAlign w:val="center"/>
          </w:tcPr>
          <w:p w14:paraId="1694A5DB" w14:textId="77777777" w:rsidR="00573194" w:rsidRPr="00322AF5" w:rsidRDefault="00573194" w:rsidP="00D97A08">
            <w:pPr>
              <w:jc w:val="center"/>
              <w:rPr>
                <w:rFonts w:cs="Arial"/>
                <w:sz w:val="16"/>
                <w:szCs w:val="16"/>
                <w:lang w:bidi="ar-SA"/>
              </w:rPr>
            </w:pPr>
            <w:r w:rsidRPr="00AE5618">
              <w:rPr>
                <w:rFonts w:cs="Arial"/>
                <w:sz w:val="16"/>
                <w:szCs w:val="16"/>
                <w:lang w:bidi="ar-SA"/>
              </w:rPr>
              <w:t>Tobacco Etch Virus (TEV) 5´ leader sequence</w:t>
            </w:r>
          </w:p>
        </w:tc>
        <w:tc>
          <w:tcPr>
            <w:tcW w:w="1276" w:type="dxa"/>
            <w:shd w:val="clear" w:color="auto" w:fill="FDE9D9" w:themeFill="accent6" w:themeFillTint="33"/>
            <w:vAlign w:val="center"/>
          </w:tcPr>
          <w:p w14:paraId="5FAB7BBA" w14:textId="77777777" w:rsidR="00573194" w:rsidRPr="00322AF5" w:rsidRDefault="00573194" w:rsidP="00D97A08">
            <w:pPr>
              <w:jc w:val="center"/>
              <w:rPr>
                <w:rFonts w:cs="Arial"/>
                <w:sz w:val="16"/>
                <w:szCs w:val="16"/>
                <w:lang w:bidi="ar-SA"/>
              </w:rPr>
            </w:pPr>
            <w:r>
              <w:rPr>
                <w:rFonts w:cs="Arial"/>
                <w:sz w:val="16"/>
                <w:szCs w:val="16"/>
                <w:lang w:bidi="ar-SA"/>
              </w:rPr>
              <w:t>7782-7911</w:t>
            </w:r>
          </w:p>
        </w:tc>
        <w:tc>
          <w:tcPr>
            <w:tcW w:w="708" w:type="dxa"/>
            <w:shd w:val="clear" w:color="auto" w:fill="FDE9D9" w:themeFill="accent6" w:themeFillTint="33"/>
            <w:vAlign w:val="center"/>
          </w:tcPr>
          <w:p w14:paraId="50B67F1D" w14:textId="77777777" w:rsidR="00573194" w:rsidRPr="00322AF5" w:rsidRDefault="00573194" w:rsidP="00D97A08">
            <w:pPr>
              <w:jc w:val="center"/>
              <w:rPr>
                <w:rFonts w:cs="Arial"/>
                <w:sz w:val="16"/>
                <w:szCs w:val="16"/>
                <w:lang w:bidi="ar-SA"/>
              </w:rPr>
            </w:pPr>
            <w:r>
              <w:rPr>
                <w:rFonts w:cs="Arial"/>
                <w:sz w:val="16"/>
                <w:szCs w:val="16"/>
                <w:lang w:bidi="ar-SA"/>
              </w:rPr>
              <w:t>130</w:t>
            </w:r>
          </w:p>
        </w:tc>
        <w:tc>
          <w:tcPr>
            <w:tcW w:w="1134" w:type="dxa"/>
            <w:shd w:val="clear" w:color="auto" w:fill="FDE9D9" w:themeFill="accent6" w:themeFillTint="33"/>
            <w:vAlign w:val="center"/>
          </w:tcPr>
          <w:p w14:paraId="04374EA2" w14:textId="77777777" w:rsidR="00573194" w:rsidRPr="00322AF5" w:rsidRDefault="00573194" w:rsidP="00D97A08">
            <w:pPr>
              <w:jc w:val="center"/>
              <w:rPr>
                <w:rFonts w:cs="Arial"/>
                <w:i/>
                <w:sz w:val="16"/>
                <w:szCs w:val="16"/>
                <w:lang w:bidi="ar-SA"/>
              </w:rPr>
            </w:pPr>
            <w:r w:rsidRPr="00C836F4">
              <w:rPr>
                <w:rFonts w:cs="Arial"/>
                <w:i/>
                <w:sz w:val="16"/>
                <w:szCs w:val="16"/>
                <w:lang w:bidi="ar-SA"/>
              </w:rPr>
              <w:t>Tobacco Etch Virus</w:t>
            </w:r>
          </w:p>
        </w:tc>
        <w:tc>
          <w:tcPr>
            <w:tcW w:w="3969" w:type="dxa"/>
            <w:shd w:val="clear" w:color="auto" w:fill="FDE9D9" w:themeFill="accent6" w:themeFillTint="33"/>
            <w:vAlign w:val="center"/>
          </w:tcPr>
          <w:p w14:paraId="58D0612F" w14:textId="60F4A2AF" w:rsidR="00573194" w:rsidRPr="00322AF5" w:rsidRDefault="00573194" w:rsidP="00D97A08">
            <w:pPr>
              <w:contextualSpacing/>
              <w:rPr>
                <w:rFonts w:cs="Arial"/>
                <w:sz w:val="16"/>
                <w:szCs w:val="16"/>
                <w:lang w:bidi="ar-SA"/>
              </w:rPr>
            </w:pPr>
            <w:r w:rsidRPr="0018059F">
              <w:rPr>
                <w:rFonts w:cs="Arial"/>
                <w:sz w:val="16"/>
                <w:szCs w:val="16"/>
                <w:lang w:bidi="ar-SA"/>
              </w:rPr>
              <w:t xml:space="preserve">Directs efficient translation of the bar gene </w:t>
            </w:r>
            <w:r w:rsidR="00911C4C">
              <w:rPr>
                <w:rFonts w:cs="Arial"/>
                <w:sz w:val="16"/>
                <w:szCs w:val="16"/>
                <w:lang w:bidi="ar-SA"/>
              </w:rPr>
              <w:fldChar w:fldCharType="begin">
                <w:fldData xml:space="preserve">PEVuZE5vdGU+PENpdGU+PEF1dGhvcj5DYXJyaW5ndG9uPC9BdXRob3I+PFllYXI+MTk5MDwvWWVh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=
</w:fldData>
              </w:fldChar>
            </w:r>
            <w:r w:rsidR="00755F97">
              <w:rPr>
                <w:rFonts w:cs="Arial"/>
                <w:sz w:val="16"/>
                <w:szCs w:val="16"/>
                <w:lang w:bidi="ar-SA"/>
              </w:rPr>
              <w:instrText xml:space="preserve"> ADDIN EN.CITE </w:instrText>
            </w:r>
            <w:r w:rsidR="00755F97">
              <w:rPr>
                <w:rFonts w:cs="Arial"/>
                <w:sz w:val="16"/>
                <w:szCs w:val="16"/>
                <w:lang w:bidi="ar-SA"/>
              </w:rPr>
              <w:fldChar w:fldCharType="begin">
                <w:fldData xml:space="preserve">PEVuZE5vdGU+PENpdGU+PEF1dGhvcj5DYXJyaW5ndG9uPC9BdXRob3I+PFllYXI+MTk5MDwvWWVh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=
</w:fldData>
              </w:fldChar>
            </w:r>
            <w:r w:rsidR="00755F97">
              <w:rPr>
                <w:rFonts w:cs="Arial"/>
                <w:sz w:val="16"/>
                <w:szCs w:val="16"/>
                <w:lang w:bidi="ar-SA"/>
              </w:rPr>
              <w:instrText xml:space="preserve"> ADDIN EN.CITE.DATA </w:instrText>
            </w:r>
            <w:r w:rsidR="00755F97">
              <w:rPr>
                <w:rFonts w:cs="Arial"/>
                <w:sz w:val="16"/>
                <w:szCs w:val="16"/>
                <w:lang w:bidi="ar-SA"/>
              </w:rPr>
            </w:r>
            <w:r w:rsidR="00755F97">
              <w:rPr>
                <w:rFonts w:cs="Arial"/>
                <w:sz w:val="16"/>
                <w:szCs w:val="16"/>
                <w:lang w:bidi="ar-SA"/>
              </w:rPr>
              <w:fldChar w:fldCharType="end"/>
            </w:r>
            <w:r w:rsidR="00911C4C">
              <w:rPr>
                <w:rFonts w:cs="Arial"/>
                <w:sz w:val="16"/>
                <w:szCs w:val="16"/>
                <w:lang w:bidi="ar-SA"/>
              </w:rPr>
            </w:r>
            <w:r w:rsidR="00911C4C">
              <w:rPr>
                <w:rFonts w:cs="Arial"/>
                <w:sz w:val="16"/>
                <w:szCs w:val="16"/>
                <w:lang w:bidi="ar-SA"/>
              </w:rPr>
              <w:fldChar w:fldCharType="separate"/>
            </w:r>
            <w:r w:rsidR="00911C4C">
              <w:rPr>
                <w:rFonts w:cs="Arial"/>
                <w:noProof/>
                <w:sz w:val="16"/>
                <w:szCs w:val="16"/>
                <w:lang w:bidi="ar-SA"/>
              </w:rPr>
              <w:t>(Carrington and Freed 1990; Gallie et al. 1995)</w:t>
            </w:r>
            <w:r w:rsidR="00911C4C">
              <w:rPr>
                <w:rFonts w:cs="Arial"/>
                <w:sz w:val="16"/>
                <w:szCs w:val="16"/>
                <w:lang w:bidi="ar-SA"/>
              </w:rPr>
              <w:fldChar w:fldCharType="end"/>
            </w:r>
          </w:p>
        </w:tc>
      </w:tr>
      <w:tr w:rsidR="00573194" w:rsidRPr="00322AF5" w14:paraId="0297AC00" w14:textId="77777777" w:rsidTr="00D97A08">
        <w:trPr>
          <w:trHeight w:val="454"/>
        </w:trPr>
        <w:tc>
          <w:tcPr>
            <w:tcW w:w="1980" w:type="dxa"/>
            <w:shd w:val="clear" w:color="auto" w:fill="FDE9D9" w:themeFill="accent6" w:themeFillTint="33"/>
            <w:vAlign w:val="center"/>
          </w:tcPr>
          <w:p w14:paraId="5B40B43A"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shd w:val="clear" w:color="auto" w:fill="FDE9D9" w:themeFill="accent6" w:themeFillTint="33"/>
            <w:vAlign w:val="center"/>
          </w:tcPr>
          <w:p w14:paraId="5C4EEADD" w14:textId="77777777" w:rsidR="00573194" w:rsidRPr="00322AF5" w:rsidRDefault="00573194" w:rsidP="00D97A08">
            <w:pPr>
              <w:jc w:val="center"/>
              <w:rPr>
                <w:rFonts w:cs="Arial"/>
                <w:sz w:val="16"/>
                <w:szCs w:val="16"/>
                <w:lang w:bidi="ar-SA"/>
              </w:rPr>
            </w:pPr>
            <w:r>
              <w:rPr>
                <w:rFonts w:cs="Arial"/>
                <w:sz w:val="16"/>
                <w:szCs w:val="16"/>
                <w:lang w:bidi="ar-SA"/>
              </w:rPr>
              <w:t>7912-7983</w:t>
            </w:r>
          </w:p>
        </w:tc>
        <w:tc>
          <w:tcPr>
            <w:tcW w:w="708" w:type="dxa"/>
            <w:shd w:val="clear" w:color="auto" w:fill="FDE9D9" w:themeFill="accent6" w:themeFillTint="33"/>
            <w:vAlign w:val="center"/>
          </w:tcPr>
          <w:p w14:paraId="5A94F94C" w14:textId="77777777" w:rsidR="00573194" w:rsidRPr="00322AF5" w:rsidRDefault="00573194" w:rsidP="00D97A08">
            <w:pPr>
              <w:jc w:val="center"/>
              <w:rPr>
                <w:rFonts w:cs="Arial"/>
                <w:sz w:val="16"/>
                <w:szCs w:val="16"/>
                <w:lang w:bidi="ar-SA"/>
              </w:rPr>
            </w:pPr>
            <w:r>
              <w:rPr>
                <w:rFonts w:cs="Arial"/>
                <w:sz w:val="16"/>
                <w:szCs w:val="16"/>
                <w:lang w:bidi="ar-SA"/>
              </w:rPr>
              <w:t>72</w:t>
            </w:r>
          </w:p>
        </w:tc>
        <w:tc>
          <w:tcPr>
            <w:tcW w:w="1134" w:type="dxa"/>
            <w:shd w:val="clear" w:color="auto" w:fill="FDE9D9" w:themeFill="accent6" w:themeFillTint="33"/>
            <w:vAlign w:val="center"/>
          </w:tcPr>
          <w:p w14:paraId="202CD0B9" w14:textId="77777777" w:rsidR="00573194" w:rsidRPr="00322AF5" w:rsidRDefault="00573194" w:rsidP="00D97A08">
            <w:pPr>
              <w:jc w:val="center"/>
              <w:rPr>
                <w:rFonts w:cs="Arial"/>
                <w:i/>
                <w:sz w:val="16"/>
                <w:szCs w:val="16"/>
                <w:lang w:bidi="ar-SA"/>
              </w:rPr>
            </w:pPr>
          </w:p>
        </w:tc>
        <w:tc>
          <w:tcPr>
            <w:tcW w:w="3969" w:type="dxa"/>
            <w:shd w:val="clear" w:color="auto" w:fill="FDE9D9" w:themeFill="accent6" w:themeFillTint="33"/>
            <w:vAlign w:val="center"/>
          </w:tcPr>
          <w:p w14:paraId="72500333" w14:textId="77777777" w:rsidR="00573194" w:rsidRPr="00322AF5" w:rsidRDefault="00573194" w:rsidP="00D97A08">
            <w:pPr>
              <w:rPr>
                <w:rFonts w:cs="Arial"/>
                <w:sz w:val="16"/>
                <w:szCs w:val="16"/>
                <w:lang w:bidi="ar-SA"/>
              </w:rPr>
            </w:pPr>
          </w:p>
        </w:tc>
      </w:tr>
      <w:tr w:rsidR="00573194" w:rsidRPr="00322AF5" w14:paraId="07381E3B" w14:textId="77777777" w:rsidTr="00D97A08">
        <w:trPr>
          <w:trHeight w:val="454"/>
        </w:trPr>
        <w:tc>
          <w:tcPr>
            <w:tcW w:w="1980" w:type="dxa"/>
            <w:shd w:val="clear" w:color="auto" w:fill="FDE9D9" w:themeFill="accent6" w:themeFillTint="33"/>
            <w:vAlign w:val="center"/>
          </w:tcPr>
          <w:p w14:paraId="0FAE21D8" w14:textId="77777777" w:rsidR="00573194" w:rsidRPr="00322AF5" w:rsidRDefault="00573194" w:rsidP="00D97A08">
            <w:pPr>
              <w:jc w:val="center"/>
              <w:rPr>
                <w:rFonts w:cs="Arial"/>
                <w:sz w:val="16"/>
                <w:szCs w:val="16"/>
                <w:lang w:bidi="ar-SA"/>
              </w:rPr>
            </w:pPr>
            <w:r w:rsidRPr="003D1ED5">
              <w:rPr>
                <w:rFonts w:cs="Arial"/>
                <w:sz w:val="16"/>
                <w:szCs w:val="16"/>
                <w:lang w:bidi="ar-SA"/>
              </w:rPr>
              <w:t>2x35S Promoter</w:t>
            </w:r>
          </w:p>
        </w:tc>
        <w:tc>
          <w:tcPr>
            <w:tcW w:w="1276" w:type="dxa"/>
            <w:shd w:val="clear" w:color="auto" w:fill="FDE9D9" w:themeFill="accent6" w:themeFillTint="33"/>
            <w:vAlign w:val="center"/>
          </w:tcPr>
          <w:p w14:paraId="26550489" w14:textId="77777777" w:rsidR="00573194" w:rsidRPr="00322AF5" w:rsidRDefault="00573194" w:rsidP="00D97A08">
            <w:pPr>
              <w:jc w:val="center"/>
              <w:rPr>
                <w:rFonts w:cs="Arial"/>
                <w:sz w:val="16"/>
                <w:szCs w:val="16"/>
                <w:lang w:bidi="ar-SA"/>
              </w:rPr>
            </w:pPr>
            <w:r>
              <w:rPr>
                <w:rFonts w:cs="Arial"/>
                <w:sz w:val="16"/>
                <w:szCs w:val="16"/>
                <w:lang w:bidi="ar-SA"/>
              </w:rPr>
              <w:t>7984-8670</w:t>
            </w:r>
          </w:p>
        </w:tc>
        <w:tc>
          <w:tcPr>
            <w:tcW w:w="708" w:type="dxa"/>
            <w:shd w:val="clear" w:color="auto" w:fill="FDE9D9" w:themeFill="accent6" w:themeFillTint="33"/>
            <w:vAlign w:val="center"/>
          </w:tcPr>
          <w:p w14:paraId="269BB491" w14:textId="77777777" w:rsidR="00573194" w:rsidRPr="00322AF5" w:rsidRDefault="00573194" w:rsidP="00D97A08">
            <w:pPr>
              <w:jc w:val="center"/>
              <w:rPr>
                <w:rFonts w:cs="Arial"/>
                <w:sz w:val="16"/>
                <w:szCs w:val="16"/>
                <w:lang w:bidi="ar-SA"/>
              </w:rPr>
            </w:pPr>
            <w:r>
              <w:rPr>
                <w:rFonts w:cs="Arial"/>
                <w:sz w:val="16"/>
                <w:szCs w:val="16"/>
                <w:lang w:bidi="ar-SA"/>
              </w:rPr>
              <w:t>687</w:t>
            </w:r>
          </w:p>
        </w:tc>
        <w:tc>
          <w:tcPr>
            <w:tcW w:w="1134" w:type="dxa"/>
            <w:shd w:val="clear" w:color="auto" w:fill="FDE9D9" w:themeFill="accent6" w:themeFillTint="33"/>
            <w:vAlign w:val="center"/>
          </w:tcPr>
          <w:p w14:paraId="3E6AEC60" w14:textId="77777777" w:rsidR="00573194" w:rsidRPr="00322AF5" w:rsidRDefault="00573194" w:rsidP="00D97A08">
            <w:pPr>
              <w:jc w:val="center"/>
              <w:rPr>
                <w:rFonts w:cs="Arial"/>
                <w:i/>
                <w:sz w:val="16"/>
                <w:szCs w:val="16"/>
                <w:lang w:bidi="ar-SA"/>
              </w:rPr>
            </w:pPr>
            <w:r w:rsidRPr="00C83A5C">
              <w:rPr>
                <w:rFonts w:cs="Arial"/>
                <w:i/>
                <w:sz w:val="16"/>
                <w:szCs w:val="16"/>
                <w:lang w:bidi="ar-SA"/>
              </w:rPr>
              <w:t>Cauliflower Mosaic Virus</w:t>
            </w:r>
          </w:p>
        </w:tc>
        <w:tc>
          <w:tcPr>
            <w:tcW w:w="3969" w:type="dxa"/>
            <w:shd w:val="clear" w:color="auto" w:fill="FDE9D9" w:themeFill="accent6" w:themeFillTint="33"/>
            <w:vAlign w:val="center"/>
          </w:tcPr>
          <w:p w14:paraId="26FB0694" w14:textId="496AEE7C" w:rsidR="00573194" w:rsidRPr="00322AF5" w:rsidRDefault="00573194" w:rsidP="00D97A08">
            <w:pPr>
              <w:contextualSpacing/>
              <w:rPr>
                <w:rFonts w:cs="Arial"/>
                <w:sz w:val="16"/>
                <w:szCs w:val="16"/>
                <w:lang w:bidi="ar-SA"/>
              </w:rPr>
            </w:pPr>
            <w:r w:rsidRPr="00E14EE0">
              <w:rPr>
                <w:rFonts w:cs="Arial"/>
                <w:i/>
                <w:iCs/>
                <w:sz w:val="16"/>
                <w:szCs w:val="16"/>
                <w:lang w:bidi="ar-SA"/>
              </w:rPr>
              <w:t>De novo</w:t>
            </w:r>
            <w:r w:rsidRPr="00E14EE0">
              <w:rPr>
                <w:rFonts w:cs="Arial"/>
                <w:sz w:val="16"/>
                <w:szCs w:val="16"/>
                <w:lang w:bidi="ar-SA"/>
              </w:rPr>
              <w:t xml:space="preserve"> expression of the </w:t>
            </w:r>
            <w:r>
              <w:rPr>
                <w:rFonts w:cs="Arial"/>
                <w:i/>
                <w:iCs/>
                <w:sz w:val="16"/>
                <w:szCs w:val="16"/>
                <w:lang w:bidi="ar-SA"/>
              </w:rPr>
              <w:t>bar</w:t>
            </w:r>
            <w:r w:rsidRPr="00E14EE0">
              <w:rPr>
                <w:rFonts w:cs="Arial"/>
                <w:sz w:val="16"/>
                <w:szCs w:val="16"/>
                <w:lang w:bidi="ar-SA"/>
              </w:rPr>
              <w:t xml:space="preserve"> gene </w:t>
            </w:r>
            <w:r w:rsidR="00482EDC">
              <w:rPr>
                <w:rFonts w:cs="Arial"/>
                <w:sz w:val="16"/>
                <w:szCs w:val="16"/>
                <w:lang w:bidi="ar-SA"/>
              </w:rPr>
              <w:fldChar w:fldCharType="begin">
                <w:fldData xml:space="preserve">PEVuZE5vdGU+PENpdGU+PEF1dGhvcj5IYXE8L0F1dGhvcj48WWVhcj4xOTk1PC9ZZWFyPjxSZWNO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</w:fldData>
              </w:fldChar>
            </w:r>
            <w:r w:rsidR="00755F97">
              <w:rPr>
                <w:rFonts w:cs="Arial"/>
                <w:sz w:val="16"/>
                <w:szCs w:val="16"/>
                <w:lang w:bidi="ar-SA"/>
              </w:rPr>
              <w:instrText xml:space="preserve"> ADDIN EN.CITE </w:instrText>
            </w:r>
            <w:r w:rsidR="00755F97">
              <w:rPr>
                <w:rFonts w:cs="Arial"/>
                <w:sz w:val="16"/>
                <w:szCs w:val="16"/>
                <w:lang w:bidi="ar-SA"/>
              </w:rPr>
              <w:fldChar w:fldCharType="begin">
                <w:fldData xml:space="preserve">PEVuZE5vdGU+PENpdGU+PEF1dGhvcj5IYXE8L0F1dGhvcj48WWVhcj4xOTk1PC9ZZWFyPjxSZWNO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</w:fldData>
              </w:fldChar>
            </w:r>
            <w:r w:rsidR="00755F97">
              <w:rPr>
                <w:rFonts w:cs="Arial"/>
                <w:sz w:val="16"/>
                <w:szCs w:val="16"/>
                <w:lang w:bidi="ar-SA"/>
              </w:rPr>
              <w:instrText xml:space="preserve"> ADDIN EN.CITE.DATA </w:instrText>
            </w:r>
            <w:r w:rsidR="00755F97">
              <w:rPr>
                <w:rFonts w:cs="Arial"/>
                <w:sz w:val="16"/>
                <w:szCs w:val="16"/>
                <w:lang w:bidi="ar-SA"/>
              </w:rPr>
            </w:r>
            <w:r w:rsidR="00755F97">
              <w:rPr>
                <w:rFonts w:cs="Arial"/>
                <w:sz w:val="16"/>
                <w:szCs w:val="16"/>
                <w:lang w:bidi="ar-SA"/>
              </w:rPr>
              <w:fldChar w:fldCharType="end"/>
            </w:r>
            <w:r w:rsidR="00482EDC">
              <w:rPr>
                <w:rFonts w:cs="Arial"/>
                <w:sz w:val="16"/>
                <w:szCs w:val="16"/>
                <w:lang w:bidi="ar-SA"/>
              </w:rPr>
            </w:r>
            <w:r w:rsidR="00482EDC">
              <w:rPr>
                <w:rFonts w:cs="Arial"/>
                <w:sz w:val="16"/>
                <w:szCs w:val="16"/>
                <w:lang w:bidi="ar-SA"/>
              </w:rPr>
              <w:fldChar w:fldCharType="separate"/>
            </w:r>
            <w:r w:rsidR="00482EDC">
              <w:rPr>
                <w:rFonts w:cs="Arial"/>
                <w:noProof/>
                <w:sz w:val="16"/>
                <w:szCs w:val="16"/>
                <w:lang w:bidi="ar-SA"/>
              </w:rPr>
              <w:t>(Odell et al. 1985; Haq et al. 1995)</w:t>
            </w:r>
            <w:r w:rsidR="00482EDC">
              <w:rPr>
                <w:rFonts w:cs="Arial"/>
                <w:sz w:val="16"/>
                <w:szCs w:val="16"/>
                <w:lang w:bidi="ar-SA"/>
              </w:rPr>
              <w:fldChar w:fldCharType="end"/>
            </w:r>
          </w:p>
        </w:tc>
      </w:tr>
      <w:tr w:rsidR="00573194" w:rsidRPr="00322AF5" w14:paraId="681B0431" w14:textId="77777777" w:rsidTr="00D97A08">
        <w:trPr>
          <w:trHeight w:val="454"/>
        </w:trPr>
        <w:tc>
          <w:tcPr>
            <w:tcW w:w="1980" w:type="dxa"/>
            <w:vAlign w:val="center"/>
          </w:tcPr>
          <w:p w14:paraId="0EEC7555"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vAlign w:val="center"/>
          </w:tcPr>
          <w:p w14:paraId="205E04B0" w14:textId="77777777" w:rsidR="00573194" w:rsidRPr="00322AF5" w:rsidRDefault="00573194" w:rsidP="00D97A08">
            <w:pPr>
              <w:jc w:val="center"/>
              <w:rPr>
                <w:rFonts w:cs="Arial"/>
                <w:sz w:val="16"/>
                <w:szCs w:val="16"/>
                <w:lang w:bidi="ar-SA"/>
              </w:rPr>
            </w:pPr>
            <w:r>
              <w:rPr>
                <w:rFonts w:cs="Arial"/>
                <w:sz w:val="16"/>
                <w:szCs w:val="16"/>
                <w:lang w:bidi="ar-SA"/>
              </w:rPr>
              <w:t>8671-8682</w:t>
            </w:r>
          </w:p>
        </w:tc>
        <w:tc>
          <w:tcPr>
            <w:tcW w:w="708" w:type="dxa"/>
            <w:vAlign w:val="center"/>
          </w:tcPr>
          <w:p w14:paraId="51E6A05D" w14:textId="77777777" w:rsidR="00573194" w:rsidRPr="00322AF5" w:rsidRDefault="00573194" w:rsidP="00D97A08">
            <w:pPr>
              <w:jc w:val="center"/>
              <w:rPr>
                <w:rFonts w:cs="Arial"/>
                <w:sz w:val="16"/>
                <w:szCs w:val="16"/>
                <w:lang w:bidi="ar-SA"/>
              </w:rPr>
            </w:pPr>
            <w:r>
              <w:rPr>
                <w:rFonts w:cs="Arial"/>
                <w:sz w:val="16"/>
                <w:szCs w:val="16"/>
                <w:lang w:bidi="ar-SA"/>
              </w:rPr>
              <w:t>12</w:t>
            </w:r>
          </w:p>
        </w:tc>
        <w:tc>
          <w:tcPr>
            <w:tcW w:w="1134" w:type="dxa"/>
            <w:vAlign w:val="center"/>
          </w:tcPr>
          <w:p w14:paraId="17A2F41E" w14:textId="77777777" w:rsidR="00573194" w:rsidRPr="00322AF5" w:rsidRDefault="00573194" w:rsidP="00D97A08">
            <w:pPr>
              <w:jc w:val="center"/>
              <w:rPr>
                <w:rFonts w:cs="Arial"/>
                <w:i/>
                <w:sz w:val="16"/>
                <w:szCs w:val="16"/>
                <w:lang w:bidi="ar-SA"/>
              </w:rPr>
            </w:pPr>
          </w:p>
        </w:tc>
        <w:tc>
          <w:tcPr>
            <w:tcW w:w="3969" w:type="dxa"/>
            <w:vAlign w:val="center"/>
          </w:tcPr>
          <w:p w14:paraId="617BDEB1" w14:textId="77777777" w:rsidR="00573194" w:rsidRPr="00322AF5" w:rsidRDefault="00573194" w:rsidP="00D97A08">
            <w:pPr>
              <w:ind w:left="360"/>
              <w:contextualSpacing/>
              <w:rPr>
                <w:rFonts w:cs="Arial"/>
                <w:sz w:val="16"/>
                <w:szCs w:val="16"/>
                <w:lang w:bidi="ar-SA"/>
              </w:rPr>
            </w:pPr>
          </w:p>
        </w:tc>
      </w:tr>
      <w:tr w:rsidR="00573194" w:rsidRPr="00322AF5" w14:paraId="1C4A31FC" w14:textId="77777777" w:rsidTr="00D777FD">
        <w:trPr>
          <w:trHeight w:val="454"/>
        </w:trPr>
        <w:tc>
          <w:tcPr>
            <w:tcW w:w="9067" w:type="dxa"/>
            <w:gridSpan w:val="5"/>
            <w:shd w:val="clear" w:color="auto" w:fill="E5DFEC" w:themeFill="accent4" w:themeFillTint="33"/>
            <w:vAlign w:val="center"/>
          </w:tcPr>
          <w:p w14:paraId="6F7CA81C" w14:textId="77777777" w:rsidR="00573194" w:rsidRPr="00B76675" w:rsidRDefault="00573194" w:rsidP="00D97A08">
            <w:pPr>
              <w:contextualSpacing/>
              <w:jc w:val="center"/>
              <w:rPr>
                <w:rFonts w:cs="Arial"/>
                <w:i/>
                <w:iCs/>
                <w:sz w:val="16"/>
                <w:szCs w:val="16"/>
                <w:lang w:bidi="ar-SA"/>
              </w:rPr>
            </w:pPr>
            <w:r>
              <w:rPr>
                <w:rFonts w:cs="Arial"/>
                <w:i/>
                <w:iCs/>
                <w:sz w:val="16"/>
                <w:szCs w:val="16"/>
                <w:lang w:bidi="ar-SA"/>
              </w:rPr>
              <w:t>HaHB4 expression cassette</w:t>
            </w:r>
          </w:p>
        </w:tc>
      </w:tr>
      <w:tr w:rsidR="00573194" w:rsidRPr="00322AF5" w14:paraId="01B2ED3B" w14:textId="77777777" w:rsidTr="00D777FD">
        <w:trPr>
          <w:trHeight w:val="454"/>
        </w:trPr>
        <w:tc>
          <w:tcPr>
            <w:tcW w:w="1980" w:type="dxa"/>
            <w:shd w:val="clear" w:color="auto" w:fill="E5DFEC" w:themeFill="accent4" w:themeFillTint="33"/>
            <w:vAlign w:val="center"/>
          </w:tcPr>
          <w:p w14:paraId="656C551B" w14:textId="77777777" w:rsidR="00573194" w:rsidRPr="00322AF5" w:rsidRDefault="00573194" w:rsidP="00D97A08">
            <w:pPr>
              <w:jc w:val="center"/>
              <w:rPr>
                <w:rFonts w:cs="Arial"/>
                <w:sz w:val="16"/>
                <w:szCs w:val="16"/>
                <w:lang w:bidi="ar-SA"/>
              </w:rPr>
            </w:pPr>
            <w:r w:rsidRPr="00E56770">
              <w:rPr>
                <w:rFonts w:cs="Arial"/>
                <w:sz w:val="16"/>
                <w:szCs w:val="16"/>
                <w:lang w:bidi="ar-SA"/>
              </w:rPr>
              <w:t>LPF Promoter</w:t>
            </w:r>
          </w:p>
        </w:tc>
        <w:tc>
          <w:tcPr>
            <w:tcW w:w="1276" w:type="dxa"/>
            <w:shd w:val="clear" w:color="auto" w:fill="E5DFEC" w:themeFill="accent4" w:themeFillTint="33"/>
            <w:vAlign w:val="center"/>
          </w:tcPr>
          <w:p w14:paraId="0809CE5E" w14:textId="77777777" w:rsidR="00573194" w:rsidRPr="00322AF5" w:rsidRDefault="00573194" w:rsidP="00D97A08">
            <w:pPr>
              <w:jc w:val="center"/>
              <w:rPr>
                <w:rFonts w:cs="Arial"/>
                <w:sz w:val="16"/>
                <w:szCs w:val="16"/>
                <w:lang w:bidi="ar-SA"/>
              </w:rPr>
            </w:pPr>
            <w:r>
              <w:rPr>
                <w:rFonts w:cs="Arial"/>
                <w:sz w:val="16"/>
                <w:szCs w:val="16"/>
                <w:lang w:bidi="ar-SA"/>
              </w:rPr>
              <w:t>8683-9891</w:t>
            </w:r>
          </w:p>
        </w:tc>
        <w:tc>
          <w:tcPr>
            <w:tcW w:w="708" w:type="dxa"/>
            <w:shd w:val="clear" w:color="auto" w:fill="E5DFEC" w:themeFill="accent4" w:themeFillTint="33"/>
            <w:vAlign w:val="center"/>
          </w:tcPr>
          <w:p w14:paraId="7B3EB2A7" w14:textId="77777777" w:rsidR="00573194" w:rsidRPr="00322AF5" w:rsidRDefault="00573194" w:rsidP="00D97A08">
            <w:pPr>
              <w:jc w:val="center"/>
              <w:rPr>
                <w:rFonts w:cs="Arial"/>
                <w:sz w:val="16"/>
                <w:szCs w:val="16"/>
                <w:lang w:bidi="ar-SA"/>
              </w:rPr>
            </w:pPr>
            <w:r>
              <w:rPr>
                <w:rFonts w:cs="Arial"/>
                <w:sz w:val="16"/>
                <w:szCs w:val="16"/>
                <w:lang w:bidi="ar-SA"/>
              </w:rPr>
              <w:t>1209</w:t>
            </w:r>
          </w:p>
        </w:tc>
        <w:tc>
          <w:tcPr>
            <w:tcW w:w="1134" w:type="dxa"/>
            <w:shd w:val="clear" w:color="auto" w:fill="E5DFEC" w:themeFill="accent4" w:themeFillTint="33"/>
            <w:vAlign w:val="center"/>
          </w:tcPr>
          <w:p w14:paraId="2F58ADF3" w14:textId="77777777" w:rsidR="00573194" w:rsidRPr="00322AF5" w:rsidRDefault="00573194" w:rsidP="00D97A08">
            <w:pPr>
              <w:jc w:val="center"/>
              <w:rPr>
                <w:rFonts w:cs="Arial"/>
                <w:i/>
                <w:sz w:val="16"/>
                <w:szCs w:val="16"/>
                <w:lang w:bidi="ar-SA"/>
              </w:rPr>
            </w:pPr>
            <w:r w:rsidRPr="000B5642">
              <w:rPr>
                <w:rFonts w:cs="Arial"/>
                <w:i/>
                <w:sz w:val="16"/>
                <w:szCs w:val="16"/>
                <w:lang w:bidi="ar-SA"/>
              </w:rPr>
              <w:t>Helianthus annus</w:t>
            </w:r>
          </w:p>
        </w:tc>
        <w:tc>
          <w:tcPr>
            <w:tcW w:w="3969" w:type="dxa"/>
            <w:shd w:val="clear" w:color="auto" w:fill="E5DFEC" w:themeFill="accent4" w:themeFillTint="33"/>
            <w:vAlign w:val="center"/>
          </w:tcPr>
          <w:p w14:paraId="781611B9" w14:textId="0C53A29A" w:rsidR="00573194" w:rsidRPr="00322AF5" w:rsidRDefault="00573194" w:rsidP="00D97A08">
            <w:pPr>
              <w:contextualSpacing/>
              <w:rPr>
                <w:rFonts w:cs="Arial"/>
                <w:sz w:val="16"/>
                <w:szCs w:val="16"/>
                <w:lang w:bidi="ar-SA"/>
              </w:rPr>
            </w:pPr>
            <w:r w:rsidRPr="00B76675">
              <w:rPr>
                <w:rFonts w:cs="Arial"/>
                <w:i/>
                <w:iCs/>
                <w:sz w:val="16"/>
                <w:szCs w:val="16"/>
                <w:lang w:bidi="ar-SA"/>
              </w:rPr>
              <w:t>De novo</w:t>
            </w:r>
            <w:r w:rsidRPr="00B76675">
              <w:rPr>
                <w:rFonts w:cs="Arial"/>
                <w:sz w:val="16"/>
                <w:szCs w:val="16"/>
                <w:lang w:bidi="ar-SA"/>
              </w:rPr>
              <w:t xml:space="preserve"> expression of the </w:t>
            </w:r>
            <w:r w:rsidRPr="00B76675">
              <w:rPr>
                <w:rFonts w:cs="Arial"/>
                <w:i/>
                <w:iCs/>
                <w:sz w:val="16"/>
                <w:szCs w:val="16"/>
                <w:lang w:bidi="ar-SA"/>
              </w:rPr>
              <w:t>HaHB4</w:t>
            </w:r>
            <w:r w:rsidRPr="00B76675">
              <w:rPr>
                <w:rFonts w:cs="Arial"/>
                <w:sz w:val="16"/>
                <w:szCs w:val="16"/>
                <w:lang w:bidi="ar-SA"/>
              </w:rPr>
              <w:t xml:space="preserve"> gene </w:t>
            </w:r>
            <w:r w:rsidR="000F418A">
              <w:rPr>
                <w:rFonts w:cs="Arial"/>
                <w:sz w:val="16"/>
                <w:szCs w:val="16"/>
                <w:lang w:bidi="ar-SA"/>
              </w:rPr>
              <w:fldChar w:fldCharType="begin">
                <w:fldData xml:space="preserve">PEVuZE5vdGU+PENpdGU+PEF1dGhvcj5EZXphcjwvQXV0aG9yPjxZZWFyPjIwMDU8L1llYXI+PFJl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</w:fldData>
              </w:fldChar>
            </w:r>
            <w:r w:rsidR="00755F97">
              <w:rPr>
                <w:rFonts w:cs="Arial"/>
                <w:sz w:val="16"/>
                <w:szCs w:val="16"/>
                <w:lang w:bidi="ar-SA"/>
              </w:rPr>
              <w:instrText xml:space="preserve"> ADDIN EN.CITE </w:instrText>
            </w:r>
            <w:r w:rsidR="00755F97">
              <w:rPr>
                <w:rFonts w:cs="Arial"/>
                <w:sz w:val="16"/>
                <w:szCs w:val="16"/>
                <w:lang w:bidi="ar-SA"/>
              </w:rPr>
              <w:fldChar w:fldCharType="begin">
                <w:fldData xml:space="preserve">PEVuZE5vdGU+PENpdGU+PEF1dGhvcj5EZXphcjwvQXV0aG9yPjxZZWFyPjIwMDU8L1llYXI+PFJl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</w:fldData>
              </w:fldChar>
            </w:r>
            <w:r w:rsidR="00755F97">
              <w:rPr>
                <w:rFonts w:cs="Arial"/>
                <w:sz w:val="16"/>
                <w:szCs w:val="16"/>
                <w:lang w:bidi="ar-SA"/>
              </w:rPr>
              <w:instrText xml:space="preserve"> ADDIN EN.CITE.DATA </w:instrText>
            </w:r>
            <w:r w:rsidR="00755F97">
              <w:rPr>
                <w:rFonts w:cs="Arial"/>
                <w:sz w:val="16"/>
                <w:szCs w:val="16"/>
                <w:lang w:bidi="ar-SA"/>
              </w:rPr>
            </w:r>
            <w:r w:rsidR="00755F97">
              <w:rPr>
                <w:rFonts w:cs="Arial"/>
                <w:sz w:val="16"/>
                <w:szCs w:val="16"/>
                <w:lang w:bidi="ar-SA"/>
              </w:rPr>
              <w:fldChar w:fldCharType="end"/>
            </w:r>
            <w:r w:rsidR="000F418A">
              <w:rPr>
                <w:rFonts w:cs="Arial"/>
                <w:sz w:val="16"/>
                <w:szCs w:val="16"/>
                <w:lang w:bidi="ar-SA"/>
              </w:rPr>
            </w:r>
            <w:r w:rsidR="000F418A">
              <w:rPr>
                <w:rFonts w:cs="Arial"/>
                <w:sz w:val="16"/>
                <w:szCs w:val="16"/>
                <w:lang w:bidi="ar-SA"/>
              </w:rPr>
              <w:fldChar w:fldCharType="separate"/>
            </w:r>
            <w:r w:rsidR="000F418A">
              <w:rPr>
                <w:rFonts w:cs="Arial"/>
                <w:noProof/>
                <w:sz w:val="16"/>
                <w:szCs w:val="16"/>
                <w:lang w:bidi="ar-SA"/>
              </w:rPr>
              <w:t>(Dezar et al. 2005a; Manavella et al. 2008a)</w:t>
            </w:r>
            <w:r w:rsidR="000F418A">
              <w:rPr>
                <w:rFonts w:cs="Arial"/>
                <w:sz w:val="16"/>
                <w:szCs w:val="16"/>
                <w:lang w:bidi="ar-SA"/>
              </w:rPr>
              <w:fldChar w:fldCharType="end"/>
            </w:r>
          </w:p>
        </w:tc>
      </w:tr>
      <w:tr w:rsidR="00573194" w:rsidRPr="00322AF5" w14:paraId="57C1BA7D" w14:textId="77777777" w:rsidTr="00D777FD">
        <w:trPr>
          <w:trHeight w:val="454"/>
        </w:trPr>
        <w:tc>
          <w:tcPr>
            <w:tcW w:w="1980" w:type="dxa"/>
            <w:shd w:val="clear" w:color="auto" w:fill="E5DFEC" w:themeFill="accent4" w:themeFillTint="33"/>
            <w:vAlign w:val="center"/>
          </w:tcPr>
          <w:p w14:paraId="4843B033" w14:textId="77777777" w:rsidR="00573194" w:rsidRPr="00322AF5" w:rsidRDefault="00573194" w:rsidP="00D97A08">
            <w:pPr>
              <w:jc w:val="center"/>
              <w:rPr>
                <w:rFonts w:cs="Arial"/>
                <w:sz w:val="16"/>
                <w:szCs w:val="16"/>
                <w:lang w:bidi="ar-SA"/>
              </w:rPr>
            </w:pPr>
            <w:r w:rsidRPr="00322AF5">
              <w:rPr>
                <w:rFonts w:cs="Arial"/>
                <w:sz w:val="16"/>
                <w:szCs w:val="16"/>
                <w:lang w:bidi="ar-SA"/>
              </w:rPr>
              <w:lastRenderedPageBreak/>
              <w:t>IS</w:t>
            </w:r>
          </w:p>
        </w:tc>
        <w:tc>
          <w:tcPr>
            <w:tcW w:w="1276" w:type="dxa"/>
            <w:shd w:val="clear" w:color="auto" w:fill="E5DFEC" w:themeFill="accent4" w:themeFillTint="33"/>
            <w:vAlign w:val="center"/>
          </w:tcPr>
          <w:p w14:paraId="67CB5E1B" w14:textId="77777777" w:rsidR="00573194" w:rsidRPr="00322AF5" w:rsidRDefault="00573194" w:rsidP="00D97A08">
            <w:pPr>
              <w:jc w:val="center"/>
              <w:rPr>
                <w:rFonts w:cs="Arial"/>
                <w:sz w:val="16"/>
                <w:szCs w:val="16"/>
                <w:lang w:bidi="ar-SA"/>
              </w:rPr>
            </w:pPr>
            <w:r>
              <w:rPr>
                <w:rFonts w:cs="Arial"/>
                <w:sz w:val="16"/>
                <w:szCs w:val="16"/>
                <w:lang w:bidi="ar-SA"/>
              </w:rPr>
              <w:t>9892-9902</w:t>
            </w:r>
          </w:p>
        </w:tc>
        <w:tc>
          <w:tcPr>
            <w:tcW w:w="708" w:type="dxa"/>
            <w:shd w:val="clear" w:color="auto" w:fill="E5DFEC" w:themeFill="accent4" w:themeFillTint="33"/>
            <w:vAlign w:val="center"/>
          </w:tcPr>
          <w:p w14:paraId="7FE630E2" w14:textId="77777777" w:rsidR="00573194" w:rsidRPr="00322AF5" w:rsidRDefault="00573194" w:rsidP="00D97A08">
            <w:pPr>
              <w:jc w:val="center"/>
              <w:rPr>
                <w:rFonts w:cs="Arial"/>
                <w:sz w:val="16"/>
                <w:szCs w:val="16"/>
                <w:lang w:bidi="ar-SA"/>
              </w:rPr>
            </w:pPr>
            <w:r>
              <w:rPr>
                <w:rFonts w:cs="Arial"/>
                <w:sz w:val="16"/>
                <w:szCs w:val="16"/>
                <w:lang w:bidi="ar-SA"/>
              </w:rPr>
              <w:t>11</w:t>
            </w:r>
          </w:p>
        </w:tc>
        <w:tc>
          <w:tcPr>
            <w:tcW w:w="1134" w:type="dxa"/>
            <w:shd w:val="clear" w:color="auto" w:fill="E5DFEC" w:themeFill="accent4" w:themeFillTint="33"/>
            <w:vAlign w:val="center"/>
          </w:tcPr>
          <w:p w14:paraId="3CEE50B4" w14:textId="77777777" w:rsidR="00573194" w:rsidRPr="00322AF5" w:rsidRDefault="00573194" w:rsidP="00D97A08">
            <w:pPr>
              <w:jc w:val="center"/>
              <w:rPr>
                <w:rFonts w:cs="Arial"/>
                <w:i/>
                <w:sz w:val="16"/>
                <w:szCs w:val="16"/>
                <w:lang w:bidi="ar-SA"/>
              </w:rPr>
            </w:pPr>
          </w:p>
        </w:tc>
        <w:tc>
          <w:tcPr>
            <w:tcW w:w="3969" w:type="dxa"/>
            <w:shd w:val="clear" w:color="auto" w:fill="E5DFEC" w:themeFill="accent4" w:themeFillTint="33"/>
            <w:vAlign w:val="center"/>
          </w:tcPr>
          <w:p w14:paraId="1D9AD3F2" w14:textId="77777777" w:rsidR="00573194" w:rsidRPr="00322AF5" w:rsidRDefault="00573194" w:rsidP="00D97A08">
            <w:pPr>
              <w:ind w:left="360"/>
              <w:contextualSpacing/>
              <w:rPr>
                <w:rFonts w:cs="Arial"/>
                <w:sz w:val="16"/>
                <w:szCs w:val="16"/>
                <w:lang w:bidi="ar-SA"/>
              </w:rPr>
            </w:pPr>
          </w:p>
        </w:tc>
      </w:tr>
      <w:tr w:rsidR="00573194" w:rsidRPr="00322AF5" w14:paraId="53C639EF" w14:textId="77777777" w:rsidTr="00D777FD">
        <w:trPr>
          <w:trHeight w:val="454"/>
        </w:trPr>
        <w:tc>
          <w:tcPr>
            <w:tcW w:w="1980" w:type="dxa"/>
            <w:shd w:val="clear" w:color="auto" w:fill="E5DFEC" w:themeFill="accent4" w:themeFillTint="33"/>
            <w:vAlign w:val="center"/>
          </w:tcPr>
          <w:p w14:paraId="3E1C2381" w14:textId="77777777" w:rsidR="00573194" w:rsidRPr="00322AF5" w:rsidRDefault="00573194" w:rsidP="00D97A08">
            <w:pPr>
              <w:jc w:val="center"/>
              <w:rPr>
                <w:rFonts w:cs="Arial"/>
                <w:sz w:val="16"/>
                <w:szCs w:val="16"/>
                <w:lang w:bidi="ar-SA"/>
              </w:rPr>
            </w:pPr>
            <w:r w:rsidRPr="004A6F2F">
              <w:rPr>
                <w:rFonts w:cs="Arial"/>
                <w:i/>
                <w:iCs/>
                <w:sz w:val="16"/>
                <w:szCs w:val="16"/>
                <w:lang w:bidi="ar-SA"/>
              </w:rPr>
              <w:t>HaHB4</w:t>
            </w:r>
            <w:r w:rsidRPr="004A6F2F">
              <w:rPr>
                <w:rFonts w:cs="Arial"/>
                <w:sz w:val="16"/>
                <w:szCs w:val="16"/>
                <w:lang w:bidi="ar-SA"/>
              </w:rPr>
              <w:t xml:space="preserve"> coding sequence</w:t>
            </w:r>
          </w:p>
        </w:tc>
        <w:tc>
          <w:tcPr>
            <w:tcW w:w="1276" w:type="dxa"/>
            <w:shd w:val="clear" w:color="auto" w:fill="E5DFEC" w:themeFill="accent4" w:themeFillTint="33"/>
            <w:vAlign w:val="center"/>
          </w:tcPr>
          <w:p w14:paraId="588ADA63" w14:textId="77777777" w:rsidR="00573194" w:rsidRPr="00322AF5" w:rsidRDefault="00573194" w:rsidP="00D97A08">
            <w:pPr>
              <w:jc w:val="center"/>
              <w:rPr>
                <w:rFonts w:cs="Arial"/>
                <w:sz w:val="16"/>
                <w:szCs w:val="16"/>
                <w:lang w:bidi="ar-SA"/>
              </w:rPr>
            </w:pPr>
            <w:r>
              <w:rPr>
                <w:rFonts w:cs="Arial"/>
                <w:sz w:val="16"/>
                <w:szCs w:val="16"/>
                <w:lang w:bidi="ar-SA"/>
              </w:rPr>
              <w:t>9903-10433</w:t>
            </w:r>
          </w:p>
        </w:tc>
        <w:tc>
          <w:tcPr>
            <w:tcW w:w="708" w:type="dxa"/>
            <w:shd w:val="clear" w:color="auto" w:fill="E5DFEC" w:themeFill="accent4" w:themeFillTint="33"/>
            <w:vAlign w:val="center"/>
          </w:tcPr>
          <w:p w14:paraId="61E8EF97" w14:textId="77777777" w:rsidR="00573194" w:rsidRPr="00322AF5" w:rsidRDefault="00573194" w:rsidP="00D97A08">
            <w:pPr>
              <w:jc w:val="center"/>
              <w:rPr>
                <w:rFonts w:cs="Arial"/>
                <w:sz w:val="16"/>
                <w:szCs w:val="16"/>
                <w:lang w:bidi="ar-SA"/>
              </w:rPr>
            </w:pPr>
            <w:r>
              <w:rPr>
                <w:rFonts w:cs="Arial"/>
                <w:sz w:val="16"/>
                <w:szCs w:val="16"/>
                <w:lang w:bidi="ar-SA"/>
              </w:rPr>
              <w:t>531</w:t>
            </w:r>
          </w:p>
        </w:tc>
        <w:tc>
          <w:tcPr>
            <w:tcW w:w="1134" w:type="dxa"/>
            <w:shd w:val="clear" w:color="auto" w:fill="E5DFEC" w:themeFill="accent4" w:themeFillTint="33"/>
            <w:vAlign w:val="center"/>
          </w:tcPr>
          <w:p w14:paraId="403C55B6" w14:textId="77777777" w:rsidR="00573194" w:rsidRPr="00322AF5" w:rsidRDefault="00573194" w:rsidP="00D97A08">
            <w:pPr>
              <w:jc w:val="center"/>
              <w:rPr>
                <w:rFonts w:cs="Arial"/>
                <w:i/>
                <w:sz w:val="16"/>
                <w:szCs w:val="16"/>
                <w:lang w:bidi="ar-SA"/>
              </w:rPr>
            </w:pPr>
            <w:r w:rsidRPr="00CF540A">
              <w:rPr>
                <w:rFonts w:cs="Arial"/>
                <w:i/>
                <w:sz w:val="16"/>
                <w:szCs w:val="16"/>
                <w:lang w:bidi="ar-SA"/>
              </w:rPr>
              <w:t>Helianthus annus</w:t>
            </w:r>
          </w:p>
        </w:tc>
        <w:tc>
          <w:tcPr>
            <w:tcW w:w="3969" w:type="dxa"/>
            <w:shd w:val="clear" w:color="auto" w:fill="E5DFEC" w:themeFill="accent4" w:themeFillTint="33"/>
            <w:vAlign w:val="center"/>
          </w:tcPr>
          <w:p w14:paraId="65B1097F" w14:textId="203267C7" w:rsidR="00573194" w:rsidRPr="00322AF5" w:rsidRDefault="00573194" w:rsidP="00D97A08">
            <w:pPr>
              <w:contextualSpacing/>
              <w:rPr>
                <w:rFonts w:cs="Arial"/>
                <w:sz w:val="16"/>
                <w:szCs w:val="16"/>
                <w:lang w:bidi="ar-SA"/>
              </w:rPr>
            </w:pPr>
            <w:r w:rsidRPr="0047727E">
              <w:rPr>
                <w:rFonts w:cs="Arial"/>
                <w:sz w:val="16"/>
                <w:szCs w:val="16"/>
                <w:lang w:bidi="ar-SA"/>
              </w:rPr>
              <w:t>Generates mRNA that leads to H</w:t>
            </w:r>
            <w:r>
              <w:rPr>
                <w:rFonts w:cs="Arial"/>
                <w:sz w:val="16"/>
                <w:szCs w:val="16"/>
                <w:lang w:bidi="ar-SA"/>
              </w:rPr>
              <w:t>a</w:t>
            </w:r>
            <w:r w:rsidRPr="0047727E">
              <w:rPr>
                <w:rFonts w:cs="Arial"/>
                <w:sz w:val="16"/>
                <w:szCs w:val="16"/>
                <w:lang w:bidi="ar-SA"/>
              </w:rPr>
              <w:t>HB4 providing environmental stress tolerance</w:t>
            </w:r>
            <w:r w:rsidR="00BC51F8">
              <w:rPr>
                <w:rFonts w:cs="Arial"/>
                <w:sz w:val="16"/>
                <w:szCs w:val="16"/>
                <w:lang w:bidi="ar-SA"/>
              </w:rPr>
              <w:t xml:space="preserve"> </w:t>
            </w:r>
            <w:r w:rsidR="00B923B2">
              <w:rPr>
                <w:rFonts w:cs="Arial"/>
                <w:sz w:val="16"/>
                <w:szCs w:val="16"/>
                <w:lang w:bidi="ar-SA"/>
              </w:rPr>
              <w:fldChar w:fldCharType="begin">
                <w:fldData xml:space="preserve">PEVuZE5vdGU+PENpdGU+PEF1dGhvcj5DaGFuPC9BdXRob3I+PFllYXI+MTk5NDwvWWVhcj48UmVj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</w:fldData>
              </w:fldChar>
            </w:r>
            <w:r w:rsidR="00755F97">
              <w:rPr>
                <w:rFonts w:cs="Arial"/>
                <w:sz w:val="16"/>
                <w:szCs w:val="16"/>
                <w:lang w:bidi="ar-SA"/>
              </w:rPr>
              <w:instrText xml:space="preserve"> ADDIN EN.CITE </w:instrText>
            </w:r>
            <w:r w:rsidR="00755F97">
              <w:rPr>
                <w:rFonts w:cs="Arial"/>
                <w:sz w:val="16"/>
                <w:szCs w:val="16"/>
                <w:lang w:bidi="ar-SA"/>
              </w:rPr>
              <w:fldChar w:fldCharType="begin">
                <w:fldData xml:space="preserve">PEVuZE5vdGU+PENpdGU+PEF1dGhvcj5DaGFuPC9BdXRob3I+PFllYXI+MTk5NDwvWWVhcj48UmVj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</w:fldData>
              </w:fldChar>
            </w:r>
            <w:r w:rsidR="00755F97">
              <w:rPr>
                <w:rFonts w:cs="Arial"/>
                <w:sz w:val="16"/>
                <w:szCs w:val="16"/>
                <w:lang w:bidi="ar-SA"/>
              </w:rPr>
              <w:instrText xml:space="preserve"> ADDIN EN.CITE.DATA </w:instrText>
            </w:r>
            <w:r w:rsidR="00755F97">
              <w:rPr>
                <w:rFonts w:cs="Arial"/>
                <w:sz w:val="16"/>
                <w:szCs w:val="16"/>
                <w:lang w:bidi="ar-SA"/>
              </w:rPr>
            </w:r>
            <w:r w:rsidR="00755F97">
              <w:rPr>
                <w:rFonts w:cs="Arial"/>
                <w:sz w:val="16"/>
                <w:szCs w:val="16"/>
                <w:lang w:bidi="ar-SA"/>
              </w:rPr>
              <w:fldChar w:fldCharType="end"/>
            </w:r>
            <w:r w:rsidR="00B923B2">
              <w:rPr>
                <w:rFonts w:cs="Arial"/>
                <w:sz w:val="16"/>
                <w:szCs w:val="16"/>
                <w:lang w:bidi="ar-SA"/>
              </w:rPr>
            </w:r>
            <w:r w:rsidR="00B923B2">
              <w:rPr>
                <w:rFonts w:cs="Arial"/>
                <w:sz w:val="16"/>
                <w:szCs w:val="16"/>
                <w:lang w:bidi="ar-SA"/>
              </w:rPr>
              <w:fldChar w:fldCharType="separate"/>
            </w:r>
            <w:r w:rsidR="00426AB6">
              <w:rPr>
                <w:rFonts w:cs="Arial"/>
                <w:noProof/>
                <w:sz w:val="16"/>
                <w:szCs w:val="16"/>
                <w:lang w:bidi="ar-SA"/>
              </w:rPr>
              <w:t>(Chan and Gonzalez 1994; Gago et al. 2002; Dezar et al. 2005b; Manavella et al. 2008b)</w:t>
            </w:r>
            <w:r w:rsidR="00B923B2">
              <w:rPr>
                <w:rFonts w:cs="Arial"/>
                <w:sz w:val="16"/>
                <w:szCs w:val="16"/>
                <w:lang w:bidi="ar-SA"/>
              </w:rPr>
              <w:fldChar w:fldCharType="end"/>
            </w:r>
          </w:p>
        </w:tc>
      </w:tr>
      <w:tr w:rsidR="00573194" w:rsidRPr="00322AF5" w14:paraId="7BD47E24" w14:textId="77777777" w:rsidTr="00D777FD">
        <w:trPr>
          <w:trHeight w:val="454"/>
        </w:trPr>
        <w:tc>
          <w:tcPr>
            <w:tcW w:w="1980" w:type="dxa"/>
            <w:shd w:val="clear" w:color="auto" w:fill="E5DFEC" w:themeFill="accent4" w:themeFillTint="33"/>
            <w:vAlign w:val="center"/>
          </w:tcPr>
          <w:p w14:paraId="76A955C5"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shd w:val="clear" w:color="auto" w:fill="E5DFEC" w:themeFill="accent4" w:themeFillTint="33"/>
            <w:vAlign w:val="center"/>
          </w:tcPr>
          <w:p w14:paraId="594C5F80" w14:textId="77777777" w:rsidR="00573194" w:rsidRPr="00322AF5" w:rsidRDefault="00573194" w:rsidP="00D97A08">
            <w:pPr>
              <w:jc w:val="center"/>
              <w:rPr>
                <w:rFonts w:cs="Arial"/>
                <w:sz w:val="16"/>
                <w:szCs w:val="16"/>
                <w:lang w:bidi="ar-SA"/>
              </w:rPr>
            </w:pPr>
            <w:r>
              <w:rPr>
                <w:rFonts w:cs="Arial"/>
                <w:sz w:val="16"/>
                <w:szCs w:val="16"/>
                <w:lang w:bidi="ar-SA"/>
              </w:rPr>
              <w:t>10434-10542</w:t>
            </w:r>
          </w:p>
        </w:tc>
        <w:tc>
          <w:tcPr>
            <w:tcW w:w="708" w:type="dxa"/>
            <w:shd w:val="clear" w:color="auto" w:fill="E5DFEC" w:themeFill="accent4" w:themeFillTint="33"/>
            <w:vAlign w:val="center"/>
          </w:tcPr>
          <w:p w14:paraId="61F891EE" w14:textId="77777777" w:rsidR="00573194" w:rsidRPr="00322AF5" w:rsidRDefault="00573194" w:rsidP="00D97A08">
            <w:pPr>
              <w:jc w:val="center"/>
              <w:rPr>
                <w:rFonts w:cs="Arial"/>
                <w:sz w:val="16"/>
                <w:szCs w:val="16"/>
                <w:lang w:bidi="ar-SA"/>
              </w:rPr>
            </w:pPr>
            <w:r>
              <w:rPr>
                <w:rFonts w:cs="Arial"/>
                <w:sz w:val="16"/>
                <w:szCs w:val="16"/>
                <w:lang w:bidi="ar-SA"/>
              </w:rPr>
              <w:t>109</w:t>
            </w:r>
          </w:p>
        </w:tc>
        <w:tc>
          <w:tcPr>
            <w:tcW w:w="1134" w:type="dxa"/>
            <w:shd w:val="clear" w:color="auto" w:fill="E5DFEC" w:themeFill="accent4" w:themeFillTint="33"/>
            <w:vAlign w:val="center"/>
          </w:tcPr>
          <w:p w14:paraId="18034EE6" w14:textId="77777777" w:rsidR="00573194" w:rsidRPr="00322AF5" w:rsidRDefault="00573194" w:rsidP="00D97A08">
            <w:pPr>
              <w:jc w:val="center"/>
              <w:rPr>
                <w:rFonts w:cs="Arial"/>
                <w:i/>
                <w:sz w:val="16"/>
                <w:szCs w:val="16"/>
                <w:lang w:bidi="ar-SA"/>
              </w:rPr>
            </w:pPr>
          </w:p>
        </w:tc>
        <w:tc>
          <w:tcPr>
            <w:tcW w:w="3969" w:type="dxa"/>
            <w:shd w:val="clear" w:color="auto" w:fill="E5DFEC" w:themeFill="accent4" w:themeFillTint="33"/>
            <w:vAlign w:val="center"/>
          </w:tcPr>
          <w:p w14:paraId="51F6958F" w14:textId="77777777" w:rsidR="00573194" w:rsidRPr="00322AF5" w:rsidRDefault="00573194" w:rsidP="00D97A08">
            <w:pPr>
              <w:rPr>
                <w:rFonts w:cs="Arial"/>
                <w:sz w:val="16"/>
                <w:szCs w:val="16"/>
                <w:lang w:bidi="ar-SA"/>
              </w:rPr>
            </w:pPr>
          </w:p>
        </w:tc>
      </w:tr>
      <w:tr w:rsidR="00573194" w:rsidRPr="00322AF5" w14:paraId="4E62275C" w14:textId="77777777" w:rsidTr="00D777FD">
        <w:trPr>
          <w:trHeight w:val="454"/>
        </w:trPr>
        <w:tc>
          <w:tcPr>
            <w:tcW w:w="1980" w:type="dxa"/>
            <w:shd w:val="clear" w:color="auto" w:fill="E5DFEC" w:themeFill="accent4" w:themeFillTint="33"/>
            <w:vAlign w:val="center"/>
          </w:tcPr>
          <w:p w14:paraId="21F81A33" w14:textId="77777777" w:rsidR="00573194" w:rsidRPr="00322AF5" w:rsidRDefault="00573194" w:rsidP="00D97A08">
            <w:pPr>
              <w:jc w:val="center"/>
              <w:rPr>
                <w:rFonts w:cs="Arial"/>
                <w:sz w:val="16"/>
                <w:szCs w:val="16"/>
                <w:lang w:bidi="ar-SA"/>
              </w:rPr>
            </w:pPr>
            <w:r w:rsidRPr="00E276A7">
              <w:rPr>
                <w:rFonts w:cs="Arial"/>
                <w:sz w:val="16"/>
                <w:szCs w:val="16"/>
                <w:lang w:bidi="ar-SA"/>
              </w:rPr>
              <w:t>NOS-</w:t>
            </w:r>
            <w:proofErr w:type="spellStart"/>
            <w:r w:rsidRPr="00E276A7">
              <w:rPr>
                <w:rFonts w:cs="Arial"/>
                <w:sz w:val="16"/>
                <w:szCs w:val="16"/>
                <w:lang w:bidi="ar-SA"/>
              </w:rPr>
              <w:t>ter</w:t>
            </w:r>
            <w:proofErr w:type="spellEnd"/>
            <w:r w:rsidRPr="00E276A7">
              <w:rPr>
                <w:rFonts w:cs="Arial"/>
                <w:sz w:val="16"/>
                <w:szCs w:val="16"/>
                <w:lang w:bidi="ar-SA"/>
              </w:rPr>
              <w:t>; poly(A)signal of nopaline synthase gene</w:t>
            </w:r>
          </w:p>
        </w:tc>
        <w:tc>
          <w:tcPr>
            <w:tcW w:w="1276" w:type="dxa"/>
            <w:shd w:val="clear" w:color="auto" w:fill="E5DFEC" w:themeFill="accent4" w:themeFillTint="33"/>
            <w:vAlign w:val="center"/>
          </w:tcPr>
          <w:p w14:paraId="4611D864" w14:textId="77777777" w:rsidR="00573194" w:rsidRPr="00322AF5" w:rsidRDefault="00573194" w:rsidP="00D97A08">
            <w:pPr>
              <w:jc w:val="center"/>
              <w:rPr>
                <w:rFonts w:cs="Arial"/>
                <w:sz w:val="16"/>
                <w:szCs w:val="16"/>
                <w:lang w:bidi="ar-SA"/>
              </w:rPr>
            </w:pPr>
            <w:r>
              <w:rPr>
                <w:rFonts w:cs="Arial"/>
                <w:sz w:val="16"/>
                <w:szCs w:val="16"/>
                <w:lang w:bidi="ar-SA"/>
              </w:rPr>
              <w:t>10453-10707</w:t>
            </w:r>
          </w:p>
        </w:tc>
        <w:tc>
          <w:tcPr>
            <w:tcW w:w="708" w:type="dxa"/>
            <w:shd w:val="clear" w:color="auto" w:fill="E5DFEC" w:themeFill="accent4" w:themeFillTint="33"/>
            <w:vAlign w:val="center"/>
          </w:tcPr>
          <w:p w14:paraId="35A74135" w14:textId="77777777" w:rsidR="00573194" w:rsidRPr="00322AF5" w:rsidRDefault="00573194" w:rsidP="00D97A08">
            <w:pPr>
              <w:jc w:val="center"/>
              <w:rPr>
                <w:rFonts w:cs="Arial"/>
                <w:sz w:val="16"/>
                <w:szCs w:val="16"/>
                <w:lang w:bidi="ar-SA"/>
              </w:rPr>
            </w:pPr>
            <w:r>
              <w:rPr>
                <w:rFonts w:cs="Arial"/>
                <w:sz w:val="16"/>
                <w:szCs w:val="16"/>
                <w:lang w:bidi="ar-SA"/>
              </w:rPr>
              <w:t>253</w:t>
            </w:r>
          </w:p>
        </w:tc>
        <w:tc>
          <w:tcPr>
            <w:tcW w:w="1134" w:type="dxa"/>
            <w:shd w:val="clear" w:color="auto" w:fill="E5DFEC" w:themeFill="accent4" w:themeFillTint="33"/>
            <w:vAlign w:val="center"/>
          </w:tcPr>
          <w:p w14:paraId="6C7D4FAA" w14:textId="77777777" w:rsidR="00573194" w:rsidRPr="00322AF5" w:rsidRDefault="00573194" w:rsidP="00D97A08">
            <w:pPr>
              <w:jc w:val="center"/>
              <w:rPr>
                <w:rFonts w:cs="Arial"/>
                <w:i/>
                <w:sz w:val="16"/>
                <w:szCs w:val="16"/>
                <w:lang w:bidi="ar-SA"/>
              </w:rPr>
            </w:pPr>
            <w:r w:rsidRPr="00F4797A">
              <w:rPr>
                <w:rFonts w:cs="Arial"/>
                <w:i/>
                <w:sz w:val="16"/>
                <w:szCs w:val="16"/>
                <w:lang w:bidi="ar-SA"/>
              </w:rPr>
              <w:t>Agrobacterium tumefaciens</w:t>
            </w:r>
          </w:p>
        </w:tc>
        <w:tc>
          <w:tcPr>
            <w:tcW w:w="3969" w:type="dxa"/>
            <w:shd w:val="clear" w:color="auto" w:fill="E5DFEC" w:themeFill="accent4" w:themeFillTint="33"/>
            <w:vAlign w:val="center"/>
          </w:tcPr>
          <w:p w14:paraId="1E661C8E" w14:textId="084BFE67" w:rsidR="00573194" w:rsidRPr="00322AF5" w:rsidRDefault="00573194" w:rsidP="00D97A08">
            <w:pPr>
              <w:contextualSpacing/>
              <w:rPr>
                <w:rFonts w:cs="Arial"/>
                <w:sz w:val="16"/>
                <w:szCs w:val="16"/>
                <w:lang w:bidi="ar-SA"/>
              </w:rPr>
            </w:pPr>
            <w:r w:rsidRPr="00473E44">
              <w:rPr>
                <w:rFonts w:cs="Arial"/>
                <w:sz w:val="16"/>
                <w:szCs w:val="16"/>
                <w:lang w:bidi="ar-SA"/>
              </w:rPr>
              <w:t xml:space="preserve">Poly (A) signal for the termination of </w:t>
            </w:r>
            <w:r w:rsidRPr="00473E44">
              <w:rPr>
                <w:rFonts w:cs="Arial"/>
                <w:i/>
                <w:iCs/>
                <w:sz w:val="16"/>
                <w:szCs w:val="16"/>
                <w:lang w:bidi="ar-SA"/>
              </w:rPr>
              <w:t>HaHB4</w:t>
            </w:r>
            <w:r w:rsidRPr="00473E44">
              <w:rPr>
                <w:rFonts w:cs="Arial"/>
                <w:sz w:val="16"/>
                <w:szCs w:val="16"/>
                <w:lang w:bidi="ar-SA"/>
              </w:rPr>
              <w:t xml:space="preserve"> transcription </w:t>
            </w:r>
            <w:r w:rsidR="00426AB6">
              <w:rPr>
                <w:rFonts w:cs="Arial"/>
                <w:sz w:val="16"/>
                <w:szCs w:val="16"/>
                <w:lang w:bidi="ar-SA"/>
              </w:rPr>
              <w:fldChar w:fldCharType="begin"/>
            </w:r>
            <w:r w:rsidR="00755F97">
              <w:rPr>
                <w:rFonts w:cs="Arial"/>
                <w:sz w:val="16"/>
                <w:szCs w:val="16"/>
                <w:lang w:bidi="ar-SA"/>
              </w:rPr>
              <w:instrText xml:space="preserve"> ADDIN EN.CITE &lt;EndNote&gt;&lt;Cite&gt;&lt;Author&gt;Depicker&lt;/Author&gt;&lt;Year&gt;1982&lt;/Year&gt;&lt;RecNum&gt;19&lt;/RecNum&gt;&lt;DisplayText&gt;(Depicker et al. 1982)&lt;/DisplayText&gt;&lt;record&gt;&lt;rec-number&gt;19&lt;/rec-number&gt;&lt;foreign-keys&gt;&lt;key app="EN" db-id="xdz9tr02jwtreoeepzb52dwe0rrf20d9v2xs" timestamp="1674447965"&gt;19&lt;/key&gt;&lt;/foreign-keys&gt;&lt;ref-type name="Journal Article"&gt;17&lt;/ref-type&gt;&lt;contributors&gt;&lt;authors&gt;&lt;author&gt;Depicker, A.&lt;/author&gt;&lt;author&gt;Stachel, S.&lt;/author&gt;&lt;author&gt;Dhaese, P.&lt;/author&gt;&lt;author&gt;Zambryski, P.&lt;/author&gt;&lt;author&gt;Goodman, H. M.&lt;/author&gt;&lt;/authors&gt;&lt;/contributors&gt;&lt;titles&gt;&lt;title&gt;Nopaline synthase: transcript mapping and DNA sequence&lt;/title&gt;&lt;secondary-title&gt;J Mol Appl Genet&lt;/secondary-title&gt;&lt;/titles&gt;&lt;pages&gt;561-73&lt;/pages&gt;&lt;volume&gt;1&lt;/volume&gt;&lt;number&gt;6&lt;/number&gt;&lt;keywords&gt;&lt;keyword&gt;Amino Acid Oxidoreductases/*genetics&lt;/keyword&gt;&lt;keyword&gt;Amino Acid Sequence&lt;/keyword&gt;&lt;keyword&gt;Base Sequence&lt;/keyword&gt;&lt;keyword&gt;Chromosome Mapping&lt;/keyword&gt;&lt;keyword&gt;DNA, Bacterial/genetics&lt;/keyword&gt;&lt;keyword&gt;Genes&lt;/keyword&gt;&lt;keyword&gt;*Plasmids&lt;/keyword&gt;&lt;keyword&gt;Rhizobium/*genetics&lt;/keyword&gt;&lt;keyword&gt;Transcription, Genetic&lt;/keyword&gt;&lt;/keywords&gt;&lt;dates&gt;&lt;year&gt;1982&lt;/year&gt;&lt;/dates&gt;&lt;isbn&gt;0271-6801 (Print)&amp;#xD;0271-6801 (Linking)&lt;/isbn&gt;&lt;accession-num&gt;7153689&lt;/accession-num&gt;&lt;urls&gt;&lt;related-urls&gt;&lt;url&gt;https://www.ncbi.nlm.nih.gov/pubmed/7153689&lt;/url&gt;&lt;/related-urls&gt;&lt;/urls&gt;&lt;remote-database-name&gt;Medline&lt;/remote-database-name&gt;&lt;remote-database-provider&gt;NLM&lt;/remote-database-provider&gt;&lt;/record&gt;&lt;/Cite&gt;&lt;/EndNote&gt;</w:instrText>
            </w:r>
            <w:r w:rsidR="00426AB6">
              <w:rPr>
                <w:rFonts w:cs="Arial"/>
                <w:sz w:val="16"/>
                <w:szCs w:val="16"/>
                <w:lang w:bidi="ar-SA"/>
              </w:rPr>
              <w:fldChar w:fldCharType="separate"/>
            </w:r>
            <w:r w:rsidR="00426AB6">
              <w:rPr>
                <w:rFonts w:cs="Arial"/>
                <w:noProof/>
                <w:sz w:val="16"/>
                <w:szCs w:val="16"/>
                <w:lang w:bidi="ar-SA"/>
              </w:rPr>
              <w:t>(Depicker et al. 1982)</w:t>
            </w:r>
            <w:r w:rsidR="00426AB6">
              <w:rPr>
                <w:rFonts w:cs="Arial"/>
                <w:sz w:val="16"/>
                <w:szCs w:val="16"/>
                <w:lang w:bidi="ar-SA"/>
              </w:rPr>
              <w:fldChar w:fldCharType="end"/>
            </w:r>
          </w:p>
        </w:tc>
      </w:tr>
      <w:tr w:rsidR="00573194" w:rsidRPr="00322AF5" w14:paraId="0AC8D96E" w14:textId="77777777" w:rsidTr="00D777FD">
        <w:trPr>
          <w:trHeight w:val="454"/>
        </w:trPr>
        <w:tc>
          <w:tcPr>
            <w:tcW w:w="1980" w:type="dxa"/>
            <w:shd w:val="clear" w:color="auto" w:fill="E5DFEC" w:themeFill="accent4" w:themeFillTint="33"/>
            <w:vAlign w:val="center"/>
          </w:tcPr>
          <w:p w14:paraId="268CE1F8"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shd w:val="clear" w:color="auto" w:fill="E5DFEC" w:themeFill="accent4" w:themeFillTint="33"/>
            <w:vAlign w:val="center"/>
          </w:tcPr>
          <w:p w14:paraId="05C5B001" w14:textId="77777777" w:rsidR="00573194" w:rsidRPr="00322AF5" w:rsidRDefault="00573194" w:rsidP="00D97A08">
            <w:pPr>
              <w:jc w:val="center"/>
              <w:rPr>
                <w:rFonts w:cs="Arial"/>
                <w:sz w:val="16"/>
                <w:szCs w:val="16"/>
                <w:lang w:bidi="ar-SA"/>
              </w:rPr>
            </w:pPr>
            <w:r w:rsidRPr="00322AF5">
              <w:rPr>
                <w:rFonts w:cs="Arial"/>
                <w:sz w:val="16"/>
                <w:szCs w:val="16"/>
                <w:lang w:bidi="ar-SA"/>
              </w:rPr>
              <w:t>1</w:t>
            </w:r>
            <w:r>
              <w:rPr>
                <w:rFonts w:cs="Arial"/>
                <w:sz w:val="16"/>
                <w:szCs w:val="16"/>
                <w:lang w:bidi="ar-SA"/>
              </w:rPr>
              <w:t>0704-10993</w:t>
            </w:r>
          </w:p>
        </w:tc>
        <w:tc>
          <w:tcPr>
            <w:tcW w:w="708" w:type="dxa"/>
            <w:shd w:val="clear" w:color="auto" w:fill="E5DFEC" w:themeFill="accent4" w:themeFillTint="33"/>
            <w:vAlign w:val="center"/>
          </w:tcPr>
          <w:p w14:paraId="0BFDBFBA" w14:textId="77777777" w:rsidR="00573194" w:rsidRPr="00322AF5" w:rsidRDefault="00573194" w:rsidP="00D97A08">
            <w:pPr>
              <w:jc w:val="center"/>
              <w:rPr>
                <w:rFonts w:cs="Arial"/>
                <w:sz w:val="16"/>
                <w:szCs w:val="16"/>
                <w:lang w:bidi="ar-SA"/>
              </w:rPr>
            </w:pPr>
            <w:r>
              <w:rPr>
                <w:rFonts w:cs="Arial"/>
                <w:sz w:val="16"/>
                <w:szCs w:val="16"/>
                <w:lang w:bidi="ar-SA"/>
              </w:rPr>
              <w:t>290</w:t>
            </w:r>
          </w:p>
        </w:tc>
        <w:tc>
          <w:tcPr>
            <w:tcW w:w="1134" w:type="dxa"/>
            <w:shd w:val="clear" w:color="auto" w:fill="E5DFEC" w:themeFill="accent4" w:themeFillTint="33"/>
            <w:vAlign w:val="center"/>
          </w:tcPr>
          <w:p w14:paraId="20B1003D" w14:textId="77777777" w:rsidR="00573194" w:rsidRPr="00322AF5" w:rsidRDefault="00573194" w:rsidP="00D97A08">
            <w:pPr>
              <w:jc w:val="center"/>
              <w:rPr>
                <w:rFonts w:cs="Arial"/>
                <w:i/>
                <w:sz w:val="16"/>
                <w:szCs w:val="16"/>
                <w:lang w:bidi="ar-SA"/>
              </w:rPr>
            </w:pPr>
          </w:p>
        </w:tc>
        <w:tc>
          <w:tcPr>
            <w:tcW w:w="3969" w:type="dxa"/>
            <w:shd w:val="clear" w:color="auto" w:fill="E5DFEC" w:themeFill="accent4" w:themeFillTint="33"/>
            <w:vAlign w:val="center"/>
          </w:tcPr>
          <w:p w14:paraId="4162EA71" w14:textId="77777777" w:rsidR="00573194" w:rsidRPr="00322AF5" w:rsidRDefault="00573194" w:rsidP="00D97A08">
            <w:pPr>
              <w:rPr>
                <w:rFonts w:cs="Arial"/>
                <w:sz w:val="16"/>
                <w:szCs w:val="16"/>
                <w:lang w:bidi="ar-SA"/>
              </w:rPr>
            </w:pPr>
          </w:p>
        </w:tc>
      </w:tr>
      <w:tr w:rsidR="00573194" w:rsidRPr="00322AF5" w14:paraId="19028A69" w14:textId="77777777" w:rsidTr="00D777FD">
        <w:trPr>
          <w:trHeight w:val="454"/>
        </w:trPr>
        <w:tc>
          <w:tcPr>
            <w:tcW w:w="1980" w:type="dxa"/>
            <w:shd w:val="clear" w:color="auto" w:fill="E5DFEC" w:themeFill="accent4" w:themeFillTint="33"/>
            <w:vAlign w:val="center"/>
          </w:tcPr>
          <w:p w14:paraId="564A0569" w14:textId="77777777" w:rsidR="00573194" w:rsidRPr="00322AF5" w:rsidRDefault="00573194" w:rsidP="00D97A08">
            <w:pPr>
              <w:jc w:val="center"/>
              <w:rPr>
                <w:rFonts w:cs="Arial"/>
                <w:sz w:val="16"/>
                <w:szCs w:val="16"/>
                <w:lang w:bidi="ar-SA"/>
              </w:rPr>
            </w:pPr>
            <w:r>
              <w:rPr>
                <w:rFonts w:cs="Arial"/>
                <w:sz w:val="16"/>
                <w:szCs w:val="16"/>
                <w:lang w:bidi="ar-SA"/>
              </w:rPr>
              <w:t>Right Border (RB) sequence</w:t>
            </w:r>
          </w:p>
        </w:tc>
        <w:tc>
          <w:tcPr>
            <w:tcW w:w="1276" w:type="dxa"/>
            <w:shd w:val="clear" w:color="auto" w:fill="E5DFEC" w:themeFill="accent4" w:themeFillTint="33"/>
            <w:vAlign w:val="center"/>
          </w:tcPr>
          <w:p w14:paraId="70BE6CAD" w14:textId="77777777" w:rsidR="00573194" w:rsidRPr="00322AF5" w:rsidRDefault="00573194" w:rsidP="00D97A08">
            <w:pPr>
              <w:jc w:val="center"/>
              <w:rPr>
                <w:rFonts w:cs="Arial"/>
                <w:sz w:val="16"/>
                <w:szCs w:val="16"/>
                <w:lang w:bidi="ar-SA"/>
              </w:rPr>
            </w:pPr>
            <w:r>
              <w:rPr>
                <w:rFonts w:cs="Arial"/>
                <w:sz w:val="16"/>
                <w:szCs w:val="16"/>
                <w:lang w:bidi="ar-SA"/>
              </w:rPr>
              <w:t>10994-11018</w:t>
            </w:r>
          </w:p>
        </w:tc>
        <w:tc>
          <w:tcPr>
            <w:tcW w:w="708" w:type="dxa"/>
            <w:shd w:val="clear" w:color="auto" w:fill="E5DFEC" w:themeFill="accent4" w:themeFillTint="33"/>
            <w:vAlign w:val="center"/>
          </w:tcPr>
          <w:p w14:paraId="545C1964" w14:textId="77777777" w:rsidR="00573194" w:rsidRPr="00322AF5" w:rsidRDefault="00573194" w:rsidP="00D97A08">
            <w:pPr>
              <w:jc w:val="center"/>
              <w:rPr>
                <w:rFonts w:cs="Arial"/>
                <w:sz w:val="16"/>
                <w:szCs w:val="16"/>
                <w:lang w:bidi="ar-SA"/>
              </w:rPr>
            </w:pPr>
            <w:r>
              <w:rPr>
                <w:rFonts w:cs="Arial"/>
                <w:sz w:val="16"/>
                <w:szCs w:val="16"/>
                <w:lang w:bidi="ar-SA"/>
              </w:rPr>
              <w:t>25</w:t>
            </w:r>
          </w:p>
        </w:tc>
        <w:tc>
          <w:tcPr>
            <w:tcW w:w="1134" w:type="dxa"/>
            <w:shd w:val="clear" w:color="auto" w:fill="E5DFEC" w:themeFill="accent4" w:themeFillTint="33"/>
            <w:vAlign w:val="center"/>
          </w:tcPr>
          <w:p w14:paraId="6C46E492" w14:textId="77777777" w:rsidR="00573194" w:rsidRPr="00322AF5" w:rsidRDefault="00573194" w:rsidP="00D97A08">
            <w:pPr>
              <w:jc w:val="center"/>
              <w:rPr>
                <w:rFonts w:cs="Arial"/>
                <w:iCs/>
                <w:sz w:val="16"/>
                <w:szCs w:val="16"/>
                <w:lang w:bidi="ar-SA"/>
              </w:rPr>
            </w:pPr>
            <w:r w:rsidRPr="00AD1309">
              <w:rPr>
                <w:rFonts w:cs="Arial"/>
                <w:iCs/>
                <w:sz w:val="16"/>
                <w:szCs w:val="16"/>
                <w:lang w:bidi="ar-SA"/>
              </w:rPr>
              <w:t>Binary vector pPZP202</w:t>
            </w:r>
          </w:p>
        </w:tc>
        <w:tc>
          <w:tcPr>
            <w:tcW w:w="3969" w:type="dxa"/>
            <w:shd w:val="clear" w:color="auto" w:fill="E5DFEC" w:themeFill="accent4" w:themeFillTint="33"/>
            <w:vAlign w:val="center"/>
          </w:tcPr>
          <w:p w14:paraId="76BBADAC" w14:textId="31C89481" w:rsidR="00573194" w:rsidRPr="00322AF5" w:rsidRDefault="00573194" w:rsidP="00D97A08">
            <w:pPr>
              <w:rPr>
                <w:rFonts w:cs="Arial"/>
                <w:sz w:val="16"/>
                <w:szCs w:val="16"/>
                <w:lang w:bidi="ar-SA"/>
              </w:rPr>
            </w:pPr>
            <w:r w:rsidRPr="00242D12">
              <w:rPr>
                <w:rFonts w:cs="Arial"/>
                <w:sz w:val="16"/>
                <w:szCs w:val="16"/>
                <w:lang w:bidi="ar-SA"/>
              </w:rPr>
              <w:t xml:space="preserve">Primary cleavage site releases ssDNA insert from pIND2-HB4 </w:t>
            </w:r>
            <w:r w:rsidR="000D6D1B">
              <w:rPr>
                <w:rFonts w:cs="Arial"/>
                <w:sz w:val="16"/>
                <w:szCs w:val="16"/>
                <w:lang w:bidi="ar-SA"/>
              </w:rPr>
              <w:fldChar w:fldCharType="begin"/>
            </w:r>
            <w:r w:rsidR="00755F97">
              <w:rPr>
                <w:rFonts w:cs="Arial"/>
                <w:sz w:val="16"/>
                <w:szCs w:val="16"/>
                <w:lang w:bidi="ar-SA"/>
              </w:rPr>
              <w:instrText xml:space="preserve"> ADDIN EN.CITE &lt;EndNote&gt;&lt;Cite&gt;&lt;Author&gt;van Haaren&lt;/Author&gt;&lt;Year&gt;1989&lt;/Year&gt;&lt;RecNum&gt;30&lt;/RecNum&gt;&lt;DisplayText&gt;(van Haaren et al. 1989)&lt;/DisplayText&gt;&lt;record&gt;&lt;rec-number&gt;30&lt;/rec-number&gt;&lt;foreign-keys&gt;&lt;key app="EN" db-id="xdz9tr02jwtreoeepzb52dwe0rrf20d9v2xs" timestamp="1674450319"&gt;30&lt;/key&gt;&lt;/foreign-keys&gt;&lt;ref-type name="Journal Article"&gt;17&lt;/ref-type&gt;&lt;contributors&gt;&lt;authors&gt;&lt;author&gt;van Haaren, M. J.&lt;/author&gt;&lt;author&gt;Sedee, N. J.&lt;/author&gt;&lt;author&gt;de Boer, H. A.&lt;/author&gt;&lt;author&gt;Schilperoort, R. A.&lt;/author&gt;&lt;author&gt;Hooykaas, P. J.&lt;/author&gt;&lt;/authors&gt;&lt;/contributors&gt;&lt;auth-address&gt;Department of Plant Molecular Biology, Leiden University, Netherlands.&lt;/auth-address&gt;&lt;titles&gt;&lt;title&gt;Mutational analysis of the conserved domains of a T-region border repeat of Agrobacterium tumefaciens&lt;/title&gt;&lt;secondary-title&gt;Plant Mol Biol&lt;/secondary-title&gt;&lt;/titles&gt;&lt;pages&gt;523-31&lt;/pages&gt;&lt;volume&gt;13&lt;/volume&gt;&lt;number&gt;5&lt;/number&gt;&lt;keywords&gt;&lt;keyword&gt;Base Sequence&lt;/keyword&gt;&lt;keyword&gt;DNA/genetics&lt;/keyword&gt;&lt;keyword&gt;DNA Mutational Analysis&lt;/keyword&gt;&lt;keyword&gt;DNA, Bacterial/genetics&lt;/keyword&gt;&lt;keyword&gt;Molecular Sequence Data&lt;/keyword&gt;&lt;keyword&gt;Plants/genetics/microbiology&lt;/keyword&gt;&lt;keyword&gt;Plasmids&lt;/keyword&gt;&lt;keyword&gt;*Repetitive Sequences, Nucleic Acid&lt;/keyword&gt;&lt;keyword&gt;Rhizobium/*genetics/pathogenicity&lt;/keyword&gt;&lt;keyword&gt;Transfection&lt;/keyword&gt;&lt;/keywords&gt;&lt;dates&gt;&lt;year&gt;1989&lt;/year&gt;&lt;pub-dates&gt;&lt;date&gt;Nov&lt;/date&gt;&lt;/pub-dates&gt;&lt;/dates&gt;&lt;isbn&gt;0167-4412 (Print)&amp;#xD;0167-4412 (Linking)&lt;/isbn&gt;&lt;accession-num&gt;2491670&lt;/accession-num&gt;&lt;urls&gt;&lt;related-urls&gt;&lt;url&gt;https://www.ncbi.nlm.nih.gov/pubmed/2491670&lt;/url&gt;&lt;/related-urls&gt;&lt;/urls&gt;&lt;electronic-resource-num&gt;10.1007/BF00027312&lt;/electronic-resource-num&gt;&lt;remote-database-name&gt;Medline&lt;/remote-database-name&gt;&lt;remote-database-provider&gt;NLM&lt;/remote-database-provider&gt;&lt;/record&gt;&lt;/Cite&gt;&lt;/EndNote&gt;</w:instrText>
            </w:r>
            <w:r w:rsidR="000D6D1B">
              <w:rPr>
                <w:rFonts w:cs="Arial"/>
                <w:sz w:val="16"/>
                <w:szCs w:val="16"/>
                <w:lang w:bidi="ar-SA"/>
              </w:rPr>
              <w:fldChar w:fldCharType="separate"/>
            </w:r>
            <w:r w:rsidR="000D6D1B">
              <w:rPr>
                <w:rFonts w:cs="Arial"/>
                <w:noProof/>
                <w:sz w:val="16"/>
                <w:szCs w:val="16"/>
                <w:lang w:bidi="ar-SA"/>
              </w:rPr>
              <w:t>(van Haaren et al. 1989)</w:t>
            </w:r>
            <w:r w:rsidR="000D6D1B">
              <w:rPr>
                <w:rFonts w:cs="Arial"/>
                <w:sz w:val="16"/>
                <w:szCs w:val="16"/>
                <w:lang w:bidi="ar-SA"/>
              </w:rPr>
              <w:fldChar w:fldCharType="end"/>
            </w:r>
          </w:p>
        </w:tc>
      </w:tr>
      <w:tr w:rsidR="00573194" w:rsidRPr="00322AF5" w14:paraId="32A4B77A" w14:textId="77777777" w:rsidTr="00D777FD">
        <w:trPr>
          <w:trHeight w:val="454"/>
        </w:trPr>
        <w:tc>
          <w:tcPr>
            <w:tcW w:w="1980" w:type="dxa"/>
            <w:shd w:val="clear" w:color="auto" w:fill="E5DFEC" w:themeFill="accent4" w:themeFillTint="33"/>
            <w:vAlign w:val="center"/>
          </w:tcPr>
          <w:p w14:paraId="1184996A" w14:textId="77777777" w:rsidR="00573194" w:rsidRPr="00322AF5" w:rsidRDefault="00573194" w:rsidP="00D97A08">
            <w:pPr>
              <w:jc w:val="center"/>
              <w:rPr>
                <w:rFonts w:cs="Arial"/>
                <w:sz w:val="16"/>
                <w:szCs w:val="16"/>
                <w:lang w:bidi="ar-SA"/>
              </w:rPr>
            </w:pPr>
            <w:r w:rsidRPr="00322AF5">
              <w:rPr>
                <w:rFonts w:cs="Arial"/>
                <w:sz w:val="16"/>
                <w:szCs w:val="16"/>
                <w:lang w:bidi="ar-SA"/>
              </w:rPr>
              <w:t>IS</w:t>
            </w:r>
          </w:p>
        </w:tc>
        <w:tc>
          <w:tcPr>
            <w:tcW w:w="1276" w:type="dxa"/>
            <w:shd w:val="clear" w:color="auto" w:fill="E5DFEC" w:themeFill="accent4" w:themeFillTint="33"/>
            <w:vAlign w:val="center"/>
          </w:tcPr>
          <w:p w14:paraId="26FE44FC" w14:textId="77777777" w:rsidR="00573194" w:rsidRPr="00322AF5" w:rsidRDefault="00573194" w:rsidP="00D97A08">
            <w:pPr>
              <w:jc w:val="center"/>
              <w:rPr>
                <w:rFonts w:cs="Arial"/>
                <w:sz w:val="16"/>
                <w:szCs w:val="16"/>
                <w:lang w:bidi="ar-SA"/>
              </w:rPr>
            </w:pPr>
            <w:r w:rsidRPr="00322AF5">
              <w:rPr>
                <w:rFonts w:cs="Arial"/>
                <w:sz w:val="16"/>
                <w:szCs w:val="16"/>
                <w:lang w:bidi="ar-SA"/>
              </w:rPr>
              <w:t>1</w:t>
            </w:r>
            <w:r>
              <w:rPr>
                <w:rFonts w:cs="Arial"/>
                <w:sz w:val="16"/>
                <w:szCs w:val="16"/>
                <w:lang w:bidi="ar-SA"/>
              </w:rPr>
              <w:t>1019-11133</w:t>
            </w:r>
          </w:p>
        </w:tc>
        <w:tc>
          <w:tcPr>
            <w:tcW w:w="708" w:type="dxa"/>
            <w:shd w:val="clear" w:color="auto" w:fill="E5DFEC" w:themeFill="accent4" w:themeFillTint="33"/>
            <w:vAlign w:val="center"/>
          </w:tcPr>
          <w:p w14:paraId="03A94A59" w14:textId="77777777" w:rsidR="00573194" w:rsidRPr="00322AF5" w:rsidRDefault="00573194" w:rsidP="00D97A08">
            <w:pPr>
              <w:jc w:val="center"/>
              <w:rPr>
                <w:rFonts w:cs="Arial"/>
                <w:sz w:val="16"/>
                <w:szCs w:val="16"/>
                <w:lang w:bidi="ar-SA"/>
              </w:rPr>
            </w:pPr>
            <w:r>
              <w:rPr>
                <w:rFonts w:cs="Arial"/>
                <w:sz w:val="16"/>
                <w:szCs w:val="16"/>
                <w:lang w:bidi="ar-SA"/>
              </w:rPr>
              <w:t>115</w:t>
            </w:r>
          </w:p>
        </w:tc>
        <w:tc>
          <w:tcPr>
            <w:tcW w:w="1134" w:type="dxa"/>
            <w:shd w:val="clear" w:color="auto" w:fill="E5DFEC" w:themeFill="accent4" w:themeFillTint="33"/>
            <w:vAlign w:val="center"/>
          </w:tcPr>
          <w:p w14:paraId="1095E0CC" w14:textId="77777777" w:rsidR="00573194" w:rsidRPr="00322AF5" w:rsidRDefault="00573194" w:rsidP="00D97A08">
            <w:pPr>
              <w:jc w:val="center"/>
              <w:rPr>
                <w:rFonts w:cs="Arial"/>
                <w:iCs/>
                <w:sz w:val="16"/>
                <w:szCs w:val="16"/>
                <w:lang w:bidi="ar-SA"/>
              </w:rPr>
            </w:pPr>
            <w:r w:rsidRPr="00891CBC">
              <w:rPr>
                <w:rFonts w:cs="Arial"/>
                <w:iCs/>
                <w:sz w:val="16"/>
                <w:szCs w:val="16"/>
                <w:lang w:bidi="ar-SA"/>
              </w:rPr>
              <w:t>Binary vector pPZP202</w:t>
            </w:r>
          </w:p>
        </w:tc>
        <w:tc>
          <w:tcPr>
            <w:tcW w:w="3969" w:type="dxa"/>
            <w:shd w:val="clear" w:color="auto" w:fill="E5DFEC" w:themeFill="accent4" w:themeFillTint="33"/>
            <w:vAlign w:val="center"/>
          </w:tcPr>
          <w:p w14:paraId="60DDA8E1" w14:textId="6F1A8564" w:rsidR="00573194" w:rsidRPr="00322AF5" w:rsidRDefault="00573194" w:rsidP="00D97A08">
            <w:pPr>
              <w:rPr>
                <w:rFonts w:cs="Arial"/>
                <w:sz w:val="16"/>
                <w:szCs w:val="16"/>
                <w:lang w:bidi="ar-SA"/>
              </w:rPr>
            </w:pPr>
            <w:r w:rsidRPr="00E76E96">
              <w:rPr>
                <w:rFonts w:cs="Arial"/>
                <w:sz w:val="16"/>
                <w:szCs w:val="16"/>
                <w:lang w:bidi="ar-SA"/>
              </w:rPr>
              <w:t xml:space="preserve">Vector sequence used for DNA cloning </w:t>
            </w:r>
            <w:r w:rsidR="000D6D1B">
              <w:rPr>
                <w:rFonts w:cs="Arial"/>
                <w:sz w:val="16"/>
                <w:szCs w:val="16"/>
                <w:lang w:bidi="ar-SA"/>
              </w:rPr>
              <w:fldChar w:fldCharType="begin"/>
            </w:r>
            <w:r w:rsidR="00755F97">
              <w:rPr>
                <w:rFonts w:cs="Arial"/>
                <w:sz w:val="16"/>
                <w:szCs w:val="16"/>
                <w:lang w:bidi="ar-SA"/>
              </w:rPr>
              <w:instrText xml:space="preserve"> ADDIN EN.CITE &lt;EndNote&gt;&lt;Cite&gt;&lt;Author&gt;Hajdukiewicz&lt;/Author&gt;&lt;Year&gt;1994&lt;/Year&gt;&lt;RecNum&gt;10&lt;/RecNum&gt;&lt;DisplayText&gt;(Hajdukiewicz et al. 1994)&lt;/DisplayText&gt;&lt;record&gt;&lt;rec-number&gt;10&lt;/rec-number&gt;&lt;foreign-keys&gt;&lt;key app="EN" db-id="xdz9tr02jwtreoeepzb52dwe0rrf20d9v2xs" timestamp="1674445712"&gt;10&lt;/key&gt;&lt;/foreign-keys&gt;&lt;ref-type name="Journal Article"&gt;17&lt;/ref-type&gt;&lt;contributors&gt;&lt;authors&gt;&lt;author&gt;Hajdukiewicz, P.&lt;/author&gt;&lt;author&gt;Svab, Z.&lt;/author&gt;&lt;author&gt;Maliga, P.&lt;/author&gt;&lt;/authors&gt;&lt;/contributors&gt;&lt;auth-address&gt;Waksman Institute, Rutgers, State University of New Jersey, Piscataway 08855.&lt;/auth-address&gt;&lt;titles&gt;&lt;title&gt;The small, versatile pPZP family of Agrobacterium binary vectors for plant transformation&lt;/title&gt;&lt;secondary-title&gt;Plant Mol Biol&lt;/secondary-title&gt;&lt;/titles&gt;&lt;pages&gt;989-94&lt;/pages&gt;&lt;volume&gt;25&lt;/volume&gt;&lt;number&gt;6&lt;/number&gt;&lt;keywords&gt;&lt;keyword&gt;Base Sequence&lt;/keyword&gt;&lt;keyword&gt;Cloning, Molecular&lt;/keyword&gt;&lt;keyword&gt;Genetic Markers&lt;/keyword&gt;&lt;keyword&gt;*Genetic Vectors&lt;/keyword&gt;&lt;keyword&gt;Gentamicins/pharmacology&lt;/keyword&gt;&lt;keyword&gt;Kanamycin Resistance/genetics&lt;/keyword&gt;&lt;keyword&gt;Molecular Sequence Data&lt;/keyword&gt;&lt;keyword&gt;Plants, Genetically Modified&lt;/keyword&gt;&lt;keyword&gt;Plants, Toxic&lt;/keyword&gt;&lt;keyword&gt;*Plasmids&lt;/keyword&gt;&lt;keyword&gt;Replication Origin/genetics&lt;/keyword&gt;&lt;keyword&gt;Rhizobium/*genetics/pathogenicity&lt;/keyword&gt;&lt;keyword&gt;Tobacco&lt;/keyword&gt;&lt;keyword&gt;*Transformation, Genetic&lt;/keyword&gt;&lt;keyword&gt;Virulence/genetics&lt;/keyword&gt;&lt;/keywords&gt;&lt;dates&gt;&lt;year&gt;1994&lt;/year&gt;&lt;pub-dates&gt;&lt;date&gt;Sep&lt;/date&gt;&lt;/pub-dates&gt;&lt;/dates&gt;&lt;isbn&gt;0167-4412 (Print)&amp;#xD;0167-4412 (Linking)&lt;/isbn&gt;&lt;accession-num&gt;7919218&lt;/accession-num&gt;&lt;urls&gt;&lt;related-urls&gt;&lt;url&gt;https://www.ncbi.nlm.nih.gov/pubmed/7919218&lt;/url&gt;&lt;/related-urls&gt;&lt;/urls&gt;&lt;electronic-resource-num&gt;10.1007/BF00014672&lt;/electronic-resource-num&gt;&lt;remote-database-name&gt;Medline&lt;/remote-database-name&gt;&lt;remote-database-provider&gt;NLM&lt;/remote-database-provider&gt;&lt;/record&gt;&lt;/Cite&gt;&lt;/EndNote&gt;</w:instrText>
            </w:r>
            <w:r w:rsidR="000D6D1B">
              <w:rPr>
                <w:rFonts w:cs="Arial"/>
                <w:sz w:val="16"/>
                <w:szCs w:val="16"/>
                <w:lang w:bidi="ar-SA"/>
              </w:rPr>
              <w:fldChar w:fldCharType="separate"/>
            </w:r>
            <w:r w:rsidR="000D6D1B">
              <w:rPr>
                <w:rFonts w:cs="Arial"/>
                <w:noProof/>
                <w:sz w:val="16"/>
                <w:szCs w:val="16"/>
                <w:lang w:bidi="ar-SA"/>
              </w:rPr>
              <w:t>(Hajdukiewicz et al. 1994)</w:t>
            </w:r>
            <w:r w:rsidR="000D6D1B">
              <w:rPr>
                <w:rFonts w:cs="Arial"/>
                <w:sz w:val="16"/>
                <w:szCs w:val="16"/>
                <w:lang w:bidi="ar-SA"/>
              </w:rPr>
              <w:fldChar w:fldCharType="end"/>
            </w:r>
          </w:p>
        </w:tc>
      </w:tr>
    </w:tbl>
    <w:p w14:paraId="73F2B085" w14:textId="77777777" w:rsidR="00573194" w:rsidRDefault="00573194" w:rsidP="00F3720E"/>
    <w:sectPr w:rsidR="00573194" w:rsidSect="00F50A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88196" w14:textId="77777777" w:rsidR="001A3C9C" w:rsidRDefault="001A3C9C">
      <w:r>
        <w:separator/>
      </w:r>
    </w:p>
  </w:endnote>
  <w:endnote w:type="continuationSeparator" w:id="0">
    <w:p w14:paraId="5CDE3F9D" w14:textId="77777777" w:rsidR="001A3C9C" w:rsidRDefault="001A3C9C">
      <w:r>
        <w:continuationSeparator/>
      </w:r>
    </w:p>
  </w:endnote>
  <w:endnote w:type="continuationNotice" w:id="1">
    <w:p w14:paraId="622B460E" w14:textId="77777777" w:rsidR="001A3C9C" w:rsidRDefault="001A3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Avenir Next LT Pro">
    <w:altName w:val="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B567" w14:textId="1A3A70D2" w:rsidR="00DE1BD0" w:rsidRPr="00DE1BD0" w:rsidRDefault="00861DF9" w:rsidP="00DE1BD0">
    <w:pPr>
      <w:pStyle w:val="Footer"/>
      <w:framePr w:wrap="around" w:vAnchor="text" w:hAnchor="margin" w:xAlign="center" w:y="1"/>
      <w:jc w:val="center"/>
      <w:rPr>
        <w:rStyle w:val="PageNumber"/>
        <w:rFonts w:ascii="Calibri" w:hAnsi="Calibri" w:cs="Calibri"/>
        <w:b/>
        <w:color w:val="F00000"/>
        <w:sz w:val="24"/>
      </w:rPr>
    </w:pPr>
    <w:r>
      <w:rPr>
        <w:noProof/>
      </w:rPr>
      <mc:AlternateContent>
        <mc:Choice Requires="wps">
          <w:drawing>
            <wp:anchor distT="0" distB="0" distL="114300" distR="114300" simplePos="0" relativeHeight="251664384" behindDoc="0" locked="1" layoutInCell="0" allowOverlap="1" wp14:anchorId="4F06D732" wp14:editId="11955BE9">
              <wp:simplePos x="0" y="0"/>
              <wp:positionH relativeFrom="margin">
                <wp:align>center</wp:align>
              </wp:positionH>
              <wp:positionV relativeFrom="bottomMargin">
                <wp:align>center</wp:align>
              </wp:positionV>
              <wp:extent cx="892175" cy="273050"/>
              <wp:effectExtent l="0" t="0" r="0" b="0"/>
              <wp:wrapNone/>
              <wp:docPr id="11" name="janusSEAL SC F_EvenPage"/>
              <wp:cNvGraphicFramePr/>
              <a:graphic xmlns:a="http://schemas.openxmlformats.org/drawingml/2006/main">
                <a:graphicData uri="http://schemas.microsoft.com/office/word/2010/wordprocessingShape">
                  <wps:wsp>
                    <wps:cNvSpPr txBox="1"/>
                    <wps:spPr>
                      <a:xfrm>
                        <a:off x="0" y="0"/>
                        <a:ext cx="89217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5D8A0F" w14:textId="0381D8BB" w:rsidR="00861DF9" w:rsidRPr="00861DF9" w:rsidRDefault="00861DF9" w:rsidP="00861DF9">
                          <w:pPr>
                            <w:jc w:val="center"/>
                            <w:rPr>
                              <w:b/>
                              <w:color w:val="FF0000"/>
                              <w:sz w:val="24"/>
                            </w:rPr>
                          </w:pPr>
                          <w:r w:rsidRPr="00861DF9">
                            <w:rPr>
                              <w:b/>
                              <w:color w:val="FF0000"/>
                              <w:sz w:val="24"/>
                            </w:rPr>
                            <w:fldChar w:fldCharType="begin"/>
                          </w:r>
                          <w:r w:rsidRPr="00861DF9">
                            <w:rPr>
                              <w:b/>
                              <w:color w:val="FF0000"/>
                              <w:sz w:val="24"/>
                            </w:rPr>
                            <w:instrText xml:space="preserve"> DOCPROPERTY PM_ProtectiveMarkingValue_Footer \* MERGEFORMAT </w:instrText>
                          </w:r>
                          <w:r w:rsidRPr="00861DF9">
                            <w:rPr>
                              <w:b/>
                              <w:color w:val="FF0000"/>
                              <w:sz w:val="24"/>
                            </w:rPr>
                            <w:fldChar w:fldCharType="separate"/>
                          </w:r>
                          <w:r>
                            <w:rPr>
                              <w:b/>
                              <w:color w:val="FF0000"/>
                              <w:sz w:val="24"/>
                            </w:rPr>
                            <w:t>OFFICIAL</w:t>
                          </w:r>
                          <w:r w:rsidRPr="00861DF9">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F06D732" id="_x0000_t202" coordsize="21600,21600" o:spt="202" path="m,l,21600r21600,l21600,xe">
              <v:stroke joinstyle="miter"/>
              <v:path gradientshapeok="t" o:connecttype="rect"/>
            </v:shapetype>
            <v:shape id="janusSEAL SC F_EvenPage" o:spid="_x0000_s1027" type="#_x0000_t202" style="position:absolute;left:0;text-align:left;margin-left:0;margin-top:0;width:70.25pt;height:21.5pt;z-index:251664384;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" o:allowincell="f" filled="f" stroked="f" strokeweight=".5pt">
              <v:fill o:detectmouseclick="t"/>
              <v:textbox style="mso-fit-shape-to-text:t">
                <w:txbxContent>
                  <w:p w14:paraId="465D8A0F" w14:textId="0381D8BB" w:rsidR="00861DF9" w:rsidRPr="00861DF9" w:rsidRDefault="00861DF9" w:rsidP="00861DF9">
                    <w:pPr>
                      <w:jc w:val="center"/>
                      <w:rPr>
                        <w:b/>
                        <w:color w:val="FF0000"/>
                        <w:sz w:val="24"/>
                      </w:rPr>
                    </w:pPr>
                    <w:r w:rsidRPr="00861DF9">
                      <w:rPr>
                        <w:b/>
                        <w:color w:val="FF0000"/>
                        <w:sz w:val="24"/>
                      </w:rPr>
                      <w:fldChar w:fldCharType="begin"/>
                    </w:r>
                    <w:r w:rsidRPr="00861DF9">
                      <w:rPr>
                        <w:b/>
                        <w:color w:val="FF0000"/>
                        <w:sz w:val="24"/>
                      </w:rPr>
                      <w:instrText xml:space="preserve"> DOCPROPERTY PM_ProtectiveMarkingValue_Footer \* MERGEFORMAT </w:instrText>
                    </w:r>
                    <w:r w:rsidRPr="00861DF9">
                      <w:rPr>
                        <w:b/>
                        <w:color w:val="FF0000"/>
                        <w:sz w:val="24"/>
                      </w:rPr>
                      <w:fldChar w:fldCharType="separate"/>
                    </w:r>
                    <w:r>
                      <w:rPr>
                        <w:b/>
                        <w:color w:val="FF0000"/>
                        <w:sz w:val="24"/>
                      </w:rPr>
                      <w:t>OFFICIAL</w:t>
                    </w:r>
                    <w:r w:rsidRPr="00861DF9">
                      <w:rPr>
                        <w:b/>
                        <w:color w:val="FF0000"/>
                        <w:sz w:val="24"/>
                      </w:rPr>
                      <w:fldChar w:fldCharType="end"/>
                    </w:r>
                  </w:p>
                </w:txbxContent>
              </v:textbox>
              <w10:wrap anchorx="margin" anchory="margin"/>
              <w10:anchorlock/>
            </v:shape>
          </w:pict>
        </mc:Fallback>
      </mc:AlternateContent>
    </w:r>
    <w:r w:rsidR="00DE1BD0">
      <w:rPr>
        <w:rStyle w:val="PageNumber"/>
      </w:rPr>
      <w:fldChar w:fldCharType="begin" w:fldLock="1"/>
    </w:r>
    <w:r w:rsidR="00DE1BD0">
      <w:rPr>
        <w:rStyle w:val="PageNumber"/>
      </w:rPr>
      <w:instrText xml:space="preserve"> DOCPROPERTY bjFooterEvenPageDocProperty \* MERGEFORMAT </w:instrText>
    </w:r>
    <w:r w:rsidR="00DE1BD0">
      <w:rPr>
        <w:rStyle w:val="PageNumber"/>
      </w:rPr>
      <w:fldChar w:fldCharType="separate"/>
    </w:r>
  </w:p>
  <w:p w14:paraId="4DE4D3EF" w14:textId="77777777" w:rsidR="0006473A" w:rsidRDefault="00DE1BD0" w:rsidP="00DE1BD0">
    <w:pPr>
      <w:pStyle w:val="Footer"/>
      <w:framePr w:wrap="around" w:vAnchor="text" w:hAnchor="margin" w:xAlign="center" w:y="1"/>
      <w:jc w:val="center"/>
      <w:rPr>
        <w:rStyle w:val="PageNumber"/>
      </w:rPr>
    </w:pPr>
    <w:r w:rsidRPr="00DE1BD0">
      <w:rPr>
        <w:rStyle w:val="PageNumber"/>
        <w:rFonts w:ascii="Calibri" w:hAnsi="Calibri" w:cs="Calibri"/>
        <w:b/>
        <w:color w:val="F00000"/>
        <w:sz w:val="24"/>
      </w:rPr>
      <w:t>OFFICIAL</w:t>
    </w:r>
    <w:r>
      <w:rPr>
        <w:rStyle w:val="PageNumber"/>
      </w:rPr>
      <w:t xml:space="preserve"> </w:t>
    </w:r>
    <w:r>
      <w:rPr>
        <w:rStyle w:val="PageNumber"/>
      </w:rPr>
      <w:fldChar w:fldCharType="end"/>
    </w:r>
    <w:r w:rsidR="0006473A">
      <w:rPr>
        <w:rStyle w:val="PageNumber"/>
      </w:rPr>
      <w:fldChar w:fldCharType="begin"/>
    </w:r>
    <w:r w:rsidR="0006473A">
      <w:rPr>
        <w:rStyle w:val="PageNumber"/>
      </w:rPr>
      <w:instrText xml:space="preserve">PAGE  </w:instrText>
    </w:r>
    <w:r w:rsidR="0006473A">
      <w:rPr>
        <w:rStyle w:val="PageNumber"/>
      </w:rPr>
      <w:fldChar w:fldCharType="end"/>
    </w:r>
  </w:p>
  <w:p w14:paraId="5EA35568" w14:textId="77777777" w:rsidR="0006473A" w:rsidRDefault="0006473A" w:rsidP="00DE1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F70F0" w14:textId="77777777" w:rsidR="0006473A" w:rsidRDefault="0006473A"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E1BD0">
      <w:rPr>
        <w:rStyle w:val="PageNumber"/>
        <w:noProof/>
      </w:rPr>
      <w:t>i</w:t>
    </w:r>
    <w:r>
      <w:rPr>
        <w:rStyle w:val="PageNumber"/>
      </w:rPr>
      <w:fldChar w:fldCharType="end"/>
    </w:r>
  </w:p>
  <w:p w14:paraId="3A0C8436" w14:textId="77777777" w:rsidR="0006473A" w:rsidRDefault="0006473A" w:rsidP="00DE1BD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F6E9" w14:textId="3A92B9AC" w:rsidR="00DE1BD0" w:rsidRPr="00DE1BD0" w:rsidRDefault="00861DF9" w:rsidP="00DE1BD0">
    <w:pPr>
      <w:pStyle w:val="Footer"/>
      <w:jc w:val="center"/>
      <w:rPr>
        <w:rFonts w:ascii="Calibri" w:hAnsi="Calibri" w:cs="Calibri"/>
        <w:b/>
        <w:color w:val="F00000"/>
        <w:sz w:val="24"/>
      </w:rPr>
    </w:pPr>
    <w:r>
      <w:rPr>
        <w:noProof/>
      </w:rPr>
      <mc:AlternateContent>
        <mc:Choice Requires="wps">
          <w:drawing>
            <wp:anchor distT="0" distB="0" distL="114300" distR="114300" simplePos="0" relativeHeight="251663360" behindDoc="0" locked="1" layoutInCell="0" allowOverlap="1" wp14:anchorId="29E9C058" wp14:editId="52C66136">
              <wp:simplePos x="0" y="0"/>
              <wp:positionH relativeFrom="margin">
                <wp:align>center</wp:align>
              </wp:positionH>
              <wp:positionV relativeFrom="bottomMargin">
                <wp:align>center</wp:align>
              </wp:positionV>
              <wp:extent cx="892175" cy="273050"/>
              <wp:effectExtent l="0" t="0" r="0" b="0"/>
              <wp:wrapNone/>
              <wp:docPr id="10" name="janusSEAL SC F_FirstPage"/>
              <wp:cNvGraphicFramePr/>
              <a:graphic xmlns:a="http://schemas.openxmlformats.org/drawingml/2006/main">
                <a:graphicData uri="http://schemas.microsoft.com/office/word/2010/wordprocessingShape">
                  <wps:wsp>
                    <wps:cNvSpPr txBox="1"/>
                    <wps:spPr>
                      <a:xfrm>
                        <a:off x="0" y="0"/>
                        <a:ext cx="89217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88572" w14:textId="6303EBF6" w:rsidR="00861DF9" w:rsidRPr="00861DF9" w:rsidRDefault="00861DF9" w:rsidP="00861DF9">
                          <w:pPr>
                            <w:jc w:val="center"/>
                            <w:rPr>
                              <w:b/>
                              <w:color w:val="FF0000"/>
                              <w:sz w:val="24"/>
                            </w:rPr>
                          </w:pPr>
                          <w:r w:rsidRPr="00861DF9">
                            <w:rPr>
                              <w:b/>
                              <w:color w:val="FF0000"/>
                              <w:sz w:val="24"/>
                            </w:rPr>
                            <w:fldChar w:fldCharType="begin"/>
                          </w:r>
                          <w:r w:rsidRPr="00861DF9">
                            <w:rPr>
                              <w:b/>
                              <w:color w:val="FF0000"/>
                              <w:sz w:val="24"/>
                            </w:rPr>
                            <w:instrText xml:space="preserve"> DOCPROPERTY PM_ProtectiveMarkingValue_Footer \* MERGEFORMAT </w:instrText>
                          </w:r>
                          <w:r w:rsidRPr="00861DF9">
                            <w:rPr>
                              <w:b/>
                              <w:color w:val="FF0000"/>
                              <w:sz w:val="24"/>
                            </w:rPr>
                            <w:fldChar w:fldCharType="separate"/>
                          </w:r>
                          <w:r>
                            <w:rPr>
                              <w:b/>
                              <w:color w:val="FF0000"/>
                              <w:sz w:val="24"/>
                            </w:rPr>
                            <w:t>OFFICIAL</w:t>
                          </w:r>
                          <w:r w:rsidRPr="00861DF9">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E9C058" id="_x0000_t202" coordsize="21600,21600" o:spt="202" path="m,l,21600r21600,l21600,xe">
              <v:stroke joinstyle="miter"/>
              <v:path gradientshapeok="t" o:connecttype="rect"/>
            </v:shapetype>
            <v:shape id="janusSEAL SC F_FirstPage" o:spid="_x0000_s1029" type="#_x0000_t202" style="position:absolute;left:0;text-align:left;margin-left:0;margin-top:0;width:70.25pt;height:21.5pt;z-index:251663360;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" o:allowincell="f" filled="f" stroked="f" strokeweight=".5pt">
              <v:fill o:detectmouseclick="t"/>
              <v:textbox style="mso-fit-shape-to-text:t">
                <w:txbxContent>
                  <w:p w14:paraId="72588572" w14:textId="6303EBF6" w:rsidR="00861DF9" w:rsidRPr="00861DF9" w:rsidRDefault="00861DF9" w:rsidP="00861DF9">
                    <w:pPr>
                      <w:jc w:val="center"/>
                      <w:rPr>
                        <w:b/>
                        <w:color w:val="FF0000"/>
                        <w:sz w:val="24"/>
                      </w:rPr>
                    </w:pPr>
                    <w:r w:rsidRPr="00861DF9">
                      <w:rPr>
                        <w:b/>
                        <w:color w:val="FF0000"/>
                        <w:sz w:val="24"/>
                      </w:rPr>
                      <w:fldChar w:fldCharType="begin"/>
                    </w:r>
                    <w:r w:rsidRPr="00861DF9">
                      <w:rPr>
                        <w:b/>
                        <w:color w:val="FF0000"/>
                        <w:sz w:val="24"/>
                      </w:rPr>
                      <w:instrText xml:space="preserve"> DOCPROPERTY PM_ProtectiveMarkingValue_Footer \* MERGEFORMAT </w:instrText>
                    </w:r>
                    <w:r w:rsidRPr="00861DF9">
                      <w:rPr>
                        <w:b/>
                        <w:color w:val="FF0000"/>
                        <w:sz w:val="24"/>
                      </w:rPr>
                      <w:fldChar w:fldCharType="separate"/>
                    </w:r>
                    <w:r>
                      <w:rPr>
                        <w:b/>
                        <w:color w:val="FF0000"/>
                        <w:sz w:val="24"/>
                      </w:rPr>
                      <w:t>OFFICIAL</w:t>
                    </w:r>
                    <w:r w:rsidRPr="00861DF9">
                      <w:rPr>
                        <w:b/>
                        <w:color w:val="FF0000"/>
                        <w:sz w:val="24"/>
                      </w:rPr>
                      <w:fldChar w:fldCharType="end"/>
                    </w:r>
                  </w:p>
                </w:txbxContent>
              </v:textbox>
              <w10:wrap anchorx="margin" anchory="margin"/>
              <w10:anchorlock/>
            </v:shape>
          </w:pict>
        </mc:Fallback>
      </mc:AlternateContent>
    </w:r>
    <w:r w:rsidR="00DE1BD0">
      <w:fldChar w:fldCharType="begin" w:fldLock="1"/>
    </w:r>
    <w:r w:rsidR="00DE1BD0">
      <w:instrText xml:space="preserve"> DOCPROPERTY bjFooterFirstPageDocProperty \* MERGEFORMAT </w:instrText>
    </w:r>
    <w:r w:rsidR="00DE1BD0">
      <w:fldChar w:fldCharType="separate"/>
    </w:r>
  </w:p>
  <w:p w14:paraId="021E2B08" w14:textId="77777777" w:rsidR="00FA01B2" w:rsidRPr="00DE1BD0" w:rsidRDefault="00DE1BD0" w:rsidP="00DE1BD0">
    <w:pPr>
      <w:pStyle w:val="Footer"/>
      <w:jc w:val="center"/>
    </w:pPr>
    <w:r w:rsidRPr="00DE1BD0">
      <w:rPr>
        <w:rFonts w:ascii="Calibri" w:hAnsi="Calibri" w:cs="Calibri"/>
        <w:b/>
        <w:color w:val="F00000"/>
        <w:sz w:val="24"/>
      </w:rPr>
      <w:t>OFFICIAL</w:t>
    </w:r>
    <w:r>
      <w:t xml:space="preserve">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4B785" w14:textId="77777777" w:rsidR="001A3C9C" w:rsidRDefault="001A3C9C">
      <w:r>
        <w:separator/>
      </w:r>
    </w:p>
  </w:footnote>
  <w:footnote w:type="continuationSeparator" w:id="0">
    <w:p w14:paraId="6BF336E4" w14:textId="77777777" w:rsidR="001A3C9C" w:rsidRDefault="001A3C9C">
      <w:r>
        <w:continuationSeparator/>
      </w:r>
    </w:p>
  </w:footnote>
  <w:footnote w:type="continuationNotice" w:id="1">
    <w:p w14:paraId="12415974" w14:textId="77777777" w:rsidR="001A3C9C" w:rsidRDefault="001A3C9C"/>
  </w:footnote>
  <w:footnote w:id="2">
    <w:p w14:paraId="0101E9E7" w14:textId="694998C0" w:rsidR="0083633F" w:rsidRPr="000E440A" w:rsidRDefault="0083633F">
      <w:pPr>
        <w:pStyle w:val="FootnoteText"/>
        <w:rPr>
          <w:sz w:val="18"/>
          <w:szCs w:val="18"/>
          <w:lang w:val="en-AU"/>
        </w:rPr>
      </w:pPr>
      <w:r w:rsidRPr="000E440A">
        <w:rPr>
          <w:rStyle w:val="FootnoteReference"/>
          <w:sz w:val="18"/>
          <w:szCs w:val="18"/>
        </w:rPr>
        <w:footnoteRef/>
      </w:r>
      <w:r w:rsidRPr="000E440A">
        <w:rPr>
          <w:sz w:val="18"/>
          <w:szCs w:val="18"/>
        </w:rPr>
        <w:t xml:space="preserve"> </w:t>
      </w:r>
      <w:r w:rsidR="00235E94" w:rsidRPr="000E440A">
        <w:rPr>
          <w:sz w:val="18"/>
          <w:szCs w:val="18"/>
          <w:lang w:val="en-AU"/>
        </w:rPr>
        <w:t>HaHB4</w:t>
      </w:r>
      <w:r w:rsidR="003D321F" w:rsidRPr="000E440A">
        <w:rPr>
          <w:sz w:val="18"/>
          <w:szCs w:val="18"/>
          <w:lang w:val="en-AU"/>
        </w:rPr>
        <w:t xml:space="preserve"> - </w:t>
      </w:r>
      <w:r w:rsidR="00235E94" w:rsidRPr="000E440A">
        <w:rPr>
          <w:sz w:val="18"/>
          <w:szCs w:val="18"/>
          <w:lang w:val="en-AU"/>
        </w:rPr>
        <w:t>Application A1232</w:t>
      </w:r>
      <w:r w:rsidR="003D321F" w:rsidRPr="000E440A">
        <w:rPr>
          <w:sz w:val="18"/>
          <w:szCs w:val="18"/>
          <w:lang w:val="en-AU"/>
        </w:rPr>
        <w:t xml:space="preserve">; PAT </w:t>
      </w:r>
      <w:r w:rsidR="00747922" w:rsidRPr="000E440A">
        <w:rPr>
          <w:sz w:val="18"/>
          <w:szCs w:val="18"/>
          <w:lang w:val="en-AU"/>
        </w:rPr>
        <w:t>–</w:t>
      </w:r>
      <w:r w:rsidR="003D321F" w:rsidRPr="000E440A">
        <w:rPr>
          <w:sz w:val="18"/>
          <w:szCs w:val="18"/>
          <w:lang w:val="en-AU"/>
        </w:rPr>
        <w:t xml:space="preserve"> </w:t>
      </w:r>
      <w:r w:rsidR="00162576">
        <w:rPr>
          <w:sz w:val="18"/>
          <w:szCs w:val="18"/>
          <w:lang w:val="en-AU"/>
        </w:rPr>
        <w:t>29</w:t>
      </w:r>
      <w:r w:rsidR="00747922" w:rsidRPr="000E440A">
        <w:rPr>
          <w:sz w:val="18"/>
          <w:szCs w:val="18"/>
          <w:lang w:val="en-AU"/>
        </w:rPr>
        <w:t xml:space="preserve"> </w:t>
      </w:r>
      <w:r w:rsidR="00FD6356" w:rsidRPr="000E440A">
        <w:rPr>
          <w:sz w:val="18"/>
          <w:szCs w:val="18"/>
          <w:lang w:val="en-AU"/>
        </w:rPr>
        <w:t>A</w:t>
      </w:r>
      <w:r w:rsidR="00747922" w:rsidRPr="000E440A">
        <w:rPr>
          <w:sz w:val="18"/>
          <w:szCs w:val="18"/>
          <w:lang w:val="en-AU"/>
        </w:rPr>
        <w:t>pplications</w:t>
      </w:r>
    </w:p>
  </w:footnote>
  <w:footnote w:id="3">
    <w:p w14:paraId="0DB0ADF0" w14:textId="15AD5C1E" w:rsidR="00E92976" w:rsidRPr="003B763F" w:rsidRDefault="00E92976">
      <w:pPr>
        <w:pStyle w:val="FootnoteText"/>
        <w:rPr>
          <w:sz w:val="18"/>
          <w:szCs w:val="18"/>
          <w:lang w:val="en-AU"/>
        </w:rPr>
      </w:pPr>
      <w:r w:rsidRPr="000E440A">
        <w:rPr>
          <w:rStyle w:val="FootnoteReference"/>
          <w:sz w:val="18"/>
          <w:szCs w:val="18"/>
        </w:rPr>
        <w:footnoteRef/>
      </w:r>
      <w:r w:rsidRPr="000E440A">
        <w:rPr>
          <w:sz w:val="18"/>
          <w:szCs w:val="18"/>
        </w:rPr>
        <w:t xml:space="preserve"> </w:t>
      </w:r>
      <w:r w:rsidRPr="000E440A">
        <w:rPr>
          <w:sz w:val="18"/>
          <w:szCs w:val="18"/>
          <w:lang w:val="en-AU"/>
        </w:rPr>
        <w:t>Million tonnes</w:t>
      </w:r>
    </w:p>
  </w:footnote>
  <w:footnote w:id="4">
    <w:p w14:paraId="246B8784" w14:textId="30CC3629" w:rsidR="00795B38" w:rsidRPr="000E440A" w:rsidRDefault="00795B38">
      <w:pPr>
        <w:pStyle w:val="FootnoteText"/>
        <w:rPr>
          <w:sz w:val="18"/>
          <w:szCs w:val="18"/>
          <w:lang w:val="en-AU"/>
        </w:rPr>
      </w:pPr>
      <w:r w:rsidRPr="000E440A">
        <w:rPr>
          <w:rStyle w:val="FootnoteReference"/>
          <w:sz w:val="18"/>
          <w:szCs w:val="18"/>
        </w:rPr>
        <w:footnoteRef/>
      </w:r>
      <w:r w:rsidRPr="000E440A">
        <w:rPr>
          <w:sz w:val="18"/>
          <w:szCs w:val="18"/>
        </w:rPr>
        <w:t xml:space="preserve"> </w:t>
      </w:r>
      <w:r w:rsidRPr="000E440A">
        <w:rPr>
          <w:sz w:val="18"/>
          <w:szCs w:val="18"/>
          <w:lang w:val="en-AU"/>
        </w:rPr>
        <w:t>The second set of leaves</w:t>
      </w:r>
      <w:r w:rsidR="003214C2" w:rsidRPr="000E440A">
        <w:rPr>
          <w:sz w:val="18"/>
          <w:szCs w:val="18"/>
          <w:lang w:val="en-AU"/>
        </w:rPr>
        <w:t xml:space="preserve"> </w:t>
      </w:r>
      <w:r w:rsidR="006618A3" w:rsidRPr="000E440A">
        <w:rPr>
          <w:sz w:val="18"/>
          <w:szCs w:val="18"/>
          <w:lang w:val="en-AU"/>
        </w:rPr>
        <w:t xml:space="preserve">to </w:t>
      </w:r>
      <w:r w:rsidR="003214C2" w:rsidRPr="000E440A">
        <w:rPr>
          <w:sz w:val="18"/>
          <w:szCs w:val="18"/>
          <w:lang w:val="en-AU"/>
        </w:rPr>
        <w:t xml:space="preserve">grow, and </w:t>
      </w:r>
      <w:r w:rsidR="00DE7B6B" w:rsidRPr="000E440A">
        <w:rPr>
          <w:sz w:val="18"/>
          <w:szCs w:val="18"/>
          <w:lang w:val="en-AU"/>
        </w:rPr>
        <w:t xml:space="preserve">are able to </w:t>
      </w:r>
      <w:r w:rsidR="002D118B" w:rsidRPr="000E440A">
        <w:rPr>
          <w:sz w:val="18"/>
          <w:szCs w:val="18"/>
          <w:lang w:val="en-AU"/>
        </w:rPr>
        <w:t>perform photosynthesis to start supplying the plant with food for its next growth stage.</w:t>
      </w:r>
    </w:p>
  </w:footnote>
  <w:footnote w:id="5">
    <w:p w14:paraId="2BBA73BF" w14:textId="77777777" w:rsidR="00D61F8F" w:rsidRPr="000E440A" w:rsidRDefault="00D61F8F" w:rsidP="00D61F8F">
      <w:pPr>
        <w:pStyle w:val="FootnoteText"/>
        <w:rPr>
          <w:sz w:val="18"/>
          <w:szCs w:val="18"/>
          <w:lang w:val="en-AU"/>
        </w:rPr>
      </w:pPr>
      <w:r w:rsidRPr="000E440A">
        <w:rPr>
          <w:rStyle w:val="FootnoteReference"/>
          <w:sz w:val="18"/>
          <w:szCs w:val="18"/>
        </w:rPr>
        <w:footnoteRef/>
      </w:r>
      <w:r w:rsidRPr="000E440A">
        <w:rPr>
          <w:sz w:val="18"/>
          <w:szCs w:val="18"/>
        </w:rPr>
        <w:t xml:space="preserve"> </w:t>
      </w:r>
      <w:r w:rsidRPr="000E440A">
        <w:rPr>
          <w:iCs/>
          <w:sz w:val="18"/>
          <w:szCs w:val="18"/>
        </w:rPr>
        <w:t>The NGS method was sufficiently sensitive to detect 100% of the spiked plasmid when present at 1/10</w:t>
      </w:r>
      <w:r w:rsidRPr="000E440A">
        <w:rPr>
          <w:iCs/>
          <w:sz w:val="18"/>
          <w:szCs w:val="18"/>
          <w:vertAlign w:val="superscript"/>
        </w:rPr>
        <w:t>th</w:t>
      </w:r>
      <w:r w:rsidRPr="000E440A">
        <w:rPr>
          <w:iCs/>
          <w:sz w:val="18"/>
          <w:szCs w:val="18"/>
        </w:rPr>
        <w:t xml:space="preserve"> of a copy per genome equivalent or greater. </w:t>
      </w:r>
    </w:p>
  </w:footnote>
  <w:footnote w:id="6">
    <w:p w14:paraId="0D99C503" w14:textId="74D349A8" w:rsidR="00651537" w:rsidRPr="00217752" w:rsidRDefault="00651537" w:rsidP="00651537">
      <w:pPr>
        <w:pStyle w:val="FootnoteText"/>
        <w:rPr>
          <w:sz w:val="18"/>
          <w:szCs w:val="18"/>
          <w:lang w:val="en-AU"/>
        </w:rPr>
      </w:pPr>
      <w:r>
        <w:rPr>
          <w:rStyle w:val="FootnoteReference"/>
        </w:rPr>
        <w:footnoteRef/>
      </w:r>
      <w:r>
        <w:t xml:space="preserve"> </w:t>
      </w:r>
      <w:r w:rsidRPr="00217752">
        <w:rPr>
          <w:sz w:val="18"/>
          <w:szCs w:val="18"/>
        </w:rPr>
        <w:t>NCBI, Glycine max</w:t>
      </w:r>
      <w:r w:rsidR="00C57C1C">
        <w:rPr>
          <w:sz w:val="18"/>
          <w:szCs w:val="18"/>
        </w:rPr>
        <w:t xml:space="preserve"> </w:t>
      </w:r>
      <w:r w:rsidR="009A6E2B">
        <w:rPr>
          <w:sz w:val="18"/>
          <w:szCs w:val="18"/>
        </w:rPr>
        <w:t>cultivar Williams 82</w:t>
      </w:r>
      <w:r w:rsidRPr="00217752">
        <w:rPr>
          <w:sz w:val="18"/>
          <w:szCs w:val="18"/>
        </w:rPr>
        <w:t xml:space="preserve"> v4.0, Assembly Accession GCF_000004515.6</w:t>
      </w:r>
      <w:r>
        <w:rPr>
          <w:sz w:val="18"/>
          <w:szCs w:val="18"/>
        </w:rPr>
        <w:t>.</w:t>
      </w:r>
    </w:p>
    <w:p w14:paraId="4E4B7B29" w14:textId="5F27C700" w:rsidR="00651537" w:rsidRPr="00F509DE" w:rsidRDefault="00651537">
      <w:pPr>
        <w:pStyle w:val="FootnoteText"/>
        <w:rPr>
          <w:lang w:val="en-AU"/>
        </w:rPr>
      </w:pPr>
    </w:p>
  </w:footnote>
  <w:footnote w:id="7">
    <w:p w14:paraId="31400949" w14:textId="10FE1F84" w:rsidR="00A2516E" w:rsidRPr="00217752" w:rsidRDefault="00A2516E">
      <w:pPr>
        <w:pStyle w:val="FootnoteText"/>
        <w:rPr>
          <w:sz w:val="18"/>
          <w:szCs w:val="18"/>
          <w:lang w:val="en-AU"/>
        </w:rPr>
      </w:pPr>
      <w:r w:rsidRPr="00217752">
        <w:rPr>
          <w:rStyle w:val="FootnoteReference"/>
          <w:sz w:val="18"/>
          <w:szCs w:val="18"/>
        </w:rPr>
        <w:footnoteRef/>
      </w:r>
      <w:r w:rsidRPr="00217752">
        <w:rPr>
          <w:sz w:val="18"/>
          <w:szCs w:val="18"/>
        </w:rPr>
        <w:t xml:space="preserve"> </w:t>
      </w:r>
      <w:hyperlink r:id="rId1" w:history="1">
        <w:r w:rsidR="00D17BF2" w:rsidRPr="00217752">
          <w:rPr>
            <w:rStyle w:val="Hyperlink"/>
            <w:sz w:val="18"/>
            <w:szCs w:val="18"/>
          </w:rPr>
          <w:t>http://www.biopython.org/</w:t>
        </w:r>
      </w:hyperlink>
      <w:r w:rsidR="00D17BF2" w:rsidRPr="00217752">
        <w:rPr>
          <w:sz w:val="18"/>
          <w:szCs w:val="18"/>
        </w:rPr>
        <w:t xml:space="preserve"> </w:t>
      </w:r>
    </w:p>
  </w:footnote>
  <w:footnote w:id="8">
    <w:p w14:paraId="07358A5A" w14:textId="77777777" w:rsidR="00A313C5" w:rsidRPr="00745DAE" w:rsidRDefault="00A313C5" w:rsidP="00A313C5">
      <w:pPr>
        <w:pStyle w:val="FootnoteText"/>
        <w:rPr>
          <w:lang w:val="en-AU"/>
        </w:rPr>
      </w:pPr>
      <w:r w:rsidRPr="00217752">
        <w:rPr>
          <w:rStyle w:val="FootnoteReference"/>
          <w:sz w:val="18"/>
          <w:szCs w:val="18"/>
        </w:rPr>
        <w:footnoteRef/>
      </w:r>
      <w:r w:rsidRPr="00217752">
        <w:rPr>
          <w:sz w:val="18"/>
          <w:szCs w:val="18"/>
        </w:rPr>
        <w:t xml:space="preserve"> </w:t>
      </w:r>
      <w:hyperlink r:id="rId2" w:history="1">
        <w:r w:rsidRPr="00217752">
          <w:rPr>
            <w:rStyle w:val="Hyperlink"/>
            <w:sz w:val="18"/>
            <w:szCs w:val="18"/>
          </w:rPr>
          <w:t>blast.ncbi.nlm.nih.gov/Blast.cgi?PROGRAM=blastp&amp;PAGE_TYPE=BlastSearch</w:t>
        </w:r>
      </w:hyperlink>
      <w:r>
        <w:t xml:space="preserve"> </w:t>
      </w:r>
    </w:p>
  </w:footnote>
  <w:footnote w:id="9">
    <w:p w14:paraId="5A31665E" w14:textId="77777777" w:rsidR="007136B9" w:rsidRPr="00217752" w:rsidRDefault="007136B9" w:rsidP="007136B9">
      <w:pPr>
        <w:pStyle w:val="FootnoteText"/>
        <w:rPr>
          <w:sz w:val="18"/>
          <w:szCs w:val="18"/>
          <w:lang w:val="en-AU"/>
        </w:rPr>
      </w:pPr>
      <w:r w:rsidRPr="00217752">
        <w:rPr>
          <w:rStyle w:val="FootnoteReference"/>
          <w:sz w:val="18"/>
          <w:szCs w:val="18"/>
        </w:rPr>
        <w:footnoteRef/>
      </w:r>
      <w:r w:rsidRPr="00217752">
        <w:rPr>
          <w:sz w:val="18"/>
          <w:szCs w:val="18"/>
        </w:rPr>
        <w:t xml:space="preserve"> </w:t>
      </w:r>
      <w:hyperlink r:id="rId3" w:history="1">
        <w:r w:rsidRPr="00217752">
          <w:rPr>
            <w:rStyle w:val="Hyperlink"/>
            <w:sz w:val="18"/>
            <w:szCs w:val="18"/>
          </w:rPr>
          <w:t>www.allergenonline.org</w:t>
        </w:r>
      </w:hyperlink>
      <w:r w:rsidRPr="00217752">
        <w:rPr>
          <w:sz w:val="18"/>
          <w:szCs w:val="18"/>
        </w:rPr>
        <w:t xml:space="preserve"> </w:t>
      </w:r>
    </w:p>
  </w:footnote>
  <w:footnote w:id="10">
    <w:p w14:paraId="3430FB71" w14:textId="77777777" w:rsidR="007136B9" w:rsidRPr="00217752" w:rsidRDefault="007136B9" w:rsidP="007136B9">
      <w:pPr>
        <w:pStyle w:val="FootnoteText"/>
        <w:rPr>
          <w:sz w:val="18"/>
          <w:szCs w:val="18"/>
          <w:lang w:val="en-AU"/>
        </w:rPr>
      </w:pPr>
      <w:r w:rsidRPr="00217752">
        <w:rPr>
          <w:rStyle w:val="FootnoteReference"/>
          <w:sz w:val="18"/>
          <w:szCs w:val="18"/>
        </w:rPr>
        <w:footnoteRef/>
      </w:r>
      <w:r w:rsidRPr="00217752">
        <w:rPr>
          <w:sz w:val="18"/>
          <w:szCs w:val="18"/>
        </w:rPr>
        <w:t xml:space="preserve"> </w:t>
      </w:r>
      <w:hyperlink r:id="rId4" w:history="1">
        <w:r w:rsidRPr="00217752">
          <w:rPr>
            <w:rStyle w:val="Hyperlink"/>
            <w:sz w:val="18"/>
            <w:szCs w:val="18"/>
          </w:rPr>
          <w:t>fermi.utmb.edu/</w:t>
        </w:r>
      </w:hyperlink>
    </w:p>
  </w:footnote>
  <w:footnote w:id="11">
    <w:p w14:paraId="21C79229" w14:textId="77777777" w:rsidR="00D55BC3" w:rsidRPr="00217752" w:rsidRDefault="00D55BC3" w:rsidP="00D55BC3">
      <w:pPr>
        <w:pStyle w:val="FootnoteText"/>
        <w:rPr>
          <w:sz w:val="18"/>
          <w:szCs w:val="18"/>
          <w:lang w:val="en-AU"/>
        </w:rPr>
      </w:pPr>
      <w:r w:rsidRPr="00217752">
        <w:rPr>
          <w:rStyle w:val="FootnoteReference"/>
          <w:sz w:val="18"/>
          <w:szCs w:val="18"/>
        </w:rPr>
        <w:footnoteRef/>
      </w:r>
      <w:r w:rsidRPr="00217752">
        <w:rPr>
          <w:sz w:val="18"/>
          <w:szCs w:val="18"/>
        </w:rPr>
        <w:t xml:space="preserve"> </w:t>
      </w:r>
      <w:hyperlink r:id="rId5" w:history="1">
        <w:r w:rsidRPr="00217752">
          <w:rPr>
            <w:rStyle w:val="Hyperlink"/>
            <w:sz w:val="18"/>
            <w:szCs w:val="18"/>
          </w:rPr>
          <w:t>www.t3db.ca/</w:t>
        </w:r>
      </w:hyperlink>
      <w:r w:rsidRPr="00217752">
        <w:rPr>
          <w:sz w:val="18"/>
          <w:szCs w:val="18"/>
        </w:rPr>
        <w:t xml:space="preserve"> </w:t>
      </w:r>
    </w:p>
  </w:footnote>
  <w:footnote w:id="12">
    <w:p w14:paraId="003EFED9" w14:textId="77777777" w:rsidR="00D55BC3" w:rsidRPr="00217752" w:rsidRDefault="00D55BC3" w:rsidP="00D55BC3">
      <w:pPr>
        <w:pStyle w:val="FootnoteText"/>
        <w:rPr>
          <w:sz w:val="18"/>
          <w:szCs w:val="18"/>
          <w:lang w:val="en-AU"/>
        </w:rPr>
      </w:pPr>
      <w:r w:rsidRPr="00217752">
        <w:rPr>
          <w:rStyle w:val="FootnoteReference"/>
          <w:sz w:val="18"/>
          <w:szCs w:val="18"/>
        </w:rPr>
        <w:footnoteRef/>
      </w:r>
      <w:r w:rsidRPr="00217752">
        <w:rPr>
          <w:sz w:val="18"/>
          <w:szCs w:val="18"/>
        </w:rPr>
        <w:t xml:space="preserve"> </w:t>
      </w:r>
      <w:hyperlink r:id="rId6" w:history="1">
        <w:r w:rsidRPr="00217752">
          <w:rPr>
            <w:rStyle w:val="Hyperlink"/>
            <w:sz w:val="18"/>
            <w:szCs w:val="18"/>
          </w:rPr>
          <w:t>bioinfo-mml.sjtu.edu.cn/TADB2/tools.html</w:t>
        </w:r>
      </w:hyperlink>
      <w:r w:rsidRPr="00217752">
        <w:rPr>
          <w:sz w:val="18"/>
          <w:szCs w:val="18"/>
        </w:rPr>
        <w:t xml:space="preserve"> </w:t>
      </w:r>
    </w:p>
  </w:footnote>
  <w:footnote w:id="13">
    <w:p w14:paraId="298B2AA2" w14:textId="77777777" w:rsidR="00984499" w:rsidRPr="00217752" w:rsidRDefault="00984499" w:rsidP="00984499">
      <w:pPr>
        <w:pStyle w:val="FootnoteText"/>
        <w:rPr>
          <w:sz w:val="18"/>
          <w:szCs w:val="18"/>
          <w:lang w:val="en-AU"/>
        </w:rPr>
      </w:pPr>
      <w:r w:rsidRPr="00217752">
        <w:rPr>
          <w:rStyle w:val="FootnoteReference"/>
          <w:sz w:val="18"/>
          <w:szCs w:val="18"/>
        </w:rPr>
        <w:footnoteRef/>
      </w:r>
      <w:r w:rsidRPr="00217752">
        <w:rPr>
          <w:sz w:val="18"/>
          <w:szCs w:val="18"/>
        </w:rPr>
        <w:t xml:space="preserve"> </w:t>
      </w:r>
      <w:r w:rsidRPr="00217752">
        <w:rPr>
          <w:sz w:val="18"/>
          <w:szCs w:val="18"/>
          <w:lang w:val="en-AU"/>
        </w:rPr>
        <w:t>Accession number XP_022022563.1</w:t>
      </w:r>
    </w:p>
  </w:footnote>
  <w:footnote w:id="14">
    <w:p w14:paraId="12CB3F1F" w14:textId="70CEEBD4" w:rsidR="003B2339" w:rsidRPr="00217752" w:rsidRDefault="003B2339" w:rsidP="003B2339">
      <w:pPr>
        <w:pStyle w:val="FootnoteText"/>
        <w:rPr>
          <w:sz w:val="18"/>
          <w:szCs w:val="18"/>
          <w:lang w:val="en-AU"/>
        </w:rPr>
      </w:pPr>
      <w:r w:rsidRPr="00217752">
        <w:rPr>
          <w:rStyle w:val="FootnoteReference"/>
          <w:sz w:val="18"/>
          <w:szCs w:val="18"/>
        </w:rPr>
        <w:footnoteRef/>
      </w:r>
      <w:r w:rsidRPr="00217752">
        <w:rPr>
          <w:sz w:val="18"/>
          <w:szCs w:val="18"/>
        </w:rPr>
        <w:t xml:space="preserve"> </w:t>
      </w:r>
      <w:r w:rsidRPr="00217752">
        <w:rPr>
          <w:sz w:val="18"/>
          <w:szCs w:val="18"/>
          <w:lang w:val="en-AU"/>
        </w:rPr>
        <w:t xml:space="preserve">The limit of detection for HaHB4 was 0.007 </w:t>
      </w:r>
      <w:r w:rsidRPr="00217752">
        <w:rPr>
          <w:rFonts w:cs="Arial"/>
          <w:sz w:val="18"/>
          <w:szCs w:val="18"/>
          <w:lang w:val="en-AU"/>
        </w:rPr>
        <w:t>µ</w:t>
      </w:r>
      <w:r w:rsidRPr="00217752">
        <w:rPr>
          <w:sz w:val="18"/>
          <w:szCs w:val="18"/>
          <w:lang w:val="en-AU"/>
        </w:rPr>
        <w:t xml:space="preserve">g/g and 0.003 </w:t>
      </w:r>
      <w:r w:rsidRPr="00217752">
        <w:rPr>
          <w:rFonts w:cs="Arial"/>
          <w:sz w:val="18"/>
          <w:szCs w:val="18"/>
          <w:lang w:val="en-AU"/>
        </w:rPr>
        <w:t>µ</w:t>
      </w:r>
      <w:r w:rsidRPr="00217752">
        <w:rPr>
          <w:sz w:val="18"/>
          <w:szCs w:val="18"/>
          <w:lang w:val="en-AU"/>
        </w:rPr>
        <w:t xml:space="preserve">g/g DW for </w:t>
      </w:r>
      <w:r w:rsidR="00663437">
        <w:rPr>
          <w:sz w:val="18"/>
          <w:szCs w:val="18"/>
          <w:lang w:val="en-AU"/>
        </w:rPr>
        <w:t>grain</w:t>
      </w:r>
      <w:r w:rsidRPr="00217752">
        <w:rPr>
          <w:sz w:val="18"/>
          <w:szCs w:val="18"/>
          <w:lang w:val="en-AU"/>
        </w:rPr>
        <w:t xml:space="preserve"> and leaf tissue, respectively.</w:t>
      </w:r>
    </w:p>
  </w:footnote>
  <w:footnote w:id="15">
    <w:p w14:paraId="5C72283E" w14:textId="4A3BCDB6" w:rsidR="00B26309" w:rsidRPr="00217752" w:rsidRDefault="00B26309">
      <w:pPr>
        <w:pStyle w:val="FootnoteText"/>
        <w:rPr>
          <w:sz w:val="18"/>
          <w:szCs w:val="18"/>
          <w:lang w:val="en-AU"/>
        </w:rPr>
      </w:pPr>
      <w:r w:rsidRPr="00217752">
        <w:rPr>
          <w:rStyle w:val="FootnoteReference"/>
          <w:sz w:val="18"/>
          <w:szCs w:val="18"/>
        </w:rPr>
        <w:footnoteRef/>
      </w:r>
      <w:r w:rsidRPr="00217752">
        <w:rPr>
          <w:sz w:val="18"/>
          <w:szCs w:val="18"/>
        </w:rPr>
        <w:t xml:space="preserve"> </w:t>
      </w:r>
      <w:r w:rsidR="00014160" w:rsidRPr="00217752">
        <w:rPr>
          <w:sz w:val="18"/>
          <w:szCs w:val="18"/>
          <w:lang w:val="en-AU"/>
        </w:rPr>
        <w:t xml:space="preserve">The </w:t>
      </w:r>
      <w:r w:rsidR="0011791E" w:rsidRPr="00217752">
        <w:rPr>
          <w:sz w:val="18"/>
          <w:szCs w:val="18"/>
          <w:lang w:val="en-AU"/>
        </w:rPr>
        <w:t xml:space="preserve">lower </w:t>
      </w:r>
      <w:r w:rsidR="00014160" w:rsidRPr="00217752">
        <w:rPr>
          <w:sz w:val="18"/>
          <w:szCs w:val="18"/>
          <w:lang w:val="en-AU"/>
        </w:rPr>
        <w:t xml:space="preserve">limit of quantification was </w:t>
      </w:r>
      <w:r w:rsidR="005A0ED2" w:rsidRPr="00217752">
        <w:rPr>
          <w:sz w:val="18"/>
          <w:szCs w:val="18"/>
          <w:lang w:val="en-AU"/>
        </w:rPr>
        <w:t>0.0</w:t>
      </w:r>
      <w:r w:rsidR="009C44A6" w:rsidRPr="00217752">
        <w:rPr>
          <w:sz w:val="18"/>
          <w:szCs w:val="18"/>
          <w:lang w:val="en-AU"/>
        </w:rPr>
        <w:t>27</w:t>
      </w:r>
      <w:r w:rsidR="005A0ED2" w:rsidRPr="00217752">
        <w:rPr>
          <w:sz w:val="18"/>
          <w:szCs w:val="18"/>
          <w:lang w:val="en-AU"/>
        </w:rPr>
        <w:t xml:space="preserve"> </w:t>
      </w:r>
      <w:r w:rsidR="005A0ED2" w:rsidRPr="00217752">
        <w:rPr>
          <w:rFonts w:cs="Arial"/>
          <w:sz w:val="18"/>
          <w:szCs w:val="18"/>
          <w:lang w:val="en-AU"/>
        </w:rPr>
        <w:t>µ</w:t>
      </w:r>
      <w:r w:rsidR="005A0ED2" w:rsidRPr="00217752">
        <w:rPr>
          <w:sz w:val="18"/>
          <w:szCs w:val="18"/>
          <w:lang w:val="en-AU"/>
        </w:rPr>
        <w:t xml:space="preserve">g/g </w:t>
      </w:r>
      <w:r w:rsidR="009C44A6" w:rsidRPr="00217752">
        <w:rPr>
          <w:sz w:val="18"/>
          <w:szCs w:val="18"/>
          <w:lang w:val="en-AU"/>
        </w:rPr>
        <w:t xml:space="preserve">and 0.041 </w:t>
      </w:r>
      <w:r w:rsidR="009C44A6" w:rsidRPr="00217752">
        <w:rPr>
          <w:rFonts w:cs="Arial"/>
          <w:sz w:val="18"/>
          <w:szCs w:val="18"/>
          <w:lang w:val="en-AU"/>
        </w:rPr>
        <w:t>µ</w:t>
      </w:r>
      <w:r w:rsidR="009C44A6" w:rsidRPr="00217752">
        <w:rPr>
          <w:sz w:val="18"/>
          <w:szCs w:val="18"/>
          <w:lang w:val="en-AU"/>
        </w:rPr>
        <w:t xml:space="preserve">g/g </w:t>
      </w:r>
      <w:r w:rsidR="005A0ED2" w:rsidRPr="00217752">
        <w:rPr>
          <w:sz w:val="18"/>
          <w:szCs w:val="18"/>
          <w:lang w:val="en-AU"/>
        </w:rPr>
        <w:t xml:space="preserve">DW </w:t>
      </w:r>
      <w:r w:rsidR="009C44A6" w:rsidRPr="00217752">
        <w:rPr>
          <w:sz w:val="18"/>
          <w:szCs w:val="18"/>
          <w:lang w:val="en-AU"/>
        </w:rPr>
        <w:t xml:space="preserve">for </w:t>
      </w:r>
      <w:r w:rsidR="00663437">
        <w:rPr>
          <w:sz w:val="18"/>
          <w:szCs w:val="18"/>
          <w:lang w:val="en-AU"/>
        </w:rPr>
        <w:t>grain</w:t>
      </w:r>
      <w:r w:rsidR="009C44A6" w:rsidRPr="00217752">
        <w:rPr>
          <w:sz w:val="18"/>
          <w:szCs w:val="18"/>
          <w:lang w:val="en-AU"/>
        </w:rPr>
        <w:t xml:space="preserve"> and leaf tissue, respectively</w:t>
      </w:r>
      <w:r w:rsidR="00616BC1" w:rsidRPr="00217752">
        <w:rPr>
          <w:sz w:val="18"/>
          <w:szCs w:val="18"/>
          <w:lang w:val="en-AU"/>
        </w:rPr>
        <w:t>.</w:t>
      </w:r>
    </w:p>
  </w:footnote>
  <w:footnote w:id="16">
    <w:p w14:paraId="42A0EF1A" w14:textId="3A8306A9" w:rsidR="008E6DB3" w:rsidRPr="00F509DE" w:rsidRDefault="008E6DB3">
      <w:pPr>
        <w:pStyle w:val="FootnoteText"/>
        <w:rPr>
          <w:lang w:val="en-AU"/>
        </w:rPr>
      </w:pPr>
      <w:r>
        <w:rPr>
          <w:rStyle w:val="FootnoteReference"/>
        </w:rPr>
        <w:footnoteRef/>
      </w:r>
      <w:r>
        <w:t xml:space="preserve"> </w:t>
      </w:r>
      <w:r w:rsidRPr="00F509DE">
        <w:rPr>
          <w:sz w:val="18"/>
          <w:szCs w:val="18"/>
          <w:lang w:val="en-AU"/>
        </w:rPr>
        <w:t>The applicant</w:t>
      </w:r>
      <w:r>
        <w:rPr>
          <w:sz w:val="18"/>
          <w:szCs w:val="18"/>
          <w:lang w:val="en-AU"/>
        </w:rPr>
        <w:t xml:space="preserve"> did</w:t>
      </w:r>
      <w:r w:rsidRPr="00F509DE">
        <w:rPr>
          <w:sz w:val="18"/>
          <w:szCs w:val="18"/>
          <w:lang w:val="en-AU"/>
        </w:rPr>
        <w:t xml:space="preserve">, however, provide </w:t>
      </w:r>
      <w:r w:rsidR="00BF1801">
        <w:rPr>
          <w:sz w:val="18"/>
          <w:szCs w:val="18"/>
          <w:lang w:val="en-AU"/>
        </w:rPr>
        <w:t xml:space="preserve">additional </w:t>
      </w:r>
      <w:r w:rsidR="007D2365">
        <w:rPr>
          <w:sz w:val="18"/>
          <w:szCs w:val="18"/>
          <w:lang w:val="en-AU"/>
        </w:rPr>
        <w:t>data</w:t>
      </w:r>
      <w:r w:rsidR="00BF1801">
        <w:rPr>
          <w:sz w:val="18"/>
          <w:szCs w:val="18"/>
          <w:lang w:val="en-AU"/>
        </w:rPr>
        <w:t xml:space="preserve"> relevant to the</w:t>
      </w:r>
      <w:r w:rsidR="00BF1801" w:rsidRPr="00F509DE">
        <w:rPr>
          <w:sz w:val="18"/>
          <w:szCs w:val="18"/>
          <w:lang w:val="en-AU"/>
        </w:rPr>
        <w:t xml:space="preserve"> </w:t>
      </w:r>
      <w:r w:rsidRPr="00F509DE">
        <w:rPr>
          <w:sz w:val="18"/>
          <w:szCs w:val="18"/>
          <w:lang w:val="en-AU"/>
        </w:rPr>
        <w:t>assess</w:t>
      </w:r>
      <w:r w:rsidR="00BF1801">
        <w:rPr>
          <w:sz w:val="18"/>
          <w:szCs w:val="18"/>
          <w:lang w:val="en-AU"/>
        </w:rPr>
        <w:t>ment of</w:t>
      </w:r>
      <w:r w:rsidRPr="00F509DE">
        <w:rPr>
          <w:sz w:val="18"/>
          <w:szCs w:val="18"/>
          <w:lang w:val="en-AU"/>
        </w:rPr>
        <w:t xml:space="preserve"> the potential toxicity and allergenicity of HaHB4. These data do not change the conclusions reached in the previous assessment.</w:t>
      </w:r>
    </w:p>
  </w:footnote>
  <w:footnote w:id="17">
    <w:p w14:paraId="5D67FDF0" w14:textId="34C34644" w:rsidR="000C7479" w:rsidRPr="00217752" w:rsidRDefault="000C7479">
      <w:pPr>
        <w:pStyle w:val="FootnoteText"/>
        <w:rPr>
          <w:sz w:val="18"/>
          <w:szCs w:val="18"/>
          <w:lang w:val="en-AU"/>
        </w:rPr>
      </w:pPr>
      <w:r w:rsidRPr="00217752">
        <w:rPr>
          <w:rStyle w:val="FootnoteReference"/>
          <w:sz w:val="18"/>
          <w:szCs w:val="18"/>
        </w:rPr>
        <w:footnoteRef/>
      </w:r>
      <w:r w:rsidRPr="00217752">
        <w:rPr>
          <w:sz w:val="18"/>
          <w:szCs w:val="18"/>
        </w:rPr>
        <w:t xml:space="preserve"> </w:t>
      </w:r>
      <w:r w:rsidR="0077435A" w:rsidRPr="00217752">
        <w:rPr>
          <w:sz w:val="18"/>
          <w:szCs w:val="18"/>
        </w:rPr>
        <w:t xml:space="preserve">The field locations in Argentina were: Monte Buey, Cordoba (A); Corral de Bustos, Cordoba (D2); Carmen de Areco, Buenos Aires (G1); Hughes, Santa Fe (Q1); Hughes, Santa Fe (Q2); and Aranguren, Entre Rios (W1). </w:t>
      </w:r>
    </w:p>
  </w:footnote>
  <w:footnote w:id="18">
    <w:p w14:paraId="0B15C559" w14:textId="16D32BE5" w:rsidR="00846F12" w:rsidRPr="00217752" w:rsidRDefault="0077435A" w:rsidP="00846F12">
      <w:pPr>
        <w:pStyle w:val="Default"/>
        <w:rPr>
          <w:sz w:val="18"/>
          <w:szCs w:val="18"/>
        </w:rPr>
      </w:pPr>
      <w:r w:rsidRPr="00217752">
        <w:rPr>
          <w:rStyle w:val="FootnoteReference"/>
          <w:sz w:val="18"/>
          <w:szCs w:val="18"/>
        </w:rPr>
        <w:footnoteRef/>
      </w:r>
      <w:r w:rsidRPr="00217752">
        <w:rPr>
          <w:sz w:val="18"/>
          <w:szCs w:val="18"/>
        </w:rPr>
        <w:t xml:space="preserve"> </w:t>
      </w:r>
      <w:r w:rsidR="00846F12" w:rsidRPr="00217752">
        <w:rPr>
          <w:sz w:val="18"/>
          <w:szCs w:val="18"/>
        </w:rPr>
        <w:t xml:space="preserve">The field locations in the United States were Effingham, IL (IL3); Ladoga, IN (IN); Pemberton, OH (OH2); Richland, IA (IA); and Troy KS (KS). </w:t>
      </w:r>
    </w:p>
    <w:p w14:paraId="72DE3247" w14:textId="076093E0" w:rsidR="0077435A" w:rsidRPr="00846F12" w:rsidRDefault="0077435A">
      <w:pPr>
        <w:pStyle w:val="FootnoteText"/>
        <w:rPr>
          <w:sz w:val="18"/>
          <w:szCs w:val="18"/>
          <w:lang w:val="en-AU"/>
        </w:rPr>
      </w:pPr>
    </w:p>
  </w:footnote>
  <w:footnote w:id="19">
    <w:p w14:paraId="2D5E7C14" w14:textId="353F24B0" w:rsidR="00D06122" w:rsidRPr="00217752" w:rsidRDefault="00D06122" w:rsidP="00D06122">
      <w:pPr>
        <w:pStyle w:val="FootnoteText"/>
        <w:rPr>
          <w:sz w:val="18"/>
          <w:szCs w:val="18"/>
          <w:lang w:val="en-AU"/>
        </w:rPr>
      </w:pPr>
      <w:r w:rsidRPr="00217752">
        <w:rPr>
          <w:rStyle w:val="FootnoteReference"/>
          <w:sz w:val="18"/>
          <w:szCs w:val="18"/>
        </w:rPr>
        <w:footnoteRef/>
      </w:r>
      <w:r w:rsidRPr="00217752">
        <w:rPr>
          <w:sz w:val="18"/>
          <w:szCs w:val="18"/>
        </w:rPr>
        <w:t xml:space="preserve"> </w:t>
      </w:r>
      <w:r w:rsidRPr="00217752">
        <w:rPr>
          <w:rFonts w:eastAsia="Batang" w:cs="Arial"/>
          <w:color w:val="000000" w:themeColor="text1"/>
          <w:sz w:val="18"/>
          <w:szCs w:val="18"/>
        </w:rPr>
        <w:t xml:space="preserve">A372, A375, A380, A385, A386, A446, A481, A518, A533, A543, A589, A1028, A1040, A1046, A1073, A1080, A1081, </w:t>
      </w:r>
      <w:r w:rsidRPr="00217752">
        <w:rPr>
          <w:rFonts w:eastAsia="Batang" w:cs="Arial"/>
          <w:sz w:val="18"/>
          <w:szCs w:val="18"/>
        </w:rPr>
        <w:t xml:space="preserve">A1087, </w:t>
      </w:r>
      <w:r w:rsidRPr="00217752">
        <w:rPr>
          <w:rFonts w:eastAsia="Batang" w:cs="Arial"/>
          <w:color w:val="000000" w:themeColor="text1"/>
          <w:sz w:val="18"/>
          <w:szCs w:val="18"/>
        </w:rPr>
        <w:t>A1094, A1106, A1112, A1116, A1118, A1140, A1143, A1192, A1198, A1202, A1232.</w:t>
      </w:r>
    </w:p>
  </w:footnote>
  <w:footnote w:id="20">
    <w:p w14:paraId="04D658C6" w14:textId="03B76601" w:rsidR="00227311" w:rsidRPr="00A87D03" w:rsidRDefault="00795A13" w:rsidP="00A87D03">
      <w:pPr>
        <w:pStyle w:val="FootnoteText"/>
        <w:spacing w:after="240"/>
        <w:rPr>
          <w:sz w:val="18"/>
          <w:szCs w:val="18"/>
        </w:rPr>
      </w:pPr>
      <w:r w:rsidRPr="00F509DE">
        <w:rPr>
          <w:rStyle w:val="FootnoteReference"/>
          <w:sz w:val="18"/>
          <w:szCs w:val="18"/>
        </w:rPr>
        <w:footnoteRef/>
      </w:r>
      <w:r w:rsidRPr="00F509DE">
        <w:rPr>
          <w:sz w:val="18"/>
          <w:szCs w:val="18"/>
        </w:rPr>
        <w:t xml:space="preserve"> Argentin</w:t>
      </w:r>
      <w:r w:rsidR="00B86364">
        <w:rPr>
          <w:sz w:val="18"/>
          <w:szCs w:val="18"/>
        </w:rPr>
        <w:t>ien</w:t>
      </w:r>
      <w:r w:rsidRPr="00F509DE">
        <w:rPr>
          <w:sz w:val="18"/>
          <w:szCs w:val="18"/>
        </w:rPr>
        <w:t xml:space="preserve"> varieties: </w:t>
      </w:r>
      <w:r w:rsidRPr="002B141B">
        <w:rPr>
          <w:sz w:val="18"/>
          <w:szCs w:val="18"/>
        </w:rPr>
        <w:t>Biosoja 4.6, DM 4670, DM 4210, SRM 3970, FN 3.85, A 3731 RG, NS 4009, and SPS 3900</w:t>
      </w:r>
      <w:r w:rsidR="00F24D7B" w:rsidRPr="002B141B">
        <w:rPr>
          <w:sz w:val="18"/>
          <w:szCs w:val="18"/>
        </w:rPr>
        <w:t>. United States varieties: Dow 32R280, Pioneer (93Y82, 93Y84, 93M94), Dupont 93Y82, Asgrow (AG) 3832, Asgrow AG393, Stine 39LD02, DynaGro 36RY38, Hoffman H38-12CR2, and NK S39-U2.</w:t>
      </w:r>
    </w:p>
  </w:footnote>
  <w:footnote w:id="21">
    <w:p w14:paraId="573650B3" w14:textId="3600EB05" w:rsidR="00770C77" w:rsidRPr="006231C6" w:rsidRDefault="00770C77" w:rsidP="00770C77">
      <w:pPr>
        <w:pStyle w:val="FootnoteText"/>
        <w:rPr>
          <w:sz w:val="18"/>
          <w:szCs w:val="18"/>
        </w:rPr>
      </w:pPr>
      <w:r w:rsidRPr="006231C6">
        <w:rPr>
          <w:rStyle w:val="FootnoteReference"/>
          <w:sz w:val="18"/>
          <w:szCs w:val="18"/>
        </w:rPr>
        <w:footnoteRef/>
      </w:r>
      <w:r w:rsidRPr="006231C6">
        <w:rPr>
          <w:sz w:val="18"/>
          <w:szCs w:val="18"/>
        </w:rPr>
        <w:t xml:space="preserve"> SAS Institute, Cary, NC</w:t>
      </w:r>
    </w:p>
  </w:footnote>
  <w:footnote w:id="22">
    <w:p w14:paraId="27483B76" w14:textId="1B9E5AA2" w:rsidR="009E2772" w:rsidRPr="000746B1" w:rsidRDefault="009E2772">
      <w:pPr>
        <w:pStyle w:val="FootnoteText"/>
        <w:rPr>
          <w:lang w:val="en-US"/>
        </w:rPr>
      </w:pPr>
      <w:r>
        <w:rPr>
          <w:rStyle w:val="FootnoteReference"/>
        </w:rPr>
        <w:footnoteRef/>
      </w:r>
      <w:r>
        <w:t xml:space="preserve"> </w:t>
      </w:r>
      <w:r w:rsidR="00FB3337">
        <w:rPr>
          <w:lang w:val="en-US"/>
        </w:rPr>
        <w:t>Formerly</w:t>
      </w:r>
      <w:r>
        <w:rPr>
          <w:lang w:val="en-US"/>
        </w:rPr>
        <w:t xml:space="preserve"> known as </w:t>
      </w:r>
      <w:r w:rsidR="00874240" w:rsidRPr="00874240">
        <w:rPr>
          <w:lang w:val="en-US"/>
        </w:rPr>
        <w:t xml:space="preserve">International Life Sciences Institute </w:t>
      </w:r>
      <w:r w:rsidR="00874240">
        <w:rPr>
          <w:lang w:val="en-US"/>
        </w:rPr>
        <w:t>(</w:t>
      </w:r>
      <w:r>
        <w:rPr>
          <w:lang w:val="en-US"/>
        </w:rPr>
        <w:t>ILSI</w:t>
      </w:r>
      <w:r w:rsidR="00874240">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2C60" w14:textId="23F34595" w:rsidR="00DE1BD0" w:rsidRPr="00DE1BD0" w:rsidRDefault="00861DF9" w:rsidP="00DE1BD0">
    <w:pPr>
      <w:pStyle w:val="Header"/>
      <w:jc w:val="center"/>
      <w:rPr>
        <w:rFonts w:ascii="Calibri" w:hAnsi="Calibri" w:cs="Calibri"/>
        <w:b/>
        <w:color w:val="F00000"/>
        <w:sz w:val="24"/>
      </w:rPr>
    </w:pPr>
    <w:r>
      <w:rPr>
        <w:noProof/>
      </w:rPr>
      <mc:AlternateContent>
        <mc:Choice Requires="wps">
          <w:drawing>
            <wp:anchor distT="0" distB="0" distL="114300" distR="114300" simplePos="0" relativeHeight="251661312" behindDoc="0" locked="1" layoutInCell="0" allowOverlap="1" wp14:anchorId="46C120C6" wp14:editId="0C7F5993">
              <wp:simplePos x="0" y="0"/>
              <wp:positionH relativeFrom="margin">
                <wp:align>center</wp:align>
              </wp:positionH>
              <wp:positionV relativeFrom="topMargin">
                <wp:align>center</wp:align>
              </wp:positionV>
              <wp:extent cx="892175" cy="273050"/>
              <wp:effectExtent l="0" t="0" r="0" b="0"/>
              <wp:wrapNone/>
              <wp:docPr id="6" name="janusSEAL SC H_EvenPage"/>
              <wp:cNvGraphicFramePr/>
              <a:graphic xmlns:a="http://schemas.openxmlformats.org/drawingml/2006/main">
                <a:graphicData uri="http://schemas.microsoft.com/office/word/2010/wordprocessingShape">
                  <wps:wsp>
                    <wps:cNvSpPr txBox="1"/>
                    <wps:spPr>
                      <a:xfrm>
                        <a:off x="0" y="0"/>
                        <a:ext cx="89217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6AF4E2" w14:textId="5867EFF0" w:rsidR="00861DF9" w:rsidRPr="00861DF9" w:rsidRDefault="00861DF9" w:rsidP="00861DF9">
                          <w:pPr>
                            <w:jc w:val="center"/>
                            <w:rPr>
                              <w:b/>
                              <w:color w:val="FF0000"/>
                              <w:sz w:val="24"/>
                            </w:rPr>
                          </w:pPr>
                          <w:r w:rsidRPr="00861DF9">
                            <w:rPr>
                              <w:b/>
                              <w:color w:val="FF0000"/>
                              <w:sz w:val="24"/>
                            </w:rPr>
                            <w:fldChar w:fldCharType="begin"/>
                          </w:r>
                          <w:r w:rsidRPr="00861DF9">
                            <w:rPr>
                              <w:b/>
                              <w:color w:val="FF0000"/>
                              <w:sz w:val="24"/>
                            </w:rPr>
                            <w:instrText xml:space="preserve"> DOCPROPERTY PM_ProtectiveMarkingValue_Header \* MERGEFORMAT </w:instrText>
                          </w:r>
                          <w:r w:rsidRPr="00861DF9">
                            <w:rPr>
                              <w:b/>
                              <w:color w:val="FF0000"/>
                              <w:sz w:val="24"/>
                            </w:rPr>
                            <w:fldChar w:fldCharType="separate"/>
                          </w:r>
                          <w:r>
                            <w:rPr>
                              <w:b/>
                              <w:color w:val="FF0000"/>
                              <w:sz w:val="24"/>
                            </w:rPr>
                            <w:t>OFFICIAL</w:t>
                          </w:r>
                          <w:r w:rsidRPr="00861DF9">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6C120C6" id="_x0000_t202" coordsize="21600,21600" o:spt="202" path="m,l,21600r21600,l21600,xe">
              <v:stroke joinstyle="miter"/>
              <v:path gradientshapeok="t" o:connecttype="rect"/>
            </v:shapetype>
            <v:shape id="janusSEAL SC H_EvenPage" o:spid="_x0000_s1026" type="#_x0000_t202" style="position:absolute;left:0;text-align:left;margin-left:0;margin-top:0;width:70.25pt;height:21.5pt;z-index:25166131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" o:allowincell="f" filled="f" stroked="f" strokeweight=".5pt">
              <v:fill o:detectmouseclick="t"/>
              <v:textbox style="mso-fit-shape-to-text:t">
                <w:txbxContent>
                  <w:p w14:paraId="066AF4E2" w14:textId="5867EFF0" w:rsidR="00861DF9" w:rsidRPr="00861DF9" w:rsidRDefault="00861DF9" w:rsidP="00861DF9">
                    <w:pPr>
                      <w:jc w:val="center"/>
                      <w:rPr>
                        <w:b/>
                        <w:color w:val="FF0000"/>
                        <w:sz w:val="24"/>
                      </w:rPr>
                    </w:pPr>
                    <w:r w:rsidRPr="00861DF9">
                      <w:rPr>
                        <w:b/>
                        <w:color w:val="FF0000"/>
                        <w:sz w:val="24"/>
                      </w:rPr>
                      <w:fldChar w:fldCharType="begin"/>
                    </w:r>
                    <w:r w:rsidRPr="00861DF9">
                      <w:rPr>
                        <w:b/>
                        <w:color w:val="FF0000"/>
                        <w:sz w:val="24"/>
                      </w:rPr>
                      <w:instrText xml:space="preserve"> DOCPROPERTY PM_ProtectiveMarkingValue_Header \* MERGEFORMAT </w:instrText>
                    </w:r>
                    <w:r w:rsidRPr="00861DF9">
                      <w:rPr>
                        <w:b/>
                        <w:color w:val="FF0000"/>
                        <w:sz w:val="24"/>
                      </w:rPr>
                      <w:fldChar w:fldCharType="separate"/>
                    </w:r>
                    <w:r>
                      <w:rPr>
                        <w:b/>
                        <w:color w:val="FF0000"/>
                        <w:sz w:val="24"/>
                      </w:rPr>
                      <w:t>OFFICIAL</w:t>
                    </w:r>
                    <w:r w:rsidRPr="00861DF9">
                      <w:rPr>
                        <w:b/>
                        <w:color w:val="FF0000"/>
                        <w:sz w:val="24"/>
                      </w:rPr>
                      <w:fldChar w:fldCharType="end"/>
                    </w:r>
                  </w:p>
                </w:txbxContent>
              </v:textbox>
              <w10:wrap anchorx="margin" anchory="margin"/>
              <w10:anchorlock/>
            </v:shape>
          </w:pict>
        </mc:Fallback>
      </mc:AlternateContent>
    </w:r>
    <w:r w:rsidR="00DE1BD0">
      <w:fldChar w:fldCharType="begin" w:fldLock="1"/>
    </w:r>
    <w:r w:rsidR="00DE1BD0">
      <w:instrText xml:space="preserve"> DOCPROPERTY bjHeaderEvenPageDocProperty \* MERGEFORMAT </w:instrText>
    </w:r>
    <w:r w:rsidR="00DE1BD0">
      <w:fldChar w:fldCharType="separate"/>
    </w:r>
    <w:r w:rsidR="00DE1BD0" w:rsidRPr="00DE1BD0">
      <w:rPr>
        <w:rFonts w:ascii="Calibri" w:hAnsi="Calibri" w:cs="Calibri"/>
        <w:b/>
        <w:color w:val="F00000"/>
        <w:sz w:val="24"/>
      </w:rPr>
      <w:t>OFFICIAL</w:t>
    </w:r>
  </w:p>
  <w:p w14:paraId="0B492250" w14:textId="77777777" w:rsidR="00FA01B2" w:rsidRPr="00DE1BD0" w:rsidRDefault="00DE1BD0" w:rsidP="00DE1BD0">
    <w:pPr>
      <w:pStyle w:val="Header"/>
      <w:jc w:val="center"/>
    </w:pPr>
    <w:r w:rsidRPr="00DE1BD0">
      <w:rPr>
        <w:rFonts w:ascii="Calibri" w:hAnsi="Calibri" w:cs="Calibri"/>
        <w:b/>
        <w:color w:val="F00000"/>
        <w:sz w:val="24"/>
      </w:rPr>
      <w:t xml:space="preserve">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A28C" w14:textId="407D83D8" w:rsidR="0006473A" w:rsidRPr="00DE1BD0" w:rsidRDefault="0006473A" w:rsidP="00DE1BD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2AC9" w14:textId="5B5129EC" w:rsidR="00DE1BD0" w:rsidRPr="00DE1BD0" w:rsidRDefault="00861DF9" w:rsidP="00DE1BD0">
    <w:pPr>
      <w:pStyle w:val="Header"/>
      <w:jc w:val="center"/>
      <w:rPr>
        <w:rFonts w:ascii="Calibri" w:hAnsi="Calibri" w:cs="Calibri"/>
        <w:b/>
        <w:bCs/>
        <w:color w:val="F00000"/>
        <w:sz w:val="24"/>
      </w:rPr>
    </w:pPr>
    <w:r>
      <w:rPr>
        <w:b/>
        <w:bCs/>
        <w:noProof/>
      </w:rPr>
      <mc:AlternateContent>
        <mc:Choice Requires="wps">
          <w:drawing>
            <wp:anchor distT="0" distB="0" distL="114300" distR="114300" simplePos="0" relativeHeight="251660288" behindDoc="0" locked="1" layoutInCell="0" allowOverlap="1" wp14:anchorId="53C23782" wp14:editId="69D272B4">
              <wp:simplePos x="0" y="0"/>
              <wp:positionH relativeFrom="margin">
                <wp:align>center</wp:align>
              </wp:positionH>
              <wp:positionV relativeFrom="topMargin">
                <wp:align>center</wp:align>
              </wp:positionV>
              <wp:extent cx="892175" cy="273050"/>
              <wp:effectExtent l="0" t="0" r="0" b="0"/>
              <wp:wrapNone/>
              <wp:docPr id="5" name="janusSEAL SC H_FirstPage"/>
              <wp:cNvGraphicFramePr/>
              <a:graphic xmlns:a="http://schemas.openxmlformats.org/drawingml/2006/main">
                <a:graphicData uri="http://schemas.microsoft.com/office/word/2010/wordprocessingShape">
                  <wps:wsp>
                    <wps:cNvSpPr txBox="1"/>
                    <wps:spPr>
                      <a:xfrm>
                        <a:off x="0" y="0"/>
                        <a:ext cx="89217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417850" w14:textId="663EBB58" w:rsidR="00861DF9" w:rsidRPr="00861DF9" w:rsidRDefault="00861DF9" w:rsidP="00861DF9">
                          <w:pPr>
                            <w:jc w:val="center"/>
                            <w:rPr>
                              <w:b/>
                              <w:color w:val="FF0000"/>
                              <w:sz w:val="24"/>
                            </w:rPr>
                          </w:pPr>
                          <w:r w:rsidRPr="00861DF9">
                            <w:rPr>
                              <w:b/>
                              <w:color w:val="FF0000"/>
                              <w:sz w:val="24"/>
                            </w:rPr>
                            <w:fldChar w:fldCharType="begin"/>
                          </w:r>
                          <w:r w:rsidRPr="00861DF9">
                            <w:rPr>
                              <w:b/>
                              <w:color w:val="FF0000"/>
                              <w:sz w:val="24"/>
                            </w:rPr>
                            <w:instrText xml:space="preserve"> DOCPROPERTY PM_ProtectiveMarkingValue_Header \* MERGEFORMAT </w:instrText>
                          </w:r>
                          <w:r w:rsidRPr="00861DF9">
                            <w:rPr>
                              <w:b/>
                              <w:color w:val="FF0000"/>
                              <w:sz w:val="24"/>
                            </w:rPr>
                            <w:fldChar w:fldCharType="separate"/>
                          </w:r>
                          <w:r>
                            <w:rPr>
                              <w:b/>
                              <w:color w:val="FF0000"/>
                              <w:sz w:val="24"/>
                            </w:rPr>
                            <w:t>OFFICIAL</w:t>
                          </w:r>
                          <w:r w:rsidRPr="00861DF9">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3C23782" id="_x0000_t202" coordsize="21600,21600" o:spt="202" path="m,l,21600r21600,l21600,xe">
              <v:stroke joinstyle="miter"/>
              <v:path gradientshapeok="t" o:connecttype="rect"/>
            </v:shapetype>
            <v:shape id="janusSEAL SC H_FirstPage" o:spid="_x0000_s1028" type="#_x0000_t202" style="position:absolute;left:0;text-align:left;margin-left:0;margin-top:0;width:70.25pt;height:21.5pt;z-index:25166028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" o:allowincell="f" filled="f" stroked="f" strokeweight=".5pt">
              <v:fill o:detectmouseclick="t"/>
              <v:textbox style="mso-fit-shape-to-text:t">
                <w:txbxContent>
                  <w:p w14:paraId="29417850" w14:textId="663EBB58" w:rsidR="00861DF9" w:rsidRPr="00861DF9" w:rsidRDefault="00861DF9" w:rsidP="00861DF9">
                    <w:pPr>
                      <w:jc w:val="center"/>
                      <w:rPr>
                        <w:b/>
                        <w:color w:val="FF0000"/>
                        <w:sz w:val="24"/>
                      </w:rPr>
                    </w:pPr>
                    <w:r w:rsidRPr="00861DF9">
                      <w:rPr>
                        <w:b/>
                        <w:color w:val="FF0000"/>
                        <w:sz w:val="24"/>
                      </w:rPr>
                      <w:fldChar w:fldCharType="begin"/>
                    </w:r>
                    <w:r w:rsidRPr="00861DF9">
                      <w:rPr>
                        <w:b/>
                        <w:color w:val="FF0000"/>
                        <w:sz w:val="24"/>
                      </w:rPr>
                      <w:instrText xml:space="preserve"> DOCPROPERTY PM_ProtectiveMarkingValue_Header \* MERGEFORMAT </w:instrText>
                    </w:r>
                    <w:r w:rsidRPr="00861DF9">
                      <w:rPr>
                        <w:b/>
                        <w:color w:val="FF0000"/>
                        <w:sz w:val="24"/>
                      </w:rPr>
                      <w:fldChar w:fldCharType="separate"/>
                    </w:r>
                    <w:r>
                      <w:rPr>
                        <w:b/>
                        <w:color w:val="FF0000"/>
                        <w:sz w:val="24"/>
                      </w:rPr>
                      <w:t>OFFICIAL</w:t>
                    </w:r>
                    <w:r w:rsidRPr="00861DF9">
                      <w:rPr>
                        <w:b/>
                        <w:color w:val="FF0000"/>
                        <w:sz w:val="24"/>
                      </w:rPr>
                      <w:fldChar w:fldCharType="end"/>
                    </w:r>
                  </w:p>
                </w:txbxContent>
              </v:textbox>
              <w10:wrap anchorx="margin" anchory="margin"/>
              <w10:anchorlock/>
            </v:shape>
          </w:pict>
        </mc:Fallback>
      </mc:AlternateContent>
    </w:r>
    <w:r w:rsidR="00DE1BD0">
      <w:rPr>
        <w:b/>
        <w:bCs/>
      </w:rPr>
      <w:fldChar w:fldCharType="begin" w:fldLock="1"/>
    </w:r>
    <w:r w:rsidR="00DE1BD0">
      <w:rPr>
        <w:b/>
        <w:bCs/>
      </w:rPr>
      <w:instrText xml:space="preserve"> DOCPROPERTY bjHeaderFirstPageDocProperty \* MERGEFORMAT </w:instrText>
    </w:r>
    <w:r w:rsidR="00DE1BD0">
      <w:rPr>
        <w:b/>
        <w:bCs/>
      </w:rPr>
      <w:fldChar w:fldCharType="separate"/>
    </w:r>
    <w:r w:rsidR="00DE1BD0" w:rsidRPr="00DE1BD0">
      <w:rPr>
        <w:rFonts w:ascii="Calibri" w:hAnsi="Calibri" w:cs="Calibri"/>
        <w:b/>
        <w:bCs/>
        <w:color w:val="F00000"/>
        <w:sz w:val="24"/>
      </w:rPr>
      <w:t>OFFICIAL</w:t>
    </w:r>
  </w:p>
  <w:p w14:paraId="7F065468" w14:textId="77777777" w:rsidR="00DE1BD0" w:rsidRDefault="00DE1BD0" w:rsidP="00DE1BD0">
    <w:pPr>
      <w:pStyle w:val="Header"/>
      <w:jc w:val="center"/>
      <w:rPr>
        <w:b/>
        <w:bCs/>
      </w:rPr>
    </w:pPr>
    <w:r w:rsidRPr="00DE1BD0">
      <w:rPr>
        <w:rFonts w:ascii="Calibri" w:hAnsi="Calibri" w:cs="Calibri"/>
        <w:b/>
        <w:bCs/>
        <w:color w:val="F00000"/>
        <w:sz w:val="24"/>
      </w:rPr>
      <w:t xml:space="preserve"> </w:t>
    </w:r>
    <w:r>
      <w:rPr>
        <w:b/>
        <w:bCs/>
      </w:rPr>
      <w:fldChar w:fldCharType="end"/>
    </w:r>
  </w:p>
  <w:p w14:paraId="30E10F7F" w14:textId="77777777" w:rsidR="0006473A" w:rsidRDefault="0006473A">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3860"/>
    <w:multiLevelType w:val="hybridMultilevel"/>
    <w:tmpl w:val="C15C8468"/>
    <w:lvl w:ilvl="0" w:tplc="DF928E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18270F"/>
    <w:multiLevelType w:val="multilevel"/>
    <w:tmpl w:val="2710F29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49770F"/>
    <w:multiLevelType w:val="hybridMultilevel"/>
    <w:tmpl w:val="AE0C6D70"/>
    <w:lvl w:ilvl="0" w:tplc="F91C73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DB5F37"/>
    <w:multiLevelType w:val="hybridMultilevel"/>
    <w:tmpl w:val="4E848AC6"/>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52001BCF"/>
    <w:multiLevelType w:val="hybridMultilevel"/>
    <w:tmpl w:val="46909492"/>
    <w:lvl w:ilvl="0" w:tplc="6008A6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753600"/>
    <w:multiLevelType w:val="multilevel"/>
    <w:tmpl w:val="C1B4CC48"/>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8A47DF4"/>
    <w:multiLevelType w:val="hybridMultilevel"/>
    <w:tmpl w:val="894A5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0645392">
    <w:abstractNumId w:val="4"/>
  </w:num>
  <w:num w:numId="2" w16cid:durableId="982125329">
    <w:abstractNumId w:val="6"/>
  </w:num>
  <w:num w:numId="3" w16cid:durableId="1710952482">
    <w:abstractNumId w:val="3"/>
  </w:num>
  <w:num w:numId="4" w16cid:durableId="1951938616">
    <w:abstractNumId w:val="1"/>
  </w:num>
  <w:num w:numId="5" w16cid:durableId="1188252673">
    <w:abstractNumId w:val="2"/>
  </w:num>
  <w:num w:numId="6" w16cid:durableId="17045954">
    <w:abstractNumId w:val="9"/>
  </w:num>
  <w:num w:numId="7" w16cid:durableId="361169163">
    <w:abstractNumId w:val="5"/>
  </w:num>
  <w:num w:numId="8" w16cid:durableId="846335782">
    <w:abstractNumId w:val="8"/>
  </w:num>
  <w:num w:numId="9" w16cid:durableId="772750781">
    <w:abstractNumId w:val="7"/>
  </w:num>
  <w:num w:numId="10" w16cid:durableId="25914738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SANZ 2011&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z9tr02jwtreoeepzb52dwe0rrf20d9v2xs&quot;&gt;My EndNote Library&lt;record-ids&gt;&lt;item&gt;1&lt;/item&gt;&lt;item&gt;4&lt;/item&gt;&lt;item&gt;5&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8&lt;/item&gt;&lt;item&gt;60&lt;/item&gt;&lt;item&gt;61&lt;/item&gt;&lt;item&gt;62&lt;/item&gt;&lt;item&gt;63&lt;/item&gt;&lt;item&gt;64&lt;/item&gt;&lt;item&gt;65&lt;/item&gt;&lt;item&gt;66&lt;/item&gt;&lt;/record-ids&gt;&lt;/item&gt;&lt;/Libraries&gt;"/>
  </w:docVars>
  <w:rsids>
    <w:rsidRoot w:val="00E4662A"/>
    <w:rsid w:val="000007CB"/>
    <w:rsid w:val="00001291"/>
    <w:rsid w:val="00001CF2"/>
    <w:rsid w:val="00001D44"/>
    <w:rsid w:val="00002273"/>
    <w:rsid w:val="0000247B"/>
    <w:rsid w:val="00003F85"/>
    <w:rsid w:val="0000469B"/>
    <w:rsid w:val="00004DFE"/>
    <w:rsid w:val="0000517F"/>
    <w:rsid w:val="00005222"/>
    <w:rsid w:val="0000522D"/>
    <w:rsid w:val="00005383"/>
    <w:rsid w:val="0000649F"/>
    <w:rsid w:val="00006860"/>
    <w:rsid w:val="00006AD8"/>
    <w:rsid w:val="00006F08"/>
    <w:rsid w:val="00007023"/>
    <w:rsid w:val="00007326"/>
    <w:rsid w:val="00007896"/>
    <w:rsid w:val="00007A06"/>
    <w:rsid w:val="00010151"/>
    <w:rsid w:val="00010434"/>
    <w:rsid w:val="00010715"/>
    <w:rsid w:val="000108B3"/>
    <w:rsid w:val="00011C31"/>
    <w:rsid w:val="0001308F"/>
    <w:rsid w:val="000137EB"/>
    <w:rsid w:val="00013F6B"/>
    <w:rsid w:val="00014160"/>
    <w:rsid w:val="00014562"/>
    <w:rsid w:val="000147C2"/>
    <w:rsid w:val="00014E60"/>
    <w:rsid w:val="00014F7C"/>
    <w:rsid w:val="00015172"/>
    <w:rsid w:val="00015457"/>
    <w:rsid w:val="00021C79"/>
    <w:rsid w:val="000224D1"/>
    <w:rsid w:val="00022BCA"/>
    <w:rsid w:val="000233C6"/>
    <w:rsid w:val="00023B06"/>
    <w:rsid w:val="00025F30"/>
    <w:rsid w:val="0002602C"/>
    <w:rsid w:val="000267FF"/>
    <w:rsid w:val="00026B10"/>
    <w:rsid w:val="000276BA"/>
    <w:rsid w:val="00027838"/>
    <w:rsid w:val="00030922"/>
    <w:rsid w:val="00031125"/>
    <w:rsid w:val="0003182F"/>
    <w:rsid w:val="00031D3E"/>
    <w:rsid w:val="000326A1"/>
    <w:rsid w:val="000340A2"/>
    <w:rsid w:val="000349D5"/>
    <w:rsid w:val="00034F06"/>
    <w:rsid w:val="00035117"/>
    <w:rsid w:val="000352CA"/>
    <w:rsid w:val="000356CC"/>
    <w:rsid w:val="00035765"/>
    <w:rsid w:val="00035882"/>
    <w:rsid w:val="00035F3D"/>
    <w:rsid w:val="00035FF3"/>
    <w:rsid w:val="00037BBE"/>
    <w:rsid w:val="00037D72"/>
    <w:rsid w:val="00037FBE"/>
    <w:rsid w:val="000415AB"/>
    <w:rsid w:val="00041FDE"/>
    <w:rsid w:val="00042064"/>
    <w:rsid w:val="00042806"/>
    <w:rsid w:val="00043166"/>
    <w:rsid w:val="000436E3"/>
    <w:rsid w:val="00043CB1"/>
    <w:rsid w:val="00044226"/>
    <w:rsid w:val="0004437C"/>
    <w:rsid w:val="000444A1"/>
    <w:rsid w:val="000444C7"/>
    <w:rsid w:val="00044534"/>
    <w:rsid w:val="00044697"/>
    <w:rsid w:val="000457D3"/>
    <w:rsid w:val="0004677B"/>
    <w:rsid w:val="00046A12"/>
    <w:rsid w:val="00046ADF"/>
    <w:rsid w:val="000479B6"/>
    <w:rsid w:val="00051021"/>
    <w:rsid w:val="0005116A"/>
    <w:rsid w:val="000511AD"/>
    <w:rsid w:val="00051428"/>
    <w:rsid w:val="000516F9"/>
    <w:rsid w:val="00051ED9"/>
    <w:rsid w:val="00051F84"/>
    <w:rsid w:val="00052EB5"/>
    <w:rsid w:val="0005358B"/>
    <w:rsid w:val="000545D3"/>
    <w:rsid w:val="00054C13"/>
    <w:rsid w:val="00055DFC"/>
    <w:rsid w:val="000564B5"/>
    <w:rsid w:val="00056DBD"/>
    <w:rsid w:val="00057109"/>
    <w:rsid w:val="00057181"/>
    <w:rsid w:val="000575BD"/>
    <w:rsid w:val="0006008E"/>
    <w:rsid w:val="000600E8"/>
    <w:rsid w:val="00062B24"/>
    <w:rsid w:val="00062CCC"/>
    <w:rsid w:val="0006473A"/>
    <w:rsid w:val="00064AE9"/>
    <w:rsid w:val="00064B2D"/>
    <w:rsid w:val="00064BB0"/>
    <w:rsid w:val="00065F1F"/>
    <w:rsid w:val="000664F1"/>
    <w:rsid w:val="000667FD"/>
    <w:rsid w:val="00066AD4"/>
    <w:rsid w:val="00066C0B"/>
    <w:rsid w:val="00066F8A"/>
    <w:rsid w:val="00066FC9"/>
    <w:rsid w:val="00067229"/>
    <w:rsid w:val="000700A9"/>
    <w:rsid w:val="0007020D"/>
    <w:rsid w:val="00070849"/>
    <w:rsid w:val="00070872"/>
    <w:rsid w:val="00070931"/>
    <w:rsid w:val="00070A21"/>
    <w:rsid w:val="00070C43"/>
    <w:rsid w:val="00071786"/>
    <w:rsid w:val="000720A7"/>
    <w:rsid w:val="000729BA"/>
    <w:rsid w:val="00073AD7"/>
    <w:rsid w:val="00073B76"/>
    <w:rsid w:val="00073C4A"/>
    <w:rsid w:val="000746B1"/>
    <w:rsid w:val="00075049"/>
    <w:rsid w:val="000752CD"/>
    <w:rsid w:val="00076393"/>
    <w:rsid w:val="000764FE"/>
    <w:rsid w:val="00076C04"/>
    <w:rsid w:val="00076D33"/>
    <w:rsid w:val="00076DC3"/>
    <w:rsid w:val="0008069C"/>
    <w:rsid w:val="00080BA8"/>
    <w:rsid w:val="000811F6"/>
    <w:rsid w:val="00082D58"/>
    <w:rsid w:val="0008326F"/>
    <w:rsid w:val="000837B1"/>
    <w:rsid w:val="00083F2A"/>
    <w:rsid w:val="0008450C"/>
    <w:rsid w:val="00084DAE"/>
    <w:rsid w:val="00085F8D"/>
    <w:rsid w:val="00086F32"/>
    <w:rsid w:val="00087085"/>
    <w:rsid w:val="000879DA"/>
    <w:rsid w:val="00090417"/>
    <w:rsid w:val="0009059E"/>
    <w:rsid w:val="000911A9"/>
    <w:rsid w:val="00091875"/>
    <w:rsid w:val="00091C61"/>
    <w:rsid w:val="0009232E"/>
    <w:rsid w:val="00092A24"/>
    <w:rsid w:val="00092B40"/>
    <w:rsid w:val="00092CDA"/>
    <w:rsid w:val="00092E09"/>
    <w:rsid w:val="000934B7"/>
    <w:rsid w:val="00093D8A"/>
    <w:rsid w:val="00093E12"/>
    <w:rsid w:val="0009404C"/>
    <w:rsid w:val="00094293"/>
    <w:rsid w:val="000946B8"/>
    <w:rsid w:val="00094866"/>
    <w:rsid w:val="00095375"/>
    <w:rsid w:val="00096559"/>
    <w:rsid w:val="00096BF7"/>
    <w:rsid w:val="00096C35"/>
    <w:rsid w:val="00097A87"/>
    <w:rsid w:val="00097D18"/>
    <w:rsid w:val="000A11B9"/>
    <w:rsid w:val="000A1521"/>
    <w:rsid w:val="000A1EE3"/>
    <w:rsid w:val="000A2145"/>
    <w:rsid w:val="000A27E9"/>
    <w:rsid w:val="000A3221"/>
    <w:rsid w:val="000A3D8B"/>
    <w:rsid w:val="000A41CD"/>
    <w:rsid w:val="000A4968"/>
    <w:rsid w:val="000A527B"/>
    <w:rsid w:val="000A5A79"/>
    <w:rsid w:val="000A5AD3"/>
    <w:rsid w:val="000A5D95"/>
    <w:rsid w:val="000A5DF8"/>
    <w:rsid w:val="000B010C"/>
    <w:rsid w:val="000B0DFB"/>
    <w:rsid w:val="000B1B6D"/>
    <w:rsid w:val="000B1C26"/>
    <w:rsid w:val="000B1EDC"/>
    <w:rsid w:val="000B2367"/>
    <w:rsid w:val="000B2DC0"/>
    <w:rsid w:val="000B307F"/>
    <w:rsid w:val="000B3867"/>
    <w:rsid w:val="000B4185"/>
    <w:rsid w:val="000B46D0"/>
    <w:rsid w:val="000B4718"/>
    <w:rsid w:val="000B5642"/>
    <w:rsid w:val="000B566F"/>
    <w:rsid w:val="000B5D50"/>
    <w:rsid w:val="000B61DC"/>
    <w:rsid w:val="000B63EE"/>
    <w:rsid w:val="000B6791"/>
    <w:rsid w:val="000B686D"/>
    <w:rsid w:val="000B6AF2"/>
    <w:rsid w:val="000B7C34"/>
    <w:rsid w:val="000B7C51"/>
    <w:rsid w:val="000C08FF"/>
    <w:rsid w:val="000C1021"/>
    <w:rsid w:val="000C1399"/>
    <w:rsid w:val="000C18C4"/>
    <w:rsid w:val="000C2050"/>
    <w:rsid w:val="000C2283"/>
    <w:rsid w:val="000C2391"/>
    <w:rsid w:val="000C2937"/>
    <w:rsid w:val="000C3A70"/>
    <w:rsid w:val="000C3E5D"/>
    <w:rsid w:val="000C3F67"/>
    <w:rsid w:val="000C5D1F"/>
    <w:rsid w:val="000C6751"/>
    <w:rsid w:val="000C7479"/>
    <w:rsid w:val="000C7692"/>
    <w:rsid w:val="000D0CAF"/>
    <w:rsid w:val="000D0D69"/>
    <w:rsid w:val="000D1DB9"/>
    <w:rsid w:val="000D1EB8"/>
    <w:rsid w:val="000D2253"/>
    <w:rsid w:val="000D26DA"/>
    <w:rsid w:val="000D3A10"/>
    <w:rsid w:val="000D3BF3"/>
    <w:rsid w:val="000D3CD6"/>
    <w:rsid w:val="000D4AE6"/>
    <w:rsid w:val="000D50AB"/>
    <w:rsid w:val="000D5176"/>
    <w:rsid w:val="000D55DD"/>
    <w:rsid w:val="000D5B7D"/>
    <w:rsid w:val="000D5D70"/>
    <w:rsid w:val="000D6D1B"/>
    <w:rsid w:val="000D6FD4"/>
    <w:rsid w:val="000D72F8"/>
    <w:rsid w:val="000D7E75"/>
    <w:rsid w:val="000D7F02"/>
    <w:rsid w:val="000E0AE4"/>
    <w:rsid w:val="000E0FB1"/>
    <w:rsid w:val="000E1CC3"/>
    <w:rsid w:val="000E23EF"/>
    <w:rsid w:val="000E26D9"/>
    <w:rsid w:val="000E2BA4"/>
    <w:rsid w:val="000E2C8A"/>
    <w:rsid w:val="000E33AA"/>
    <w:rsid w:val="000E357E"/>
    <w:rsid w:val="000E3625"/>
    <w:rsid w:val="000E3A16"/>
    <w:rsid w:val="000E3DBC"/>
    <w:rsid w:val="000E4184"/>
    <w:rsid w:val="000E440A"/>
    <w:rsid w:val="000E47D4"/>
    <w:rsid w:val="000E5038"/>
    <w:rsid w:val="000E550B"/>
    <w:rsid w:val="000E59D4"/>
    <w:rsid w:val="000E6BC4"/>
    <w:rsid w:val="000E6FEB"/>
    <w:rsid w:val="000E7346"/>
    <w:rsid w:val="000E76CC"/>
    <w:rsid w:val="000E7B7A"/>
    <w:rsid w:val="000F0BE5"/>
    <w:rsid w:val="000F15A9"/>
    <w:rsid w:val="000F162A"/>
    <w:rsid w:val="000F2535"/>
    <w:rsid w:val="000F25A8"/>
    <w:rsid w:val="000F27E3"/>
    <w:rsid w:val="000F2841"/>
    <w:rsid w:val="000F34C4"/>
    <w:rsid w:val="000F3F11"/>
    <w:rsid w:val="000F418A"/>
    <w:rsid w:val="000F4851"/>
    <w:rsid w:val="000F5203"/>
    <w:rsid w:val="000F6F6B"/>
    <w:rsid w:val="00101194"/>
    <w:rsid w:val="0010125B"/>
    <w:rsid w:val="001012B2"/>
    <w:rsid w:val="00101772"/>
    <w:rsid w:val="00101A27"/>
    <w:rsid w:val="00102247"/>
    <w:rsid w:val="00102935"/>
    <w:rsid w:val="001029A9"/>
    <w:rsid w:val="00102BD9"/>
    <w:rsid w:val="00103868"/>
    <w:rsid w:val="001039B5"/>
    <w:rsid w:val="00103D7E"/>
    <w:rsid w:val="0010437F"/>
    <w:rsid w:val="00104731"/>
    <w:rsid w:val="00104F59"/>
    <w:rsid w:val="001054CE"/>
    <w:rsid w:val="001059A7"/>
    <w:rsid w:val="001061AD"/>
    <w:rsid w:val="00106CF3"/>
    <w:rsid w:val="00106DCD"/>
    <w:rsid w:val="0010718B"/>
    <w:rsid w:val="001072F9"/>
    <w:rsid w:val="0011074C"/>
    <w:rsid w:val="00110E8F"/>
    <w:rsid w:val="001114F4"/>
    <w:rsid w:val="00111675"/>
    <w:rsid w:val="0011181D"/>
    <w:rsid w:val="00111D2C"/>
    <w:rsid w:val="0011209B"/>
    <w:rsid w:val="00112836"/>
    <w:rsid w:val="0011340A"/>
    <w:rsid w:val="001134CB"/>
    <w:rsid w:val="0011361D"/>
    <w:rsid w:val="00113CE3"/>
    <w:rsid w:val="00114B81"/>
    <w:rsid w:val="00115A62"/>
    <w:rsid w:val="00116F05"/>
    <w:rsid w:val="00117522"/>
    <w:rsid w:val="00117564"/>
    <w:rsid w:val="0011771A"/>
    <w:rsid w:val="001177EF"/>
    <w:rsid w:val="0011791E"/>
    <w:rsid w:val="001202A5"/>
    <w:rsid w:val="00120F66"/>
    <w:rsid w:val="0012170E"/>
    <w:rsid w:val="00121CC0"/>
    <w:rsid w:val="00121F61"/>
    <w:rsid w:val="00122267"/>
    <w:rsid w:val="001223E5"/>
    <w:rsid w:val="001224EB"/>
    <w:rsid w:val="0012293D"/>
    <w:rsid w:val="001231D5"/>
    <w:rsid w:val="001244B9"/>
    <w:rsid w:val="0012505B"/>
    <w:rsid w:val="0012534D"/>
    <w:rsid w:val="001255F9"/>
    <w:rsid w:val="001265CB"/>
    <w:rsid w:val="00126A5D"/>
    <w:rsid w:val="0012749B"/>
    <w:rsid w:val="001275A1"/>
    <w:rsid w:val="00127BD8"/>
    <w:rsid w:val="00127DD6"/>
    <w:rsid w:val="00130255"/>
    <w:rsid w:val="00131418"/>
    <w:rsid w:val="0013164A"/>
    <w:rsid w:val="00131BBA"/>
    <w:rsid w:val="00133DFE"/>
    <w:rsid w:val="00133EC3"/>
    <w:rsid w:val="00135472"/>
    <w:rsid w:val="001357A0"/>
    <w:rsid w:val="00135ACF"/>
    <w:rsid w:val="00135FEA"/>
    <w:rsid w:val="00136208"/>
    <w:rsid w:val="00136237"/>
    <w:rsid w:val="00136B3C"/>
    <w:rsid w:val="00136C6F"/>
    <w:rsid w:val="0013718F"/>
    <w:rsid w:val="001376D9"/>
    <w:rsid w:val="00137719"/>
    <w:rsid w:val="00137B6F"/>
    <w:rsid w:val="00137BBD"/>
    <w:rsid w:val="001405DE"/>
    <w:rsid w:val="001405F8"/>
    <w:rsid w:val="0014176B"/>
    <w:rsid w:val="00141DAC"/>
    <w:rsid w:val="00142373"/>
    <w:rsid w:val="00142B83"/>
    <w:rsid w:val="00143607"/>
    <w:rsid w:val="00143AB5"/>
    <w:rsid w:val="0014444C"/>
    <w:rsid w:val="00145891"/>
    <w:rsid w:val="00145B4E"/>
    <w:rsid w:val="00145D78"/>
    <w:rsid w:val="001463BA"/>
    <w:rsid w:val="00146484"/>
    <w:rsid w:val="00146679"/>
    <w:rsid w:val="00146703"/>
    <w:rsid w:val="00146B30"/>
    <w:rsid w:val="001470E4"/>
    <w:rsid w:val="00147119"/>
    <w:rsid w:val="00150B8F"/>
    <w:rsid w:val="00150E40"/>
    <w:rsid w:val="00152956"/>
    <w:rsid w:val="001541AB"/>
    <w:rsid w:val="00154247"/>
    <w:rsid w:val="001542D8"/>
    <w:rsid w:val="00154C38"/>
    <w:rsid w:val="00154F92"/>
    <w:rsid w:val="00155159"/>
    <w:rsid w:val="00155EEC"/>
    <w:rsid w:val="001569CB"/>
    <w:rsid w:val="00157DFA"/>
    <w:rsid w:val="001602BF"/>
    <w:rsid w:val="00160741"/>
    <w:rsid w:val="00160F9E"/>
    <w:rsid w:val="00161A9D"/>
    <w:rsid w:val="00161B9A"/>
    <w:rsid w:val="00162018"/>
    <w:rsid w:val="00162576"/>
    <w:rsid w:val="00162902"/>
    <w:rsid w:val="00163ECC"/>
    <w:rsid w:val="001649F1"/>
    <w:rsid w:val="001650EE"/>
    <w:rsid w:val="0016671A"/>
    <w:rsid w:val="0016683C"/>
    <w:rsid w:val="00166A02"/>
    <w:rsid w:val="00166A91"/>
    <w:rsid w:val="001675DA"/>
    <w:rsid w:val="0016779F"/>
    <w:rsid w:val="00167FD4"/>
    <w:rsid w:val="00171875"/>
    <w:rsid w:val="001718BC"/>
    <w:rsid w:val="00171C09"/>
    <w:rsid w:val="00171E5B"/>
    <w:rsid w:val="00173914"/>
    <w:rsid w:val="0017419C"/>
    <w:rsid w:val="00175052"/>
    <w:rsid w:val="0017728F"/>
    <w:rsid w:val="001775A8"/>
    <w:rsid w:val="00177607"/>
    <w:rsid w:val="001778C8"/>
    <w:rsid w:val="0018059F"/>
    <w:rsid w:val="00180C41"/>
    <w:rsid w:val="00181978"/>
    <w:rsid w:val="00182855"/>
    <w:rsid w:val="00182C4C"/>
    <w:rsid w:val="001840D7"/>
    <w:rsid w:val="0018422C"/>
    <w:rsid w:val="00184817"/>
    <w:rsid w:val="00184B1E"/>
    <w:rsid w:val="00185E44"/>
    <w:rsid w:val="00186B57"/>
    <w:rsid w:val="0018789D"/>
    <w:rsid w:val="001902D7"/>
    <w:rsid w:val="00190435"/>
    <w:rsid w:val="0019043F"/>
    <w:rsid w:val="00191053"/>
    <w:rsid w:val="0019297D"/>
    <w:rsid w:val="00192B4A"/>
    <w:rsid w:val="00192D7B"/>
    <w:rsid w:val="00192D9A"/>
    <w:rsid w:val="001932B5"/>
    <w:rsid w:val="00193DA3"/>
    <w:rsid w:val="001947A1"/>
    <w:rsid w:val="00194832"/>
    <w:rsid w:val="00194B0B"/>
    <w:rsid w:val="00194F58"/>
    <w:rsid w:val="00195116"/>
    <w:rsid w:val="00195FB0"/>
    <w:rsid w:val="00196212"/>
    <w:rsid w:val="00196265"/>
    <w:rsid w:val="001965B0"/>
    <w:rsid w:val="001967CD"/>
    <w:rsid w:val="00196B48"/>
    <w:rsid w:val="00196D82"/>
    <w:rsid w:val="00197D8D"/>
    <w:rsid w:val="001A0644"/>
    <w:rsid w:val="001A086C"/>
    <w:rsid w:val="001A0E8F"/>
    <w:rsid w:val="001A1A75"/>
    <w:rsid w:val="001A24A1"/>
    <w:rsid w:val="001A2A37"/>
    <w:rsid w:val="001A354B"/>
    <w:rsid w:val="001A3C9C"/>
    <w:rsid w:val="001A4249"/>
    <w:rsid w:val="001A4311"/>
    <w:rsid w:val="001A4F6F"/>
    <w:rsid w:val="001A5AED"/>
    <w:rsid w:val="001A5C84"/>
    <w:rsid w:val="001A60D0"/>
    <w:rsid w:val="001A614C"/>
    <w:rsid w:val="001A64D4"/>
    <w:rsid w:val="001A7346"/>
    <w:rsid w:val="001A750F"/>
    <w:rsid w:val="001A7530"/>
    <w:rsid w:val="001A778B"/>
    <w:rsid w:val="001A79DA"/>
    <w:rsid w:val="001A7DA5"/>
    <w:rsid w:val="001A7E9A"/>
    <w:rsid w:val="001A7F30"/>
    <w:rsid w:val="001B0029"/>
    <w:rsid w:val="001B139D"/>
    <w:rsid w:val="001B1910"/>
    <w:rsid w:val="001B1CF3"/>
    <w:rsid w:val="001B207A"/>
    <w:rsid w:val="001B2E16"/>
    <w:rsid w:val="001B356F"/>
    <w:rsid w:val="001B3CB0"/>
    <w:rsid w:val="001B47B4"/>
    <w:rsid w:val="001B4D0E"/>
    <w:rsid w:val="001B57E6"/>
    <w:rsid w:val="001B6C1D"/>
    <w:rsid w:val="001B720D"/>
    <w:rsid w:val="001B730C"/>
    <w:rsid w:val="001C0068"/>
    <w:rsid w:val="001C08C5"/>
    <w:rsid w:val="001C1337"/>
    <w:rsid w:val="001C18D9"/>
    <w:rsid w:val="001C27A3"/>
    <w:rsid w:val="001C2CA9"/>
    <w:rsid w:val="001C37BD"/>
    <w:rsid w:val="001C3825"/>
    <w:rsid w:val="001C5295"/>
    <w:rsid w:val="001C5715"/>
    <w:rsid w:val="001C5908"/>
    <w:rsid w:val="001C6130"/>
    <w:rsid w:val="001C693D"/>
    <w:rsid w:val="001C777D"/>
    <w:rsid w:val="001D04C5"/>
    <w:rsid w:val="001D0C02"/>
    <w:rsid w:val="001D0C1A"/>
    <w:rsid w:val="001D0FAB"/>
    <w:rsid w:val="001D1020"/>
    <w:rsid w:val="001D10C2"/>
    <w:rsid w:val="001D1276"/>
    <w:rsid w:val="001D23F9"/>
    <w:rsid w:val="001D28AA"/>
    <w:rsid w:val="001D295D"/>
    <w:rsid w:val="001D2A16"/>
    <w:rsid w:val="001D2B99"/>
    <w:rsid w:val="001D3211"/>
    <w:rsid w:val="001D44F1"/>
    <w:rsid w:val="001D4B6E"/>
    <w:rsid w:val="001D506F"/>
    <w:rsid w:val="001D50CA"/>
    <w:rsid w:val="001D51DF"/>
    <w:rsid w:val="001D5563"/>
    <w:rsid w:val="001D627A"/>
    <w:rsid w:val="001D7A08"/>
    <w:rsid w:val="001D7FEE"/>
    <w:rsid w:val="001E051C"/>
    <w:rsid w:val="001E09FA"/>
    <w:rsid w:val="001E0D8B"/>
    <w:rsid w:val="001E2D1E"/>
    <w:rsid w:val="001E36E3"/>
    <w:rsid w:val="001E449B"/>
    <w:rsid w:val="001E4BBE"/>
    <w:rsid w:val="001E5BAC"/>
    <w:rsid w:val="001E616E"/>
    <w:rsid w:val="001E62A6"/>
    <w:rsid w:val="001E7EF7"/>
    <w:rsid w:val="001F006A"/>
    <w:rsid w:val="001F146B"/>
    <w:rsid w:val="001F2856"/>
    <w:rsid w:val="001F2C7D"/>
    <w:rsid w:val="001F3412"/>
    <w:rsid w:val="001F3EAF"/>
    <w:rsid w:val="001F492A"/>
    <w:rsid w:val="001F4A1D"/>
    <w:rsid w:val="001F5C6D"/>
    <w:rsid w:val="001F5DEF"/>
    <w:rsid w:val="001F6820"/>
    <w:rsid w:val="001F718D"/>
    <w:rsid w:val="001F7D07"/>
    <w:rsid w:val="002001D5"/>
    <w:rsid w:val="00201670"/>
    <w:rsid w:val="002017F8"/>
    <w:rsid w:val="00201F0A"/>
    <w:rsid w:val="00202098"/>
    <w:rsid w:val="00202B3F"/>
    <w:rsid w:val="00202C47"/>
    <w:rsid w:val="00203540"/>
    <w:rsid w:val="002045D2"/>
    <w:rsid w:val="00204AB4"/>
    <w:rsid w:val="00205294"/>
    <w:rsid w:val="002055D0"/>
    <w:rsid w:val="00206087"/>
    <w:rsid w:val="00206351"/>
    <w:rsid w:val="00206A96"/>
    <w:rsid w:val="00206DF2"/>
    <w:rsid w:val="002113BF"/>
    <w:rsid w:val="002114CC"/>
    <w:rsid w:val="00211DA7"/>
    <w:rsid w:val="00212180"/>
    <w:rsid w:val="00212884"/>
    <w:rsid w:val="00213F86"/>
    <w:rsid w:val="002153CA"/>
    <w:rsid w:val="00215568"/>
    <w:rsid w:val="00215840"/>
    <w:rsid w:val="0021612B"/>
    <w:rsid w:val="002163DA"/>
    <w:rsid w:val="00216B59"/>
    <w:rsid w:val="00217752"/>
    <w:rsid w:val="00217818"/>
    <w:rsid w:val="002206C2"/>
    <w:rsid w:val="00220819"/>
    <w:rsid w:val="0022083A"/>
    <w:rsid w:val="00220A52"/>
    <w:rsid w:val="00220B67"/>
    <w:rsid w:val="00221D07"/>
    <w:rsid w:val="00222783"/>
    <w:rsid w:val="00223008"/>
    <w:rsid w:val="0022331C"/>
    <w:rsid w:val="00224E66"/>
    <w:rsid w:val="00225299"/>
    <w:rsid w:val="0022543A"/>
    <w:rsid w:val="00225C72"/>
    <w:rsid w:val="0022609B"/>
    <w:rsid w:val="0022661A"/>
    <w:rsid w:val="00226AD7"/>
    <w:rsid w:val="00226E5C"/>
    <w:rsid w:val="00227311"/>
    <w:rsid w:val="00227C5B"/>
    <w:rsid w:val="00227CF5"/>
    <w:rsid w:val="00227E4A"/>
    <w:rsid w:val="00230A35"/>
    <w:rsid w:val="002311A5"/>
    <w:rsid w:val="00231283"/>
    <w:rsid w:val="002312EC"/>
    <w:rsid w:val="002315D4"/>
    <w:rsid w:val="00233F7A"/>
    <w:rsid w:val="002351D6"/>
    <w:rsid w:val="00235E94"/>
    <w:rsid w:val="002366EA"/>
    <w:rsid w:val="0023684B"/>
    <w:rsid w:val="00237B0B"/>
    <w:rsid w:val="00240856"/>
    <w:rsid w:val="00240C90"/>
    <w:rsid w:val="00241980"/>
    <w:rsid w:val="00241EE1"/>
    <w:rsid w:val="00242D12"/>
    <w:rsid w:val="002431E5"/>
    <w:rsid w:val="00243776"/>
    <w:rsid w:val="0024541E"/>
    <w:rsid w:val="0024580F"/>
    <w:rsid w:val="0024582E"/>
    <w:rsid w:val="00245C56"/>
    <w:rsid w:val="00245E8E"/>
    <w:rsid w:val="00245EEE"/>
    <w:rsid w:val="00245F06"/>
    <w:rsid w:val="00246097"/>
    <w:rsid w:val="002469E8"/>
    <w:rsid w:val="00250B4C"/>
    <w:rsid w:val="00251088"/>
    <w:rsid w:val="002512ED"/>
    <w:rsid w:val="00251866"/>
    <w:rsid w:val="00252153"/>
    <w:rsid w:val="00252837"/>
    <w:rsid w:val="0025288A"/>
    <w:rsid w:val="00252E07"/>
    <w:rsid w:val="00253B1F"/>
    <w:rsid w:val="002547EF"/>
    <w:rsid w:val="002555EA"/>
    <w:rsid w:val="00255A17"/>
    <w:rsid w:val="0025616F"/>
    <w:rsid w:val="002563B3"/>
    <w:rsid w:val="002563F3"/>
    <w:rsid w:val="00256D65"/>
    <w:rsid w:val="0025767C"/>
    <w:rsid w:val="002577CD"/>
    <w:rsid w:val="00257E8E"/>
    <w:rsid w:val="00260044"/>
    <w:rsid w:val="002607B6"/>
    <w:rsid w:val="00260906"/>
    <w:rsid w:val="00261D9B"/>
    <w:rsid w:val="002624D9"/>
    <w:rsid w:val="0026291B"/>
    <w:rsid w:val="00262A27"/>
    <w:rsid w:val="002635B3"/>
    <w:rsid w:val="00263AF2"/>
    <w:rsid w:val="00263C13"/>
    <w:rsid w:val="00263FE3"/>
    <w:rsid w:val="00265063"/>
    <w:rsid w:val="002651BF"/>
    <w:rsid w:val="00265776"/>
    <w:rsid w:val="00265EDF"/>
    <w:rsid w:val="0026602D"/>
    <w:rsid w:val="00266E2C"/>
    <w:rsid w:val="00267642"/>
    <w:rsid w:val="002679E2"/>
    <w:rsid w:val="002700E9"/>
    <w:rsid w:val="002703EA"/>
    <w:rsid w:val="00270D00"/>
    <w:rsid w:val="00271ABF"/>
    <w:rsid w:val="00271F00"/>
    <w:rsid w:val="00271FFA"/>
    <w:rsid w:val="00272A11"/>
    <w:rsid w:val="00272E2F"/>
    <w:rsid w:val="002733D0"/>
    <w:rsid w:val="00273A80"/>
    <w:rsid w:val="00273E2B"/>
    <w:rsid w:val="002744F1"/>
    <w:rsid w:val="00275269"/>
    <w:rsid w:val="00276129"/>
    <w:rsid w:val="002769F1"/>
    <w:rsid w:val="00277359"/>
    <w:rsid w:val="00277E2E"/>
    <w:rsid w:val="00277F21"/>
    <w:rsid w:val="00280421"/>
    <w:rsid w:val="00281F12"/>
    <w:rsid w:val="00282292"/>
    <w:rsid w:val="00283E9A"/>
    <w:rsid w:val="0028410F"/>
    <w:rsid w:val="0028482C"/>
    <w:rsid w:val="00286C93"/>
    <w:rsid w:val="00287460"/>
    <w:rsid w:val="002877C5"/>
    <w:rsid w:val="00290752"/>
    <w:rsid w:val="00290DBA"/>
    <w:rsid w:val="00290E5E"/>
    <w:rsid w:val="00291549"/>
    <w:rsid w:val="00292015"/>
    <w:rsid w:val="0029204E"/>
    <w:rsid w:val="002927F3"/>
    <w:rsid w:val="00292D54"/>
    <w:rsid w:val="00293E60"/>
    <w:rsid w:val="00293ECD"/>
    <w:rsid w:val="002944C6"/>
    <w:rsid w:val="002945A0"/>
    <w:rsid w:val="00294E37"/>
    <w:rsid w:val="00295225"/>
    <w:rsid w:val="00295C4B"/>
    <w:rsid w:val="0029631C"/>
    <w:rsid w:val="00296401"/>
    <w:rsid w:val="00296E3F"/>
    <w:rsid w:val="00297395"/>
    <w:rsid w:val="002A0194"/>
    <w:rsid w:val="002A1371"/>
    <w:rsid w:val="002A1AD8"/>
    <w:rsid w:val="002A1B11"/>
    <w:rsid w:val="002A22AA"/>
    <w:rsid w:val="002A2367"/>
    <w:rsid w:val="002A2A28"/>
    <w:rsid w:val="002A306C"/>
    <w:rsid w:val="002A3187"/>
    <w:rsid w:val="002A3314"/>
    <w:rsid w:val="002A34AB"/>
    <w:rsid w:val="002A3B56"/>
    <w:rsid w:val="002A3B66"/>
    <w:rsid w:val="002A3DD3"/>
    <w:rsid w:val="002A4717"/>
    <w:rsid w:val="002A5382"/>
    <w:rsid w:val="002A5734"/>
    <w:rsid w:val="002A5F8B"/>
    <w:rsid w:val="002A7056"/>
    <w:rsid w:val="002A7330"/>
    <w:rsid w:val="002A75DC"/>
    <w:rsid w:val="002A77D9"/>
    <w:rsid w:val="002A78A4"/>
    <w:rsid w:val="002A78B8"/>
    <w:rsid w:val="002A7F6C"/>
    <w:rsid w:val="002B0140"/>
    <w:rsid w:val="002B019F"/>
    <w:rsid w:val="002B0866"/>
    <w:rsid w:val="002B0CCC"/>
    <w:rsid w:val="002B127F"/>
    <w:rsid w:val="002B141B"/>
    <w:rsid w:val="002B1DF8"/>
    <w:rsid w:val="002B26E7"/>
    <w:rsid w:val="002B276E"/>
    <w:rsid w:val="002B4591"/>
    <w:rsid w:val="002B4632"/>
    <w:rsid w:val="002B4A44"/>
    <w:rsid w:val="002B5986"/>
    <w:rsid w:val="002B5EE2"/>
    <w:rsid w:val="002B6417"/>
    <w:rsid w:val="002B64D9"/>
    <w:rsid w:val="002C00DA"/>
    <w:rsid w:val="002C181E"/>
    <w:rsid w:val="002C3452"/>
    <w:rsid w:val="002C3B4B"/>
    <w:rsid w:val="002C4073"/>
    <w:rsid w:val="002C4592"/>
    <w:rsid w:val="002C4938"/>
    <w:rsid w:val="002C4C3A"/>
    <w:rsid w:val="002C4CEB"/>
    <w:rsid w:val="002C539A"/>
    <w:rsid w:val="002C5CCC"/>
    <w:rsid w:val="002C6006"/>
    <w:rsid w:val="002C6504"/>
    <w:rsid w:val="002D094B"/>
    <w:rsid w:val="002D0F9C"/>
    <w:rsid w:val="002D118B"/>
    <w:rsid w:val="002D1346"/>
    <w:rsid w:val="002D14D4"/>
    <w:rsid w:val="002D263B"/>
    <w:rsid w:val="002D3C55"/>
    <w:rsid w:val="002D4497"/>
    <w:rsid w:val="002D4993"/>
    <w:rsid w:val="002D4A08"/>
    <w:rsid w:val="002D534D"/>
    <w:rsid w:val="002D5426"/>
    <w:rsid w:val="002D54A9"/>
    <w:rsid w:val="002D591A"/>
    <w:rsid w:val="002D6555"/>
    <w:rsid w:val="002D6809"/>
    <w:rsid w:val="002D6F08"/>
    <w:rsid w:val="002E0024"/>
    <w:rsid w:val="002E0E80"/>
    <w:rsid w:val="002E1061"/>
    <w:rsid w:val="002E2B0E"/>
    <w:rsid w:val="002E2EBB"/>
    <w:rsid w:val="002E2F64"/>
    <w:rsid w:val="002E30C3"/>
    <w:rsid w:val="002E361C"/>
    <w:rsid w:val="002E36E5"/>
    <w:rsid w:val="002E3EBE"/>
    <w:rsid w:val="002E41A2"/>
    <w:rsid w:val="002E48A0"/>
    <w:rsid w:val="002E4969"/>
    <w:rsid w:val="002E4B6C"/>
    <w:rsid w:val="002E4E00"/>
    <w:rsid w:val="002E4E44"/>
    <w:rsid w:val="002E511D"/>
    <w:rsid w:val="002E5255"/>
    <w:rsid w:val="002E53A6"/>
    <w:rsid w:val="002E5425"/>
    <w:rsid w:val="002E5464"/>
    <w:rsid w:val="002E561A"/>
    <w:rsid w:val="002E5BB4"/>
    <w:rsid w:val="002E6146"/>
    <w:rsid w:val="002E6434"/>
    <w:rsid w:val="002E6EA2"/>
    <w:rsid w:val="002F10C4"/>
    <w:rsid w:val="002F220F"/>
    <w:rsid w:val="002F28FC"/>
    <w:rsid w:val="002F304F"/>
    <w:rsid w:val="002F371D"/>
    <w:rsid w:val="002F4B26"/>
    <w:rsid w:val="002F4EF0"/>
    <w:rsid w:val="002F5717"/>
    <w:rsid w:val="002F58BC"/>
    <w:rsid w:val="002F5BBA"/>
    <w:rsid w:val="002F5DAF"/>
    <w:rsid w:val="002F5F40"/>
    <w:rsid w:val="002F6488"/>
    <w:rsid w:val="002F7C79"/>
    <w:rsid w:val="003007CB"/>
    <w:rsid w:val="003008CB"/>
    <w:rsid w:val="00300BF6"/>
    <w:rsid w:val="00301722"/>
    <w:rsid w:val="00302199"/>
    <w:rsid w:val="00302A75"/>
    <w:rsid w:val="00303535"/>
    <w:rsid w:val="00303E4A"/>
    <w:rsid w:val="00303F2D"/>
    <w:rsid w:val="003040E4"/>
    <w:rsid w:val="00304566"/>
    <w:rsid w:val="00305019"/>
    <w:rsid w:val="00305229"/>
    <w:rsid w:val="00305A92"/>
    <w:rsid w:val="00305E3C"/>
    <w:rsid w:val="00306766"/>
    <w:rsid w:val="003069BE"/>
    <w:rsid w:val="003077D3"/>
    <w:rsid w:val="00307ABD"/>
    <w:rsid w:val="00310D91"/>
    <w:rsid w:val="00311343"/>
    <w:rsid w:val="00311D84"/>
    <w:rsid w:val="00311F1F"/>
    <w:rsid w:val="00311F59"/>
    <w:rsid w:val="00312A8D"/>
    <w:rsid w:val="00312C4C"/>
    <w:rsid w:val="00312D9C"/>
    <w:rsid w:val="00314005"/>
    <w:rsid w:val="00314089"/>
    <w:rsid w:val="00314B42"/>
    <w:rsid w:val="00314C45"/>
    <w:rsid w:val="00314C47"/>
    <w:rsid w:val="00315259"/>
    <w:rsid w:val="00315F3A"/>
    <w:rsid w:val="0031706F"/>
    <w:rsid w:val="0031778D"/>
    <w:rsid w:val="00317AB3"/>
    <w:rsid w:val="0032036F"/>
    <w:rsid w:val="0032050A"/>
    <w:rsid w:val="00320839"/>
    <w:rsid w:val="00320A17"/>
    <w:rsid w:val="003213F9"/>
    <w:rsid w:val="00321437"/>
    <w:rsid w:val="003214C2"/>
    <w:rsid w:val="0032157F"/>
    <w:rsid w:val="00321A31"/>
    <w:rsid w:val="00321DDD"/>
    <w:rsid w:val="00321E5E"/>
    <w:rsid w:val="003224C7"/>
    <w:rsid w:val="00322AF5"/>
    <w:rsid w:val="00322C78"/>
    <w:rsid w:val="00322D59"/>
    <w:rsid w:val="003230AC"/>
    <w:rsid w:val="003230E5"/>
    <w:rsid w:val="00323AC9"/>
    <w:rsid w:val="00323BD7"/>
    <w:rsid w:val="00323C5D"/>
    <w:rsid w:val="00323D35"/>
    <w:rsid w:val="00323DBF"/>
    <w:rsid w:val="00324409"/>
    <w:rsid w:val="00324D15"/>
    <w:rsid w:val="003256FE"/>
    <w:rsid w:val="00325F6D"/>
    <w:rsid w:val="00326613"/>
    <w:rsid w:val="00326CB3"/>
    <w:rsid w:val="00326D85"/>
    <w:rsid w:val="003270D2"/>
    <w:rsid w:val="0032735F"/>
    <w:rsid w:val="00327865"/>
    <w:rsid w:val="00327A35"/>
    <w:rsid w:val="00327A65"/>
    <w:rsid w:val="00327CD7"/>
    <w:rsid w:val="00327D0C"/>
    <w:rsid w:val="00327E90"/>
    <w:rsid w:val="0033039E"/>
    <w:rsid w:val="003306B9"/>
    <w:rsid w:val="003309A8"/>
    <w:rsid w:val="00330AD3"/>
    <w:rsid w:val="00330FCF"/>
    <w:rsid w:val="003313F9"/>
    <w:rsid w:val="00331951"/>
    <w:rsid w:val="00332130"/>
    <w:rsid w:val="00332509"/>
    <w:rsid w:val="00332836"/>
    <w:rsid w:val="00332B12"/>
    <w:rsid w:val="00332B60"/>
    <w:rsid w:val="0033356A"/>
    <w:rsid w:val="00333D12"/>
    <w:rsid w:val="00333F5D"/>
    <w:rsid w:val="00335528"/>
    <w:rsid w:val="00335DE3"/>
    <w:rsid w:val="0033659D"/>
    <w:rsid w:val="003367F0"/>
    <w:rsid w:val="00336F0A"/>
    <w:rsid w:val="00337A51"/>
    <w:rsid w:val="00337E49"/>
    <w:rsid w:val="003401B9"/>
    <w:rsid w:val="003404CD"/>
    <w:rsid w:val="00340DD6"/>
    <w:rsid w:val="0034106C"/>
    <w:rsid w:val="003452D4"/>
    <w:rsid w:val="003455DC"/>
    <w:rsid w:val="00346AB8"/>
    <w:rsid w:val="00347D41"/>
    <w:rsid w:val="00347E54"/>
    <w:rsid w:val="00350EEC"/>
    <w:rsid w:val="003511D5"/>
    <w:rsid w:val="00351B07"/>
    <w:rsid w:val="00351D61"/>
    <w:rsid w:val="00352A69"/>
    <w:rsid w:val="00352CF2"/>
    <w:rsid w:val="00352E7C"/>
    <w:rsid w:val="003532A4"/>
    <w:rsid w:val="003532E0"/>
    <w:rsid w:val="00353617"/>
    <w:rsid w:val="00353D29"/>
    <w:rsid w:val="00354226"/>
    <w:rsid w:val="00354235"/>
    <w:rsid w:val="00354FAB"/>
    <w:rsid w:val="0035515A"/>
    <w:rsid w:val="00356159"/>
    <w:rsid w:val="003564DF"/>
    <w:rsid w:val="0035655C"/>
    <w:rsid w:val="003565D3"/>
    <w:rsid w:val="00356B54"/>
    <w:rsid w:val="00356B7A"/>
    <w:rsid w:val="00356EF1"/>
    <w:rsid w:val="00357E72"/>
    <w:rsid w:val="003600F9"/>
    <w:rsid w:val="00360316"/>
    <w:rsid w:val="00360AFE"/>
    <w:rsid w:val="00361562"/>
    <w:rsid w:val="00361C1B"/>
    <w:rsid w:val="00362E15"/>
    <w:rsid w:val="00363186"/>
    <w:rsid w:val="00364129"/>
    <w:rsid w:val="00364365"/>
    <w:rsid w:val="00364841"/>
    <w:rsid w:val="003652B5"/>
    <w:rsid w:val="003655E5"/>
    <w:rsid w:val="00365BDB"/>
    <w:rsid w:val="00365FF8"/>
    <w:rsid w:val="00367E19"/>
    <w:rsid w:val="00371B29"/>
    <w:rsid w:val="0037247B"/>
    <w:rsid w:val="00372835"/>
    <w:rsid w:val="003731F1"/>
    <w:rsid w:val="00373408"/>
    <w:rsid w:val="00374141"/>
    <w:rsid w:val="0037525C"/>
    <w:rsid w:val="0037618F"/>
    <w:rsid w:val="0037656B"/>
    <w:rsid w:val="00376BF0"/>
    <w:rsid w:val="00376D28"/>
    <w:rsid w:val="0037772F"/>
    <w:rsid w:val="00377B46"/>
    <w:rsid w:val="0038096F"/>
    <w:rsid w:val="00380B17"/>
    <w:rsid w:val="00380D93"/>
    <w:rsid w:val="003811F9"/>
    <w:rsid w:val="003812E8"/>
    <w:rsid w:val="003815C4"/>
    <w:rsid w:val="00381C05"/>
    <w:rsid w:val="00381E6F"/>
    <w:rsid w:val="0038232F"/>
    <w:rsid w:val="00383EE5"/>
    <w:rsid w:val="003842FB"/>
    <w:rsid w:val="00384A60"/>
    <w:rsid w:val="00384AF2"/>
    <w:rsid w:val="0038567A"/>
    <w:rsid w:val="003858BE"/>
    <w:rsid w:val="00385914"/>
    <w:rsid w:val="00385F63"/>
    <w:rsid w:val="0038600C"/>
    <w:rsid w:val="00387A6A"/>
    <w:rsid w:val="00387AC6"/>
    <w:rsid w:val="00390E1E"/>
    <w:rsid w:val="00391769"/>
    <w:rsid w:val="00392356"/>
    <w:rsid w:val="00392578"/>
    <w:rsid w:val="003926F0"/>
    <w:rsid w:val="00393128"/>
    <w:rsid w:val="003935BD"/>
    <w:rsid w:val="00393C6A"/>
    <w:rsid w:val="00393E48"/>
    <w:rsid w:val="00394169"/>
    <w:rsid w:val="00394AC4"/>
    <w:rsid w:val="0039520B"/>
    <w:rsid w:val="003953E1"/>
    <w:rsid w:val="003956B3"/>
    <w:rsid w:val="003956B8"/>
    <w:rsid w:val="0039613C"/>
    <w:rsid w:val="0039696A"/>
    <w:rsid w:val="00397B36"/>
    <w:rsid w:val="00397D05"/>
    <w:rsid w:val="00397DCA"/>
    <w:rsid w:val="003A015A"/>
    <w:rsid w:val="003A05D6"/>
    <w:rsid w:val="003A089B"/>
    <w:rsid w:val="003A0F28"/>
    <w:rsid w:val="003A114C"/>
    <w:rsid w:val="003A15D7"/>
    <w:rsid w:val="003A186B"/>
    <w:rsid w:val="003A1AD6"/>
    <w:rsid w:val="003A1EC5"/>
    <w:rsid w:val="003A2B7E"/>
    <w:rsid w:val="003A38EE"/>
    <w:rsid w:val="003A563D"/>
    <w:rsid w:val="003A6298"/>
    <w:rsid w:val="003A68BE"/>
    <w:rsid w:val="003A747A"/>
    <w:rsid w:val="003B08E4"/>
    <w:rsid w:val="003B0AD7"/>
    <w:rsid w:val="003B1076"/>
    <w:rsid w:val="003B15AD"/>
    <w:rsid w:val="003B1805"/>
    <w:rsid w:val="003B2339"/>
    <w:rsid w:val="003B2AD8"/>
    <w:rsid w:val="003B2FE2"/>
    <w:rsid w:val="003B3C9D"/>
    <w:rsid w:val="003B4372"/>
    <w:rsid w:val="003B4897"/>
    <w:rsid w:val="003B4B9B"/>
    <w:rsid w:val="003B4EB9"/>
    <w:rsid w:val="003B5574"/>
    <w:rsid w:val="003B5E36"/>
    <w:rsid w:val="003B6230"/>
    <w:rsid w:val="003B6957"/>
    <w:rsid w:val="003B69F7"/>
    <w:rsid w:val="003B6DE1"/>
    <w:rsid w:val="003B7348"/>
    <w:rsid w:val="003B763F"/>
    <w:rsid w:val="003B78E0"/>
    <w:rsid w:val="003C014D"/>
    <w:rsid w:val="003C15A3"/>
    <w:rsid w:val="003C25EC"/>
    <w:rsid w:val="003C2677"/>
    <w:rsid w:val="003C32DB"/>
    <w:rsid w:val="003C3EBA"/>
    <w:rsid w:val="003C443D"/>
    <w:rsid w:val="003C4969"/>
    <w:rsid w:val="003C4972"/>
    <w:rsid w:val="003C4AB2"/>
    <w:rsid w:val="003C4D76"/>
    <w:rsid w:val="003C54D4"/>
    <w:rsid w:val="003C580E"/>
    <w:rsid w:val="003C6279"/>
    <w:rsid w:val="003C63BB"/>
    <w:rsid w:val="003C6FF0"/>
    <w:rsid w:val="003C7594"/>
    <w:rsid w:val="003C76CD"/>
    <w:rsid w:val="003C779A"/>
    <w:rsid w:val="003C7E0F"/>
    <w:rsid w:val="003D07CE"/>
    <w:rsid w:val="003D0D5F"/>
    <w:rsid w:val="003D1096"/>
    <w:rsid w:val="003D1ED5"/>
    <w:rsid w:val="003D208C"/>
    <w:rsid w:val="003D240A"/>
    <w:rsid w:val="003D321F"/>
    <w:rsid w:val="003D349B"/>
    <w:rsid w:val="003D3D44"/>
    <w:rsid w:val="003D44D0"/>
    <w:rsid w:val="003D4BCB"/>
    <w:rsid w:val="003D4FDB"/>
    <w:rsid w:val="003D4FE9"/>
    <w:rsid w:val="003D5BFF"/>
    <w:rsid w:val="003D6108"/>
    <w:rsid w:val="003D64D3"/>
    <w:rsid w:val="003D763A"/>
    <w:rsid w:val="003D7BBE"/>
    <w:rsid w:val="003D7C77"/>
    <w:rsid w:val="003E036D"/>
    <w:rsid w:val="003E043B"/>
    <w:rsid w:val="003E1817"/>
    <w:rsid w:val="003E2BBF"/>
    <w:rsid w:val="003E41D5"/>
    <w:rsid w:val="003E4565"/>
    <w:rsid w:val="003E46BA"/>
    <w:rsid w:val="003E529C"/>
    <w:rsid w:val="003E543E"/>
    <w:rsid w:val="003E62FC"/>
    <w:rsid w:val="003E685D"/>
    <w:rsid w:val="003E6F4C"/>
    <w:rsid w:val="003E7033"/>
    <w:rsid w:val="003E70A2"/>
    <w:rsid w:val="003E7D22"/>
    <w:rsid w:val="003F0227"/>
    <w:rsid w:val="003F0327"/>
    <w:rsid w:val="003F0B3A"/>
    <w:rsid w:val="003F0FC3"/>
    <w:rsid w:val="003F1153"/>
    <w:rsid w:val="003F21DB"/>
    <w:rsid w:val="003F274F"/>
    <w:rsid w:val="003F29EB"/>
    <w:rsid w:val="003F2A88"/>
    <w:rsid w:val="003F37A0"/>
    <w:rsid w:val="003F41FC"/>
    <w:rsid w:val="003F4675"/>
    <w:rsid w:val="003F47A8"/>
    <w:rsid w:val="003F537B"/>
    <w:rsid w:val="003F5B00"/>
    <w:rsid w:val="003F61A3"/>
    <w:rsid w:val="003F6BAE"/>
    <w:rsid w:val="003F6DD7"/>
    <w:rsid w:val="003F6E9A"/>
    <w:rsid w:val="003F73EC"/>
    <w:rsid w:val="003F74C1"/>
    <w:rsid w:val="003F799B"/>
    <w:rsid w:val="0040093E"/>
    <w:rsid w:val="00400AFA"/>
    <w:rsid w:val="00400D4B"/>
    <w:rsid w:val="00400DC4"/>
    <w:rsid w:val="004013DA"/>
    <w:rsid w:val="00401B9D"/>
    <w:rsid w:val="00404600"/>
    <w:rsid w:val="00405018"/>
    <w:rsid w:val="00405219"/>
    <w:rsid w:val="004052B0"/>
    <w:rsid w:val="00405429"/>
    <w:rsid w:val="00405B1A"/>
    <w:rsid w:val="0040610C"/>
    <w:rsid w:val="00406418"/>
    <w:rsid w:val="00406A3A"/>
    <w:rsid w:val="00410C76"/>
    <w:rsid w:val="0041123A"/>
    <w:rsid w:val="0041145A"/>
    <w:rsid w:val="0041148E"/>
    <w:rsid w:val="00411907"/>
    <w:rsid w:val="00412ADE"/>
    <w:rsid w:val="00412D95"/>
    <w:rsid w:val="004134CF"/>
    <w:rsid w:val="00413CA8"/>
    <w:rsid w:val="00415588"/>
    <w:rsid w:val="004156B3"/>
    <w:rsid w:val="00415872"/>
    <w:rsid w:val="00415ABD"/>
    <w:rsid w:val="00415CB7"/>
    <w:rsid w:val="00416901"/>
    <w:rsid w:val="00416A80"/>
    <w:rsid w:val="00416AA9"/>
    <w:rsid w:val="004171DD"/>
    <w:rsid w:val="0041748C"/>
    <w:rsid w:val="004174DE"/>
    <w:rsid w:val="00417EE3"/>
    <w:rsid w:val="00417F4C"/>
    <w:rsid w:val="004207EB"/>
    <w:rsid w:val="00420D10"/>
    <w:rsid w:val="00421164"/>
    <w:rsid w:val="004211AB"/>
    <w:rsid w:val="004216A8"/>
    <w:rsid w:val="00421BEF"/>
    <w:rsid w:val="00422AB0"/>
    <w:rsid w:val="00422B80"/>
    <w:rsid w:val="004230E1"/>
    <w:rsid w:val="00423BA2"/>
    <w:rsid w:val="00423CF8"/>
    <w:rsid w:val="00424DBA"/>
    <w:rsid w:val="004251CE"/>
    <w:rsid w:val="004269C9"/>
    <w:rsid w:val="00426AB6"/>
    <w:rsid w:val="00427734"/>
    <w:rsid w:val="00430A1C"/>
    <w:rsid w:val="00430AD9"/>
    <w:rsid w:val="004310C3"/>
    <w:rsid w:val="0043183F"/>
    <w:rsid w:val="004318B7"/>
    <w:rsid w:val="00431E0A"/>
    <w:rsid w:val="00431EED"/>
    <w:rsid w:val="00431F83"/>
    <w:rsid w:val="00432486"/>
    <w:rsid w:val="004327BD"/>
    <w:rsid w:val="00432C6E"/>
    <w:rsid w:val="004330EC"/>
    <w:rsid w:val="004339D5"/>
    <w:rsid w:val="00434585"/>
    <w:rsid w:val="00434ADA"/>
    <w:rsid w:val="004356AA"/>
    <w:rsid w:val="004356B6"/>
    <w:rsid w:val="00435869"/>
    <w:rsid w:val="00435FCD"/>
    <w:rsid w:val="004365E5"/>
    <w:rsid w:val="00436A49"/>
    <w:rsid w:val="00437276"/>
    <w:rsid w:val="0044079B"/>
    <w:rsid w:val="00440D40"/>
    <w:rsid w:val="004418DC"/>
    <w:rsid w:val="00441957"/>
    <w:rsid w:val="004419B7"/>
    <w:rsid w:val="00441D33"/>
    <w:rsid w:val="00441E3A"/>
    <w:rsid w:val="00442640"/>
    <w:rsid w:val="00442CF9"/>
    <w:rsid w:val="00443647"/>
    <w:rsid w:val="004436E9"/>
    <w:rsid w:val="00443FDD"/>
    <w:rsid w:val="004449ED"/>
    <w:rsid w:val="004451D4"/>
    <w:rsid w:val="00445D00"/>
    <w:rsid w:val="0044616E"/>
    <w:rsid w:val="00446339"/>
    <w:rsid w:val="00446671"/>
    <w:rsid w:val="00446BEB"/>
    <w:rsid w:val="00447296"/>
    <w:rsid w:val="004473D4"/>
    <w:rsid w:val="00450FFC"/>
    <w:rsid w:val="00451516"/>
    <w:rsid w:val="004518C7"/>
    <w:rsid w:val="00451B01"/>
    <w:rsid w:val="00451F2C"/>
    <w:rsid w:val="00452755"/>
    <w:rsid w:val="0045278A"/>
    <w:rsid w:val="00453F0D"/>
    <w:rsid w:val="004553BE"/>
    <w:rsid w:val="00455F78"/>
    <w:rsid w:val="004569EE"/>
    <w:rsid w:val="00456B54"/>
    <w:rsid w:val="00457A66"/>
    <w:rsid w:val="00460976"/>
    <w:rsid w:val="00460B31"/>
    <w:rsid w:val="00460C48"/>
    <w:rsid w:val="0046118B"/>
    <w:rsid w:val="00461347"/>
    <w:rsid w:val="00461471"/>
    <w:rsid w:val="004614C8"/>
    <w:rsid w:val="004616D5"/>
    <w:rsid w:val="00461B12"/>
    <w:rsid w:val="0046290D"/>
    <w:rsid w:val="00462C02"/>
    <w:rsid w:val="004633D8"/>
    <w:rsid w:val="00463AA3"/>
    <w:rsid w:val="004645C6"/>
    <w:rsid w:val="00464643"/>
    <w:rsid w:val="00464847"/>
    <w:rsid w:val="00465925"/>
    <w:rsid w:val="00465D0D"/>
    <w:rsid w:val="00466584"/>
    <w:rsid w:val="00470431"/>
    <w:rsid w:val="00470DB3"/>
    <w:rsid w:val="004712D6"/>
    <w:rsid w:val="0047138A"/>
    <w:rsid w:val="0047188D"/>
    <w:rsid w:val="00472C7C"/>
    <w:rsid w:val="004731CE"/>
    <w:rsid w:val="00473312"/>
    <w:rsid w:val="004736CE"/>
    <w:rsid w:val="00473E44"/>
    <w:rsid w:val="004741A0"/>
    <w:rsid w:val="00474907"/>
    <w:rsid w:val="00474E32"/>
    <w:rsid w:val="00475B7B"/>
    <w:rsid w:val="00475D6F"/>
    <w:rsid w:val="00476102"/>
    <w:rsid w:val="00476726"/>
    <w:rsid w:val="00476B98"/>
    <w:rsid w:val="004771F0"/>
    <w:rsid w:val="0047727E"/>
    <w:rsid w:val="00480795"/>
    <w:rsid w:val="004809EC"/>
    <w:rsid w:val="00480E62"/>
    <w:rsid w:val="0048220C"/>
    <w:rsid w:val="0048250D"/>
    <w:rsid w:val="00482AB0"/>
    <w:rsid w:val="00482C10"/>
    <w:rsid w:val="00482DBB"/>
    <w:rsid w:val="00482EDC"/>
    <w:rsid w:val="00483588"/>
    <w:rsid w:val="00484F23"/>
    <w:rsid w:val="0048545A"/>
    <w:rsid w:val="00485827"/>
    <w:rsid w:val="0048593A"/>
    <w:rsid w:val="00485ABB"/>
    <w:rsid w:val="0048607D"/>
    <w:rsid w:val="004861EB"/>
    <w:rsid w:val="00486793"/>
    <w:rsid w:val="004874DC"/>
    <w:rsid w:val="00490D9E"/>
    <w:rsid w:val="00492505"/>
    <w:rsid w:val="00492E66"/>
    <w:rsid w:val="00492FD7"/>
    <w:rsid w:val="004939E3"/>
    <w:rsid w:val="0049478C"/>
    <w:rsid w:val="00494C0E"/>
    <w:rsid w:val="00494F0C"/>
    <w:rsid w:val="0049510F"/>
    <w:rsid w:val="00495A49"/>
    <w:rsid w:val="00495D57"/>
    <w:rsid w:val="00496E64"/>
    <w:rsid w:val="004A0B99"/>
    <w:rsid w:val="004A15CA"/>
    <w:rsid w:val="004A2037"/>
    <w:rsid w:val="004A2355"/>
    <w:rsid w:val="004A26D8"/>
    <w:rsid w:val="004A2BB8"/>
    <w:rsid w:val="004A3045"/>
    <w:rsid w:val="004A324D"/>
    <w:rsid w:val="004A4A4E"/>
    <w:rsid w:val="004A53D2"/>
    <w:rsid w:val="004A56D9"/>
    <w:rsid w:val="004A5747"/>
    <w:rsid w:val="004A6F2F"/>
    <w:rsid w:val="004A717F"/>
    <w:rsid w:val="004B0BF2"/>
    <w:rsid w:val="004B24D5"/>
    <w:rsid w:val="004B277A"/>
    <w:rsid w:val="004B2EF3"/>
    <w:rsid w:val="004B36D7"/>
    <w:rsid w:val="004B4383"/>
    <w:rsid w:val="004B5014"/>
    <w:rsid w:val="004B56F6"/>
    <w:rsid w:val="004B5C25"/>
    <w:rsid w:val="004B6018"/>
    <w:rsid w:val="004B6DBE"/>
    <w:rsid w:val="004B745A"/>
    <w:rsid w:val="004B79D4"/>
    <w:rsid w:val="004B7BA2"/>
    <w:rsid w:val="004C207B"/>
    <w:rsid w:val="004C20B6"/>
    <w:rsid w:val="004C219A"/>
    <w:rsid w:val="004C2CE7"/>
    <w:rsid w:val="004C2DCC"/>
    <w:rsid w:val="004C3AED"/>
    <w:rsid w:val="004C3BE5"/>
    <w:rsid w:val="004C3D3A"/>
    <w:rsid w:val="004C3EF2"/>
    <w:rsid w:val="004C4259"/>
    <w:rsid w:val="004C4F2E"/>
    <w:rsid w:val="004C5214"/>
    <w:rsid w:val="004C599E"/>
    <w:rsid w:val="004C5AFC"/>
    <w:rsid w:val="004C60E1"/>
    <w:rsid w:val="004C6533"/>
    <w:rsid w:val="004C65F2"/>
    <w:rsid w:val="004C6EAA"/>
    <w:rsid w:val="004C6EF6"/>
    <w:rsid w:val="004C7B20"/>
    <w:rsid w:val="004D07B5"/>
    <w:rsid w:val="004D08A1"/>
    <w:rsid w:val="004D09E4"/>
    <w:rsid w:val="004D11DC"/>
    <w:rsid w:val="004D1D82"/>
    <w:rsid w:val="004D1E47"/>
    <w:rsid w:val="004D1FEF"/>
    <w:rsid w:val="004D2068"/>
    <w:rsid w:val="004D2758"/>
    <w:rsid w:val="004D2BBB"/>
    <w:rsid w:val="004D30FF"/>
    <w:rsid w:val="004D335D"/>
    <w:rsid w:val="004D364F"/>
    <w:rsid w:val="004D40EB"/>
    <w:rsid w:val="004D4242"/>
    <w:rsid w:val="004D44DC"/>
    <w:rsid w:val="004D57C6"/>
    <w:rsid w:val="004D6BF8"/>
    <w:rsid w:val="004D6CE0"/>
    <w:rsid w:val="004D72BB"/>
    <w:rsid w:val="004D7A31"/>
    <w:rsid w:val="004E0844"/>
    <w:rsid w:val="004E13E2"/>
    <w:rsid w:val="004E1A28"/>
    <w:rsid w:val="004E1DF9"/>
    <w:rsid w:val="004E2667"/>
    <w:rsid w:val="004E29FA"/>
    <w:rsid w:val="004E36F1"/>
    <w:rsid w:val="004E4C4B"/>
    <w:rsid w:val="004E54B5"/>
    <w:rsid w:val="004E556E"/>
    <w:rsid w:val="004E5CE9"/>
    <w:rsid w:val="004E61F2"/>
    <w:rsid w:val="004E6ECD"/>
    <w:rsid w:val="004E739B"/>
    <w:rsid w:val="004E7557"/>
    <w:rsid w:val="004F0302"/>
    <w:rsid w:val="004F0A1F"/>
    <w:rsid w:val="004F0BDD"/>
    <w:rsid w:val="004F0FAF"/>
    <w:rsid w:val="004F1A04"/>
    <w:rsid w:val="004F2035"/>
    <w:rsid w:val="004F20D6"/>
    <w:rsid w:val="004F2395"/>
    <w:rsid w:val="004F2C62"/>
    <w:rsid w:val="004F3CFE"/>
    <w:rsid w:val="004F3E02"/>
    <w:rsid w:val="004F40FA"/>
    <w:rsid w:val="004F4D78"/>
    <w:rsid w:val="004F4F82"/>
    <w:rsid w:val="004F4F98"/>
    <w:rsid w:val="004F5A84"/>
    <w:rsid w:val="004F618F"/>
    <w:rsid w:val="004F69F6"/>
    <w:rsid w:val="004F6E81"/>
    <w:rsid w:val="004F79AC"/>
    <w:rsid w:val="00500E22"/>
    <w:rsid w:val="00500E73"/>
    <w:rsid w:val="005017CF"/>
    <w:rsid w:val="00501B16"/>
    <w:rsid w:val="00501C22"/>
    <w:rsid w:val="005022FB"/>
    <w:rsid w:val="0050231A"/>
    <w:rsid w:val="00502501"/>
    <w:rsid w:val="005026BD"/>
    <w:rsid w:val="005034C2"/>
    <w:rsid w:val="00503BE0"/>
    <w:rsid w:val="0050410F"/>
    <w:rsid w:val="0050470D"/>
    <w:rsid w:val="00504B19"/>
    <w:rsid w:val="00504BDB"/>
    <w:rsid w:val="00506E87"/>
    <w:rsid w:val="005074AA"/>
    <w:rsid w:val="00507BD4"/>
    <w:rsid w:val="00510437"/>
    <w:rsid w:val="00511BAD"/>
    <w:rsid w:val="00511D87"/>
    <w:rsid w:val="00511DB1"/>
    <w:rsid w:val="00511DC6"/>
    <w:rsid w:val="00511F03"/>
    <w:rsid w:val="00512AEC"/>
    <w:rsid w:val="005132BA"/>
    <w:rsid w:val="005135B0"/>
    <w:rsid w:val="005139B2"/>
    <w:rsid w:val="00513DB4"/>
    <w:rsid w:val="00514705"/>
    <w:rsid w:val="00514789"/>
    <w:rsid w:val="005149A2"/>
    <w:rsid w:val="00514F30"/>
    <w:rsid w:val="005152C8"/>
    <w:rsid w:val="00515B77"/>
    <w:rsid w:val="00515D16"/>
    <w:rsid w:val="00515FBB"/>
    <w:rsid w:val="00516180"/>
    <w:rsid w:val="00516494"/>
    <w:rsid w:val="00520339"/>
    <w:rsid w:val="00520611"/>
    <w:rsid w:val="005207D8"/>
    <w:rsid w:val="00520B0B"/>
    <w:rsid w:val="00520EB0"/>
    <w:rsid w:val="0052167D"/>
    <w:rsid w:val="00521F0F"/>
    <w:rsid w:val="005226A2"/>
    <w:rsid w:val="005227F0"/>
    <w:rsid w:val="00522DCA"/>
    <w:rsid w:val="00523351"/>
    <w:rsid w:val="00523520"/>
    <w:rsid w:val="00523B03"/>
    <w:rsid w:val="00523BC0"/>
    <w:rsid w:val="00523BD8"/>
    <w:rsid w:val="0052461C"/>
    <w:rsid w:val="00525889"/>
    <w:rsid w:val="0052588E"/>
    <w:rsid w:val="00526431"/>
    <w:rsid w:val="005264E8"/>
    <w:rsid w:val="00526944"/>
    <w:rsid w:val="0052742E"/>
    <w:rsid w:val="00530071"/>
    <w:rsid w:val="00530890"/>
    <w:rsid w:val="005309A3"/>
    <w:rsid w:val="00530F6F"/>
    <w:rsid w:val="005312B2"/>
    <w:rsid w:val="0053149A"/>
    <w:rsid w:val="0053160E"/>
    <w:rsid w:val="00531C62"/>
    <w:rsid w:val="00531E55"/>
    <w:rsid w:val="00532323"/>
    <w:rsid w:val="005324F3"/>
    <w:rsid w:val="00532AE0"/>
    <w:rsid w:val="00533803"/>
    <w:rsid w:val="005339E0"/>
    <w:rsid w:val="00533C12"/>
    <w:rsid w:val="00534332"/>
    <w:rsid w:val="0053464E"/>
    <w:rsid w:val="00535113"/>
    <w:rsid w:val="00535754"/>
    <w:rsid w:val="00535E24"/>
    <w:rsid w:val="00536288"/>
    <w:rsid w:val="00536D42"/>
    <w:rsid w:val="00537D01"/>
    <w:rsid w:val="00537EA0"/>
    <w:rsid w:val="0054072D"/>
    <w:rsid w:val="00540B6F"/>
    <w:rsid w:val="00541439"/>
    <w:rsid w:val="005416AF"/>
    <w:rsid w:val="0054174D"/>
    <w:rsid w:val="0054175A"/>
    <w:rsid w:val="0054272D"/>
    <w:rsid w:val="00542D3F"/>
    <w:rsid w:val="00543327"/>
    <w:rsid w:val="00543DB3"/>
    <w:rsid w:val="00544385"/>
    <w:rsid w:val="005446ED"/>
    <w:rsid w:val="00544EE2"/>
    <w:rsid w:val="005478DF"/>
    <w:rsid w:val="00547D81"/>
    <w:rsid w:val="005502F7"/>
    <w:rsid w:val="00550AD5"/>
    <w:rsid w:val="00550F52"/>
    <w:rsid w:val="0055115A"/>
    <w:rsid w:val="00551790"/>
    <w:rsid w:val="005543E6"/>
    <w:rsid w:val="00554A16"/>
    <w:rsid w:val="00554FF1"/>
    <w:rsid w:val="0055503C"/>
    <w:rsid w:val="00556143"/>
    <w:rsid w:val="00556B7B"/>
    <w:rsid w:val="005614DC"/>
    <w:rsid w:val="00561F9A"/>
    <w:rsid w:val="0056218B"/>
    <w:rsid w:val="00562472"/>
    <w:rsid w:val="00562917"/>
    <w:rsid w:val="005633B8"/>
    <w:rsid w:val="0056345A"/>
    <w:rsid w:val="00563DA7"/>
    <w:rsid w:val="005641EB"/>
    <w:rsid w:val="0056423C"/>
    <w:rsid w:val="00564280"/>
    <w:rsid w:val="0056443B"/>
    <w:rsid w:val="00564669"/>
    <w:rsid w:val="0056501F"/>
    <w:rsid w:val="00565739"/>
    <w:rsid w:val="005657C7"/>
    <w:rsid w:val="00566561"/>
    <w:rsid w:val="00566746"/>
    <w:rsid w:val="00566AC3"/>
    <w:rsid w:val="00567543"/>
    <w:rsid w:val="00570EC6"/>
    <w:rsid w:val="00571BD1"/>
    <w:rsid w:val="00571E1B"/>
    <w:rsid w:val="00573194"/>
    <w:rsid w:val="0057389A"/>
    <w:rsid w:val="00574E39"/>
    <w:rsid w:val="00575293"/>
    <w:rsid w:val="0057536F"/>
    <w:rsid w:val="0057615C"/>
    <w:rsid w:val="00577B4F"/>
    <w:rsid w:val="00577BB2"/>
    <w:rsid w:val="00577C12"/>
    <w:rsid w:val="00580273"/>
    <w:rsid w:val="005808E8"/>
    <w:rsid w:val="005813B8"/>
    <w:rsid w:val="0058165D"/>
    <w:rsid w:val="005824E8"/>
    <w:rsid w:val="005837B3"/>
    <w:rsid w:val="00584104"/>
    <w:rsid w:val="00586228"/>
    <w:rsid w:val="00586BEA"/>
    <w:rsid w:val="00587874"/>
    <w:rsid w:val="00587E88"/>
    <w:rsid w:val="00590432"/>
    <w:rsid w:val="00590B60"/>
    <w:rsid w:val="00591C2E"/>
    <w:rsid w:val="005922FC"/>
    <w:rsid w:val="005937A9"/>
    <w:rsid w:val="0059412B"/>
    <w:rsid w:val="00594167"/>
    <w:rsid w:val="005953E1"/>
    <w:rsid w:val="005957B3"/>
    <w:rsid w:val="005964B7"/>
    <w:rsid w:val="005968E6"/>
    <w:rsid w:val="00596CE3"/>
    <w:rsid w:val="00596F6A"/>
    <w:rsid w:val="0059707E"/>
    <w:rsid w:val="005972F3"/>
    <w:rsid w:val="005A0ED2"/>
    <w:rsid w:val="005A1000"/>
    <w:rsid w:val="005A1100"/>
    <w:rsid w:val="005A13A5"/>
    <w:rsid w:val="005A1D97"/>
    <w:rsid w:val="005A2174"/>
    <w:rsid w:val="005A2973"/>
    <w:rsid w:val="005A29D0"/>
    <w:rsid w:val="005A2C46"/>
    <w:rsid w:val="005A3414"/>
    <w:rsid w:val="005A439C"/>
    <w:rsid w:val="005A45AD"/>
    <w:rsid w:val="005A5113"/>
    <w:rsid w:val="005A58F3"/>
    <w:rsid w:val="005A59C6"/>
    <w:rsid w:val="005A5D09"/>
    <w:rsid w:val="005A5F73"/>
    <w:rsid w:val="005A6298"/>
    <w:rsid w:val="005A6F2C"/>
    <w:rsid w:val="005B0793"/>
    <w:rsid w:val="005B0C8A"/>
    <w:rsid w:val="005B114F"/>
    <w:rsid w:val="005B11C3"/>
    <w:rsid w:val="005B1884"/>
    <w:rsid w:val="005B188B"/>
    <w:rsid w:val="005B1D58"/>
    <w:rsid w:val="005B2DC5"/>
    <w:rsid w:val="005B2E03"/>
    <w:rsid w:val="005B3493"/>
    <w:rsid w:val="005B35AB"/>
    <w:rsid w:val="005B39EF"/>
    <w:rsid w:val="005B4DF6"/>
    <w:rsid w:val="005B4E27"/>
    <w:rsid w:val="005B6AF4"/>
    <w:rsid w:val="005B7A73"/>
    <w:rsid w:val="005C0276"/>
    <w:rsid w:val="005C04CB"/>
    <w:rsid w:val="005C091D"/>
    <w:rsid w:val="005C18A9"/>
    <w:rsid w:val="005C19DB"/>
    <w:rsid w:val="005C251E"/>
    <w:rsid w:val="005C2FCD"/>
    <w:rsid w:val="005C45F1"/>
    <w:rsid w:val="005C460A"/>
    <w:rsid w:val="005C4AC8"/>
    <w:rsid w:val="005C4E41"/>
    <w:rsid w:val="005C523C"/>
    <w:rsid w:val="005C6FE2"/>
    <w:rsid w:val="005C714E"/>
    <w:rsid w:val="005C73EE"/>
    <w:rsid w:val="005C7A88"/>
    <w:rsid w:val="005C7E36"/>
    <w:rsid w:val="005D019E"/>
    <w:rsid w:val="005D0238"/>
    <w:rsid w:val="005D02BD"/>
    <w:rsid w:val="005D0CE3"/>
    <w:rsid w:val="005D16AD"/>
    <w:rsid w:val="005D2219"/>
    <w:rsid w:val="005D289F"/>
    <w:rsid w:val="005D4E07"/>
    <w:rsid w:val="005D50CA"/>
    <w:rsid w:val="005D59E5"/>
    <w:rsid w:val="005D6365"/>
    <w:rsid w:val="005D72E1"/>
    <w:rsid w:val="005D75F5"/>
    <w:rsid w:val="005D7A72"/>
    <w:rsid w:val="005D7DE6"/>
    <w:rsid w:val="005E04DC"/>
    <w:rsid w:val="005E05CE"/>
    <w:rsid w:val="005E0A00"/>
    <w:rsid w:val="005E116F"/>
    <w:rsid w:val="005E14B3"/>
    <w:rsid w:val="005E26BF"/>
    <w:rsid w:val="005E3B40"/>
    <w:rsid w:val="005E3BF0"/>
    <w:rsid w:val="005E4380"/>
    <w:rsid w:val="005E5E89"/>
    <w:rsid w:val="005E6122"/>
    <w:rsid w:val="005E61B8"/>
    <w:rsid w:val="005E6BA4"/>
    <w:rsid w:val="005E6E16"/>
    <w:rsid w:val="005E7416"/>
    <w:rsid w:val="005E756B"/>
    <w:rsid w:val="005F014F"/>
    <w:rsid w:val="005F096D"/>
    <w:rsid w:val="005F132F"/>
    <w:rsid w:val="005F19C4"/>
    <w:rsid w:val="005F19FB"/>
    <w:rsid w:val="005F1B17"/>
    <w:rsid w:val="005F21C4"/>
    <w:rsid w:val="005F2332"/>
    <w:rsid w:val="005F282D"/>
    <w:rsid w:val="005F2F2F"/>
    <w:rsid w:val="005F3192"/>
    <w:rsid w:val="005F32AF"/>
    <w:rsid w:val="005F3DAE"/>
    <w:rsid w:val="005F400E"/>
    <w:rsid w:val="005F41A4"/>
    <w:rsid w:val="005F4E7F"/>
    <w:rsid w:val="005F5076"/>
    <w:rsid w:val="005F50A6"/>
    <w:rsid w:val="005F54C4"/>
    <w:rsid w:val="005F5884"/>
    <w:rsid w:val="005F58AE"/>
    <w:rsid w:val="005F6204"/>
    <w:rsid w:val="005F63B2"/>
    <w:rsid w:val="005F6F9F"/>
    <w:rsid w:val="005F7342"/>
    <w:rsid w:val="005F73D9"/>
    <w:rsid w:val="005F7408"/>
    <w:rsid w:val="006015AE"/>
    <w:rsid w:val="00601874"/>
    <w:rsid w:val="0060249B"/>
    <w:rsid w:val="006029B8"/>
    <w:rsid w:val="00603190"/>
    <w:rsid w:val="0060352E"/>
    <w:rsid w:val="006039D1"/>
    <w:rsid w:val="00603A08"/>
    <w:rsid w:val="006047D9"/>
    <w:rsid w:val="0060559D"/>
    <w:rsid w:val="006071A1"/>
    <w:rsid w:val="0060738F"/>
    <w:rsid w:val="006077C3"/>
    <w:rsid w:val="00607C0E"/>
    <w:rsid w:val="00607D3F"/>
    <w:rsid w:val="00607F3D"/>
    <w:rsid w:val="00610A3C"/>
    <w:rsid w:val="00610EF7"/>
    <w:rsid w:val="00611F00"/>
    <w:rsid w:val="00612B93"/>
    <w:rsid w:val="00612EE1"/>
    <w:rsid w:val="00613BB6"/>
    <w:rsid w:val="0061529C"/>
    <w:rsid w:val="00615601"/>
    <w:rsid w:val="00615DDA"/>
    <w:rsid w:val="0061617F"/>
    <w:rsid w:val="00616A80"/>
    <w:rsid w:val="00616BC1"/>
    <w:rsid w:val="006170D1"/>
    <w:rsid w:val="006172B7"/>
    <w:rsid w:val="00620D89"/>
    <w:rsid w:val="00620EF5"/>
    <w:rsid w:val="006210EA"/>
    <w:rsid w:val="00621222"/>
    <w:rsid w:val="00621251"/>
    <w:rsid w:val="006215AF"/>
    <w:rsid w:val="00621F3E"/>
    <w:rsid w:val="00621FAB"/>
    <w:rsid w:val="006226DF"/>
    <w:rsid w:val="00622D96"/>
    <w:rsid w:val="00622E9A"/>
    <w:rsid w:val="006230B7"/>
    <w:rsid w:val="006231C6"/>
    <w:rsid w:val="006239A9"/>
    <w:rsid w:val="00624435"/>
    <w:rsid w:val="00624EFA"/>
    <w:rsid w:val="006257D1"/>
    <w:rsid w:val="00625A6D"/>
    <w:rsid w:val="00625EDB"/>
    <w:rsid w:val="00626345"/>
    <w:rsid w:val="006269A1"/>
    <w:rsid w:val="00627577"/>
    <w:rsid w:val="00627E52"/>
    <w:rsid w:val="00627F48"/>
    <w:rsid w:val="00630C23"/>
    <w:rsid w:val="00630C78"/>
    <w:rsid w:val="00632CDB"/>
    <w:rsid w:val="00632DAF"/>
    <w:rsid w:val="006344FA"/>
    <w:rsid w:val="006353BC"/>
    <w:rsid w:val="00636309"/>
    <w:rsid w:val="00636A54"/>
    <w:rsid w:val="006377FA"/>
    <w:rsid w:val="0063791C"/>
    <w:rsid w:val="00641817"/>
    <w:rsid w:val="00641D1B"/>
    <w:rsid w:val="00641D71"/>
    <w:rsid w:val="00642165"/>
    <w:rsid w:val="006428ED"/>
    <w:rsid w:val="00642F84"/>
    <w:rsid w:val="00643BC5"/>
    <w:rsid w:val="00643D77"/>
    <w:rsid w:val="0064450F"/>
    <w:rsid w:val="006452E2"/>
    <w:rsid w:val="00645911"/>
    <w:rsid w:val="006460AB"/>
    <w:rsid w:val="006467A0"/>
    <w:rsid w:val="00646B94"/>
    <w:rsid w:val="00646D05"/>
    <w:rsid w:val="006477A0"/>
    <w:rsid w:val="00647861"/>
    <w:rsid w:val="00647C66"/>
    <w:rsid w:val="006506B9"/>
    <w:rsid w:val="00650901"/>
    <w:rsid w:val="00650ABE"/>
    <w:rsid w:val="00651537"/>
    <w:rsid w:val="006520EA"/>
    <w:rsid w:val="006544F1"/>
    <w:rsid w:val="00654DA9"/>
    <w:rsid w:val="00655688"/>
    <w:rsid w:val="00655849"/>
    <w:rsid w:val="0065731D"/>
    <w:rsid w:val="00657335"/>
    <w:rsid w:val="0065777A"/>
    <w:rsid w:val="00657FD1"/>
    <w:rsid w:val="00660D8E"/>
    <w:rsid w:val="00660FBF"/>
    <w:rsid w:val="0066120D"/>
    <w:rsid w:val="006618A3"/>
    <w:rsid w:val="0066209F"/>
    <w:rsid w:val="00662759"/>
    <w:rsid w:val="0066279D"/>
    <w:rsid w:val="00662934"/>
    <w:rsid w:val="00662A76"/>
    <w:rsid w:val="00663437"/>
    <w:rsid w:val="00663AD3"/>
    <w:rsid w:val="00663FCF"/>
    <w:rsid w:val="00664AA7"/>
    <w:rsid w:val="00664D95"/>
    <w:rsid w:val="006652A2"/>
    <w:rsid w:val="006652AD"/>
    <w:rsid w:val="006677F0"/>
    <w:rsid w:val="00672546"/>
    <w:rsid w:val="0067271B"/>
    <w:rsid w:val="00673BD8"/>
    <w:rsid w:val="00673F84"/>
    <w:rsid w:val="0067526A"/>
    <w:rsid w:val="006753DA"/>
    <w:rsid w:val="00680164"/>
    <w:rsid w:val="006808E9"/>
    <w:rsid w:val="00680C01"/>
    <w:rsid w:val="0068102C"/>
    <w:rsid w:val="00681939"/>
    <w:rsid w:val="0068230F"/>
    <w:rsid w:val="00682574"/>
    <w:rsid w:val="00682E44"/>
    <w:rsid w:val="00682E86"/>
    <w:rsid w:val="00683B74"/>
    <w:rsid w:val="00683D58"/>
    <w:rsid w:val="006845F8"/>
    <w:rsid w:val="0068475E"/>
    <w:rsid w:val="006858F9"/>
    <w:rsid w:val="006863FD"/>
    <w:rsid w:val="006874FA"/>
    <w:rsid w:val="00687A1C"/>
    <w:rsid w:val="00690206"/>
    <w:rsid w:val="006910AB"/>
    <w:rsid w:val="006914BA"/>
    <w:rsid w:val="00692890"/>
    <w:rsid w:val="00692BF9"/>
    <w:rsid w:val="00692C94"/>
    <w:rsid w:val="00692DB2"/>
    <w:rsid w:val="00693172"/>
    <w:rsid w:val="006937FF"/>
    <w:rsid w:val="00693B68"/>
    <w:rsid w:val="00695BAA"/>
    <w:rsid w:val="00695FAA"/>
    <w:rsid w:val="00696EC5"/>
    <w:rsid w:val="00697729"/>
    <w:rsid w:val="006A168F"/>
    <w:rsid w:val="006A36E9"/>
    <w:rsid w:val="006A380E"/>
    <w:rsid w:val="006A3CF9"/>
    <w:rsid w:val="006A405D"/>
    <w:rsid w:val="006A41E8"/>
    <w:rsid w:val="006A48A7"/>
    <w:rsid w:val="006A4B5B"/>
    <w:rsid w:val="006A6111"/>
    <w:rsid w:val="006A6167"/>
    <w:rsid w:val="006A6EA4"/>
    <w:rsid w:val="006A70AF"/>
    <w:rsid w:val="006A76A2"/>
    <w:rsid w:val="006A7886"/>
    <w:rsid w:val="006A7C59"/>
    <w:rsid w:val="006A7F7C"/>
    <w:rsid w:val="006B0B18"/>
    <w:rsid w:val="006B0DA5"/>
    <w:rsid w:val="006B106B"/>
    <w:rsid w:val="006B16F2"/>
    <w:rsid w:val="006B199A"/>
    <w:rsid w:val="006B1A48"/>
    <w:rsid w:val="006B1D87"/>
    <w:rsid w:val="006B20E9"/>
    <w:rsid w:val="006B20FA"/>
    <w:rsid w:val="006B21FA"/>
    <w:rsid w:val="006B241E"/>
    <w:rsid w:val="006B28C1"/>
    <w:rsid w:val="006B2939"/>
    <w:rsid w:val="006B2BC7"/>
    <w:rsid w:val="006B2C18"/>
    <w:rsid w:val="006B4BA1"/>
    <w:rsid w:val="006B4E73"/>
    <w:rsid w:val="006B5495"/>
    <w:rsid w:val="006B586D"/>
    <w:rsid w:val="006B5EBE"/>
    <w:rsid w:val="006B61FF"/>
    <w:rsid w:val="006B621A"/>
    <w:rsid w:val="006B6326"/>
    <w:rsid w:val="006B6B7B"/>
    <w:rsid w:val="006B72D6"/>
    <w:rsid w:val="006B73AF"/>
    <w:rsid w:val="006B7588"/>
    <w:rsid w:val="006C0323"/>
    <w:rsid w:val="006C0DAB"/>
    <w:rsid w:val="006C123E"/>
    <w:rsid w:val="006C1314"/>
    <w:rsid w:val="006C16B0"/>
    <w:rsid w:val="006C19B0"/>
    <w:rsid w:val="006C19E2"/>
    <w:rsid w:val="006C1B5E"/>
    <w:rsid w:val="006C278A"/>
    <w:rsid w:val="006C2A8D"/>
    <w:rsid w:val="006C4301"/>
    <w:rsid w:val="006C439D"/>
    <w:rsid w:val="006C4433"/>
    <w:rsid w:val="006C4F3B"/>
    <w:rsid w:val="006C53EF"/>
    <w:rsid w:val="006C5788"/>
    <w:rsid w:val="006C5CF5"/>
    <w:rsid w:val="006C6761"/>
    <w:rsid w:val="006C6912"/>
    <w:rsid w:val="006C6CE1"/>
    <w:rsid w:val="006C7365"/>
    <w:rsid w:val="006C7E36"/>
    <w:rsid w:val="006D02DD"/>
    <w:rsid w:val="006D03E1"/>
    <w:rsid w:val="006D19C4"/>
    <w:rsid w:val="006D2591"/>
    <w:rsid w:val="006D291D"/>
    <w:rsid w:val="006D34BA"/>
    <w:rsid w:val="006D3B2B"/>
    <w:rsid w:val="006D4CFE"/>
    <w:rsid w:val="006D51F8"/>
    <w:rsid w:val="006D5927"/>
    <w:rsid w:val="006D5B69"/>
    <w:rsid w:val="006D6934"/>
    <w:rsid w:val="006D6D5E"/>
    <w:rsid w:val="006D7FC8"/>
    <w:rsid w:val="006E069B"/>
    <w:rsid w:val="006E09FF"/>
    <w:rsid w:val="006E0C72"/>
    <w:rsid w:val="006E0DA7"/>
    <w:rsid w:val="006E11DD"/>
    <w:rsid w:val="006E1253"/>
    <w:rsid w:val="006E199F"/>
    <w:rsid w:val="006E2780"/>
    <w:rsid w:val="006E3598"/>
    <w:rsid w:val="006E3ACC"/>
    <w:rsid w:val="006E3EBF"/>
    <w:rsid w:val="006E3FA9"/>
    <w:rsid w:val="006E40C7"/>
    <w:rsid w:val="006E41F2"/>
    <w:rsid w:val="006E4CBD"/>
    <w:rsid w:val="006E5367"/>
    <w:rsid w:val="006E5CE9"/>
    <w:rsid w:val="006E6838"/>
    <w:rsid w:val="006E6BA8"/>
    <w:rsid w:val="006E6D08"/>
    <w:rsid w:val="006E6DE4"/>
    <w:rsid w:val="006E6E78"/>
    <w:rsid w:val="006E710B"/>
    <w:rsid w:val="006E76FE"/>
    <w:rsid w:val="006F03B1"/>
    <w:rsid w:val="006F0659"/>
    <w:rsid w:val="006F0931"/>
    <w:rsid w:val="006F1CB5"/>
    <w:rsid w:val="006F217E"/>
    <w:rsid w:val="006F2586"/>
    <w:rsid w:val="006F290E"/>
    <w:rsid w:val="006F2FE6"/>
    <w:rsid w:val="006F36C6"/>
    <w:rsid w:val="006F3B08"/>
    <w:rsid w:val="006F3D36"/>
    <w:rsid w:val="006F447A"/>
    <w:rsid w:val="006F4663"/>
    <w:rsid w:val="006F4989"/>
    <w:rsid w:val="006F4A82"/>
    <w:rsid w:val="006F4DE6"/>
    <w:rsid w:val="006F4E7D"/>
    <w:rsid w:val="006F600F"/>
    <w:rsid w:val="006F6F41"/>
    <w:rsid w:val="006F72E6"/>
    <w:rsid w:val="006F7A34"/>
    <w:rsid w:val="0070032C"/>
    <w:rsid w:val="007006B8"/>
    <w:rsid w:val="007006DD"/>
    <w:rsid w:val="00700A79"/>
    <w:rsid w:val="00700C8E"/>
    <w:rsid w:val="00700D51"/>
    <w:rsid w:val="00701642"/>
    <w:rsid w:val="00701652"/>
    <w:rsid w:val="007019A9"/>
    <w:rsid w:val="007023CB"/>
    <w:rsid w:val="007028C8"/>
    <w:rsid w:val="007032FD"/>
    <w:rsid w:val="007036FF"/>
    <w:rsid w:val="0070373B"/>
    <w:rsid w:val="00703866"/>
    <w:rsid w:val="00703A7F"/>
    <w:rsid w:val="0070419E"/>
    <w:rsid w:val="00704767"/>
    <w:rsid w:val="007047B9"/>
    <w:rsid w:val="00705079"/>
    <w:rsid w:val="0070605E"/>
    <w:rsid w:val="00706B98"/>
    <w:rsid w:val="00706C52"/>
    <w:rsid w:val="007071A6"/>
    <w:rsid w:val="007076BD"/>
    <w:rsid w:val="00710373"/>
    <w:rsid w:val="00711508"/>
    <w:rsid w:val="00711B24"/>
    <w:rsid w:val="00711BF2"/>
    <w:rsid w:val="007121F8"/>
    <w:rsid w:val="0071276D"/>
    <w:rsid w:val="00712C85"/>
    <w:rsid w:val="00712DA3"/>
    <w:rsid w:val="007133F5"/>
    <w:rsid w:val="007136B9"/>
    <w:rsid w:val="00714DAF"/>
    <w:rsid w:val="0071521F"/>
    <w:rsid w:val="00715406"/>
    <w:rsid w:val="0071563A"/>
    <w:rsid w:val="007177D4"/>
    <w:rsid w:val="007178DE"/>
    <w:rsid w:val="00717BCA"/>
    <w:rsid w:val="00717DBB"/>
    <w:rsid w:val="0072046E"/>
    <w:rsid w:val="0072184F"/>
    <w:rsid w:val="00721B69"/>
    <w:rsid w:val="007224DA"/>
    <w:rsid w:val="0072288A"/>
    <w:rsid w:val="00722D75"/>
    <w:rsid w:val="00723B26"/>
    <w:rsid w:val="00724553"/>
    <w:rsid w:val="007248FA"/>
    <w:rsid w:val="00724FA4"/>
    <w:rsid w:val="0072511D"/>
    <w:rsid w:val="007258E5"/>
    <w:rsid w:val="00726150"/>
    <w:rsid w:val="00726193"/>
    <w:rsid w:val="00727188"/>
    <w:rsid w:val="0072730F"/>
    <w:rsid w:val="00730800"/>
    <w:rsid w:val="00730E36"/>
    <w:rsid w:val="007319EF"/>
    <w:rsid w:val="007324EB"/>
    <w:rsid w:val="00734426"/>
    <w:rsid w:val="00734859"/>
    <w:rsid w:val="0073513F"/>
    <w:rsid w:val="00735410"/>
    <w:rsid w:val="007402C1"/>
    <w:rsid w:val="00740522"/>
    <w:rsid w:val="00740A65"/>
    <w:rsid w:val="00741643"/>
    <w:rsid w:val="00741733"/>
    <w:rsid w:val="00741BA3"/>
    <w:rsid w:val="00741C05"/>
    <w:rsid w:val="007426E3"/>
    <w:rsid w:val="007426E5"/>
    <w:rsid w:val="007432FF"/>
    <w:rsid w:val="007434AD"/>
    <w:rsid w:val="00743EE3"/>
    <w:rsid w:val="00744631"/>
    <w:rsid w:val="007450FC"/>
    <w:rsid w:val="00746347"/>
    <w:rsid w:val="00747922"/>
    <w:rsid w:val="007501E9"/>
    <w:rsid w:val="0075126C"/>
    <w:rsid w:val="007513EE"/>
    <w:rsid w:val="00751BD2"/>
    <w:rsid w:val="00751DB0"/>
    <w:rsid w:val="00752146"/>
    <w:rsid w:val="0075232F"/>
    <w:rsid w:val="007530F1"/>
    <w:rsid w:val="00753F1B"/>
    <w:rsid w:val="007540F6"/>
    <w:rsid w:val="00755697"/>
    <w:rsid w:val="007558E9"/>
    <w:rsid w:val="00755F97"/>
    <w:rsid w:val="007563D1"/>
    <w:rsid w:val="00756BAB"/>
    <w:rsid w:val="0075765D"/>
    <w:rsid w:val="00757ECF"/>
    <w:rsid w:val="007602AA"/>
    <w:rsid w:val="00760AC0"/>
    <w:rsid w:val="007619D3"/>
    <w:rsid w:val="00762C92"/>
    <w:rsid w:val="00763528"/>
    <w:rsid w:val="007636D2"/>
    <w:rsid w:val="007638EF"/>
    <w:rsid w:val="00764449"/>
    <w:rsid w:val="00764CCA"/>
    <w:rsid w:val="007652EF"/>
    <w:rsid w:val="00765F19"/>
    <w:rsid w:val="00765F86"/>
    <w:rsid w:val="00767154"/>
    <w:rsid w:val="007671B3"/>
    <w:rsid w:val="007673EA"/>
    <w:rsid w:val="00767CFB"/>
    <w:rsid w:val="00767EBB"/>
    <w:rsid w:val="007704AD"/>
    <w:rsid w:val="00770BA3"/>
    <w:rsid w:val="00770C77"/>
    <w:rsid w:val="00771268"/>
    <w:rsid w:val="007722BB"/>
    <w:rsid w:val="00772BDC"/>
    <w:rsid w:val="007733C7"/>
    <w:rsid w:val="0077347A"/>
    <w:rsid w:val="00773544"/>
    <w:rsid w:val="007736F3"/>
    <w:rsid w:val="0077435A"/>
    <w:rsid w:val="00774A11"/>
    <w:rsid w:val="00774BA9"/>
    <w:rsid w:val="007753A2"/>
    <w:rsid w:val="00776552"/>
    <w:rsid w:val="00776A26"/>
    <w:rsid w:val="00776D75"/>
    <w:rsid w:val="007774F9"/>
    <w:rsid w:val="00777CA5"/>
    <w:rsid w:val="00777F09"/>
    <w:rsid w:val="00780315"/>
    <w:rsid w:val="00780792"/>
    <w:rsid w:val="007813DC"/>
    <w:rsid w:val="00781C5F"/>
    <w:rsid w:val="00783461"/>
    <w:rsid w:val="0078431A"/>
    <w:rsid w:val="00785696"/>
    <w:rsid w:val="00786F6E"/>
    <w:rsid w:val="007871F8"/>
    <w:rsid w:val="007875D0"/>
    <w:rsid w:val="00787AD3"/>
    <w:rsid w:val="00790C82"/>
    <w:rsid w:val="007915C0"/>
    <w:rsid w:val="00791825"/>
    <w:rsid w:val="007926D1"/>
    <w:rsid w:val="00793714"/>
    <w:rsid w:val="00793B48"/>
    <w:rsid w:val="00794F84"/>
    <w:rsid w:val="00795A13"/>
    <w:rsid w:val="00795B38"/>
    <w:rsid w:val="0079644D"/>
    <w:rsid w:val="00796562"/>
    <w:rsid w:val="007966EC"/>
    <w:rsid w:val="00796AD7"/>
    <w:rsid w:val="00796C70"/>
    <w:rsid w:val="00796DA5"/>
    <w:rsid w:val="007972FD"/>
    <w:rsid w:val="0079752C"/>
    <w:rsid w:val="00797532"/>
    <w:rsid w:val="00797BCC"/>
    <w:rsid w:val="00797EF1"/>
    <w:rsid w:val="007A0845"/>
    <w:rsid w:val="007A15C7"/>
    <w:rsid w:val="007A16FF"/>
    <w:rsid w:val="007A18A1"/>
    <w:rsid w:val="007A2993"/>
    <w:rsid w:val="007A2F22"/>
    <w:rsid w:val="007A3237"/>
    <w:rsid w:val="007A3331"/>
    <w:rsid w:val="007A3841"/>
    <w:rsid w:val="007A3951"/>
    <w:rsid w:val="007A3B9A"/>
    <w:rsid w:val="007A4265"/>
    <w:rsid w:val="007A44B4"/>
    <w:rsid w:val="007A47DE"/>
    <w:rsid w:val="007A54AB"/>
    <w:rsid w:val="007A55D2"/>
    <w:rsid w:val="007A5E22"/>
    <w:rsid w:val="007A62D8"/>
    <w:rsid w:val="007A6736"/>
    <w:rsid w:val="007A75C2"/>
    <w:rsid w:val="007A7D3D"/>
    <w:rsid w:val="007B0C1E"/>
    <w:rsid w:val="007B162A"/>
    <w:rsid w:val="007B225D"/>
    <w:rsid w:val="007B2355"/>
    <w:rsid w:val="007B246E"/>
    <w:rsid w:val="007B3F43"/>
    <w:rsid w:val="007B4931"/>
    <w:rsid w:val="007C00F8"/>
    <w:rsid w:val="007C11B1"/>
    <w:rsid w:val="007C174F"/>
    <w:rsid w:val="007C1C64"/>
    <w:rsid w:val="007C26AA"/>
    <w:rsid w:val="007C2780"/>
    <w:rsid w:val="007C3455"/>
    <w:rsid w:val="007C3EB1"/>
    <w:rsid w:val="007C4056"/>
    <w:rsid w:val="007C4569"/>
    <w:rsid w:val="007C4C00"/>
    <w:rsid w:val="007C4CBC"/>
    <w:rsid w:val="007C53CE"/>
    <w:rsid w:val="007C5C6A"/>
    <w:rsid w:val="007C5EEB"/>
    <w:rsid w:val="007C602D"/>
    <w:rsid w:val="007C6C6D"/>
    <w:rsid w:val="007C701E"/>
    <w:rsid w:val="007C72E8"/>
    <w:rsid w:val="007D03EA"/>
    <w:rsid w:val="007D0785"/>
    <w:rsid w:val="007D0825"/>
    <w:rsid w:val="007D1200"/>
    <w:rsid w:val="007D14F8"/>
    <w:rsid w:val="007D1A19"/>
    <w:rsid w:val="007D2365"/>
    <w:rsid w:val="007D279C"/>
    <w:rsid w:val="007D2A0F"/>
    <w:rsid w:val="007D312F"/>
    <w:rsid w:val="007D33F2"/>
    <w:rsid w:val="007D359A"/>
    <w:rsid w:val="007D4BC3"/>
    <w:rsid w:val="007D4C13"/>
    <w:rsid w:val="007D5C82"/>
    <w:rsid w:val="007D71B7"/>
    <w:rsid w:val="007D7CB5"/>
    <w:rsid w:val="007E0129"/>
    <w:rsid w:val="007E0B3B"/>
    <w:rsid w:val="007E1598"/>
    <w:rsid w:val="007E1C89"/>
    <w:rsid w:val="007E26D4"/>
    <w:rsid w:val="007E310A"/>
    <w:rsid w:val="007E3411"/>
    <w:rsid w:val="007E3697"/>
    <w:rsid w:val="007E3769"/>
    <w:rsid w:val="007E3E9B"/>
    <w:rsid w:val="007E40AD"/>
    <w:rsid w:val="007E48BC"/>
    <w:rsid w:val="007E576F"/>
    <w:rsid w:val="007E57DD"/>
    <w:rsid w:val="007E58B1"/>
    <w:rsid w:val="007E5946"/>
    <w:rsid w:val="007E5DAA"/>
    <w:rsid w:val="007E6190"/>
    <w:rsid w:val="007E6795"/>
    <w:rsid w:val="007E6A9D"/>
    <w:rsid w:val="007E6FFA"/>
    <w:rsid w:val="007E79F7"/>
    <w:rsid w:val="007F00E6"/>
    <w:rsid w:val="007F0250"/>
    <w:rsid w:val="007F0610"/>
    <w:rsid w:val="007F161B"/>
    <w:rsid w:val="007F2E5D"/>
    <w:rsid w:val="007F2F3E"/>
    <w:rsid w:val="007F3630"/>
    <w:rsid w:val="007F387D"/>
    <w:rsid w:val="007F3A20"/>
    <w:rsid w:val="007F41FA"/>
    <w:rsid w:val="007F4334"/>
    <w:rsid w:val="007F4FEF"/>
    <w:rsid w:val="007F5F59"/>
    <w:rsid w:val="007F6B0D"/>
    <w:rsid w:val="007F7343"/>
    <w:rsid w:val="00800391"/>
    <w:rsid w:val="008003A2"/>
    <w:rsid w:val="008006DF"/>
    <w:rsid w:val="008006FC"/>
    <w:rsid w:val="00800821"/>
    <w:rsid w:val="008014F8"/>
    <w:rsid w:val="008020A6"/>
    <w:rsid w:val="008022AC"/>
    <w:rsid w:val="0080255D"/>
    <w:rsid w:val="008028BA"/>
    <w:rsid w:val="00803894"/>
    <w:rsid w:val="00804075"/>
    <w:rsid w:val="00804105"/>
    <w:rsid w:val="00805448"/>
    <w:rsid w:val="0080544A"/>
    <w:rsid w:val="00805481"/>
    <w:rsid w:val="008060C4"/>
    <w:rsid w:val="008064AF"/>
    <w:rsid w:val="00807047"/>
    <w:rsid w:val="00807559"/>
    <w:rsid w:val="0080775E"/>
    <w:rsid w:val="00807E7B"/>
    <w:rsid w:val="00811497"/>
    <w:rsid w:val="00811673"/>
    <w:rsid w:val="00812840"/>
    <w:rsid w:val="00813172"/>
    <w:rsid w:val="00813EA9"/>
    <w:rsid w:val="00814728"/>
    <w:rsid w:val="00814E2F"/>
    <w:rsid w:val="00814E68"/>
    <w:rsid w:val="00815F2C"/>
    <w:rsid w:val="008161FA"/>
    <w:rsid w:val="0081626C"/>
    <w:rsid w:val="0081656D"/>
    <w:rsid w:val="008175A9"/>
    <w:rsid w:val="00820AC6"/>
    <w:rsid w:val="008216DC"/>
    <w:rsid w:val="008221FF"/>
    <w:rsid w:val="00822D4F"/>
    <w:rsid w:val="0082326E"/>
    <w:rsid w:val="0082366E"/>
    <w:rsid w:val="00824769"/>
    <w:rsid w:val="00824D8A"/>
    <w:rsid w:val="00825818"/>
    <w:rsid w:val="00825B33"/>
    <w:rsid w:val="00825D64"/>
    <w:rsid w:val="00830417"/>
    <w:rsid w:val="0083069E"/>
    <w:rsid w:val="008315AA"/>
    <w:rsid w:val="00831660"/>
    <w:rsid w:val="00831833"/>
    <w:rsid w:val="00831CFD"/>
    <w:rsid w:val="00831F4D"/>
    <w:rsid w:val="00832EF2"/>
    <w:rsid w:val="00833F69"/>
    <w:rsid w:val="00834096"/>
    <w:rsid w:val="00834854"/>
    <w:rsid w:val="00834C90"/>
    <w:rsid w:val="00834EB1"/>
    <w:rsid w:val="008353AF"/>
    <w:rsid w:val="008355AF"/>
    <w:rsid w:val="0083633F"/>
    <w:rsid w:val="00836C4B"/>
    <w:rsid w:val="00836E0B"/>
    <w:rsid w:val="008371B4"/>
    <w:rsid w:val="00837A9A"/>
    <w:rsid w:val="00837DE8"/>
    <w:rsid w:val="00837EF1"/>
    <w:rsid w:val="00840327"/>
    <w:rsid w:val="00840714"/>
    <w:rsid w:val="00840C08"/>
    <w:rsid w:val="00840EBB"/>
    <w:rsid w:val="00841692"/>
    <w:rsid w:val="00841A3D"/>
    <w:rsid w:val="008421E5"/>
    <w:rsid w:val="00842420"/>
    <w:rsid w:val="008428A9"/>
    <w:rsid w:val="008432A2"/>
    <w:rsid w:val="0084375B"/>
    <w:rsid w:val="00843B91"/>
    <w:rsid w:val="00843F86"/>
    <w:rsid w:val="008450BC"/>
    <w:rsid w:val="0084539E"/>
    <w:rsid w:val="00845787"/>
    <w:rsid w:val="008457E4"/>
    <w:rsid w:val="00845BFB"/>
    <w:rsid w:val="00846649"/>
    <w:rsid w:val="008468C1"/>
    <w:rsid w:val="00846EB7"/>
    <w:rsid w:val="00846F12"/>
    <w:rsid w:val="008504ED"/>
    <w:rsid w:val="008505EF"/>
    <w:rsid w:val="0085074A"/>
    <w:rsid w:val="00850E8E"/>
    <w:rsid w:val="008514C2"/>
    <w:rsid w:val="00851692"/>
    <w:rsid w:val="00851B10"/>
    <w:rsid w:val="00852E29"/>
    <w:rsid w:val="00852E87"/>
    <w:rsid w:val="0085334B"/>
    <w:rsid w:val="00853623"/>
    <w:rsid w:val="00853AB9"/>
    <w:rsid w:val="008542EF"/>
    <w:rsid w:val="00854762"/>
    <w:rsid w:val="008549C1"/>
    <w:rsid w:val="00855F5F"/>
    <w:rsid w:val="00856732"/>
    <w:rsid w:val="00856D8A"/>
    <w:rsid w:val="00857106"/>
    <w:rsid w:val="0085766C"/>
    <w:rsid w:val="00857C00"/>
    <w:rsid w:val="0086009F"/>
    <w:rsid w:val="00861431"/>
    <w:rsid w:val="00861C6F"/>
    <w:rsid w:val="00861DF9"/>
    <w:rsid w:val="00862653"/>
    <w:rsid w:val="00862C0E"/>
    <w:rsid w:val="00863470"/>
    <w:rsid w:val="00863DBE"/>
    <w:rsid w:val="00863FC6"/>
    <w:rsid w:val="00864B4C"/>
    <w:rsid w:val="00865E2C"/>
    <w:rsid w:val="00866CC8"/>
    <w:rsid w:val="0086771E"/>
    <w:rsid w:val="00870214"/>
    <w:rsid w:val="0087050C"/>
    <w:rsid w:val="00870F51"/>
    <w:rsid w:val="00872C51"/>
    <w:rsid w:val="00872D64"/>
    <w:rsid w:val="00872F34"/>
    <w:rsid w:val="00873903"/>
    <w:rsid w:val="00873A04"/>
    <w:rsid w:val="00874240"/>
    <w:rsid w:val="0087441B"/>
    <w:rsid w:val="0087471C"/>
    <w:rsid w:val="00874B95"/>
    <w:rsid w:val="00874CE3"/>
    <w:rsid w:val="008756EE"/>
    <w:rsid w:val="00875E93"/>
    <w:rsid w:val="008762E8"/>
    <w:rsid w:val="00876A04"/>
    <w:rsid w:val="00877960"/>
    <w:rsid w:val="00877A0D"/>
    <w:rsid w:val="00880A33"/>
    <w:rsid w:val="008818DD"/>
    <w:rsid w:val="0088225F"/>
    <w:rsid w:val="00882C2C"/>
    <w:rsid w:val="00885242"/>
    <w:rsid w:val="00885C51"/>
    <w:rsid w:val="00885EB0"/>
    <w:rsid w:val="008861F6"/>
    <w:rsid w:val="008863B5"/>
    <w:rsid w:val="008876B9"/>
    <w:rsid w:val="00887911"/>
    <w:rsid w:val="00887980"/>
    <w:rsid w:val="00890B79"/>
    <w:rsid w:val="00891939"/>
    <w:rsid w:val="00891CBC"/>
    <w:rsid w:val="00891F4B"/>
    <w:rsid w:val="00891FD9"/>
    <w:rsid w:val="0089264A"/>
    <w:rsid w:val="0089264F"/>
    <w:rsid w:val="00892EA0"/>
    <w:rsid w:val="00893A94"/>
    <w:rsid w:val="0089486A"/>
    <w:rsid w:val="00895339"/>
    <w:rsid w:val="008962C6"/>
    <w:rsid w:val="0089642B"/>
    <w:rsid w:val="00896B85"/>
    <w:rsid w:val="008975E2"/>
    <w:rsid w:val="008979C5"/>
    <w:rsid w:val="008A097E"/>
    <w:rsid w:val="008A22BE"/>
    <w:rsid w:val="008A249B"/>
    <w:rsid w:val="008A28AB"/>
    <w:rsid w:val="008A3194"/>
    <w:rsid w:val="008A3EC1"/>
    <w:rsid w:val="008A5FAF"/>
    <w:rsid w:val="008A6668"/>
    <w:rsid w:val="008A6DFA"/>
    <w:rsid w:val="008A71A5"/>
    <w:rsid w:val="008A744A"/>
    <w:rsid w:val="008B097C"/>
    <w:rsid w:val="008B21DB"/>
    <w:rsid w:val="008B288E"/>
    <w:rsid w:val="008B36FB"/>
    <w:rsid w:val="008B55D6"/>
    <w:rsid w:val="008B563B"/>
    <w:rsid w:val="008B5A7C"/>
    <w:rsid w:val="008B61DD"/>
    <w:rsid w:val="008B6281"/>
    <w:rsid w:val="008B7898"/>
    <w:rsid w:val="008C006C"/>
    <w:rsid w:val="008C0DCF"/>
    <w:rsid w:val="008C12DB"/>
    <w:rsid w:val="008C1B36"/>
    <w:rsid w:val="008C1CAF"/>
    <w:rsid w:val="008C23DF"/>
    <w:rsid w:val="008C279F"/>
    <w:rsid w:val="008C2CCE"/>
    <w:rsid w:val="008C2E78"/>
    <w:rsid w:val="008C323A"/>
    <w:rsid w:val="008C353F"/>
    <w:rsid w:val="008C36E8"/>
    <w:rsid w:val="008C4341"/>
    <w:rsid w:val="008C464E"/>
    <w:rsid w:val="008C465A"/>
    <w:rsid w:val="008C46A0"/>
    <w:rsid w:val="008C4712"/>
    <w:rsid w:val="008C47E5"/>
    <w:rsid w:val="008C51FB"/>
    <w:rsid w:val="008C52A3"/>
    <w:rsid w:val="008C62E5"/>
    <w:rsid w:val="008C6416"/>
    <w:rsid w:val="008C66B2"/>
    <w:rsid w:val="008C67D0"/>
    <w:rsid w:val="008C7400"/>
    <w:rsid w:val="008D00FA"/>
    <w:rsid w:val="008D030A"/>
    <w:rsid w:val="008D06C6"/>
    <w:rsid w:val="008D0802"/>
    <w:rsid w:val="008D0A5B"/>
    <w:rsid w:val="008D17E7"/>
    <w:rsid w:val="008D1910"/>
    <w:rsid w:val="008D1C6C"/>
    <w:rsid w:val="008D3452"/>
    <w:rsid w:val="008D35A0"/>
    <w:rsid w:val="008D3AB1"/>
    <w:rsid w:val="008D5F5A"/>
    <w:rsid w:val="008D6601"/>
    <w:rsid w:val="008D6F74"/>
    <w:rsid w:val="008D7663"/>
    <w:rsid w:val="008E05AD"/>
    <w:rsid w:val="008E0DA1"/>
    <w:rsid w:val="008E1AB6"/>
    <w:rsid w:val="008E23B2"/>
    <w:rsid w:val="008E31B4"/>
    <w:rsid w:val="008E3E14"/>
    <w:rsid w:val="008E3EF4"/>
    <w:rsid w:val="008E52A1"/>
    <w:rsid w:val="008E52E8"/>
    <w:rsid w:val="008E6250"/>
    <w:rsid w:val="008E671E"/>
    <w:rsid w:val="008E6DB3"/>
    <w:rsid w:val="008E703B"/>
    <w:rsid w:val="008F0752"/>
    <w:rsid w:val="008F0E4D"/>
    <w:rsid w:val="008F0E56"/>
    <w:rsid w:val="008F1625"/>
    <w:rsid w:val="008F1D36"/>
    <w:rsid w:val="008F219D"/>
    <w:rsid w:val="008F2B41"/>
    <w:rsid w:val="008F395D"/>
    <w:rsid w:val="008F4E63"/>
    <w:rsid w:val="008F536C"/>
    <w:rsid w:val="008F55B2"/>
    <w:rsid w:val="008F5AF7"/>
    <w:rsid w:val="008F5D38"/>
    <w:rsid w:val="008F6201"/>
    <w:rsid w:val="008F6611"/>
    <w:rsid w:val="008F66ED"/>
    <w:rsid w:val="008F674F"/>
    <w:rsid w:val="008F6865"/>
    <w:rsid w:val="008F711A"/>
    <w:rsid w:val="008F75D0"/>
    <w:rsid w:val="008F772F"/>
    <w:rsid w:val="008F7EE0"/>
    <w:rsid w:val="00900455"/>
    <w:rsid w:val="00901223"/>
    <w:rsid w:val="00901795"/>
    <w:rsid w:val="00901DD2"/>
    <w:rsid w:val="00902AF6"/>
    <w:rsid w:val="00902D1E"/>
    <w:rsid w:val="00902E4F"/>
    <w:rsid w:val="00902EDB"/>
    <w:rsid w:val="009036E8"/>
    <w:rsid w:val="00904126"/>
    <w:rsid w:val="009046D4"/>
    <w:rsid w:val="00904A4C"/>
    <w:rsid w:val="0090517B"/>
    <w:rsid w:val="00905FA6"/>
    <w:rsid w:val="009062D4"/>
    <w:rsid w:val="00906595"/>
    <w:rsid w:val="00906AFD"/>
    <w:rsid w:val="0090708C"/>
    <w:rsid w:val="00907490"/>
    <w:rsid w:val="009077B7"/>
    <w:rsid w:val="0091040D"/>
    <w:rsid w:val="00910A31"/>
    <w:rsid w:val="00910AAC"/>
    <w:rsid w:val="00910D6E"/>
    <w:rsid w:val="00911C4C"/>
    <w:rsid w:val="00911ECA"/>
    <w:rsid w:val="00912229"/>
    <w:rsid w:val="009122AE"/>
    <w:rsid w:val="00912E59"/>
    <w:rsid w:val="00913325"/>
    <w:rsid w:val="009134F9"/>
    <w:rsid w:val="00913B39"/>
    <w:rsid w:val="00914138"/>
    <w:rsid w:val="0091423E"/>
    <w:rsid w:val="00916332"/>
    <w:rsid w:val="00917329"/>
    <w:rsid w:val="009173D1"/>
    <w:rsid w:val="00917552"/>
    <w:rsid w:val="00920249"/>
    <w:rsid w:val="009202EE"/>
    <w:rsid w:val="00920581"/>
    <w:rsid w:val="00920F16"/>
    <w:rsid w:val="00920F3F"/>
    <w:rsid w:val="00921276"/>
    <w:rsid w:val="00921579"/>
    <w:rsid w:val="00921CB0"/>
    <w:rsid w:val="0092201F"/>
    <w:rsid w:val="0092217A"/>
    <w:rsid w:val="009221EF"/>
    <w:rsid w:val="00922785"/>
    <w:rsid w:val="00922C47"/>
    <w:rsid w:val="00922D72"/>
    <w:rsid w:val="009231EE"/>
    <w:rsid w:val="0092365E"/>
    <w:rsid w:val="00923712"/>
    <w:rsid w:val="00923E2B"/>
    <w:rsid w:val="0092418C"/>
    <w:rsid w:val="009244B1"/>
    <w:rsid w:val="00924B68"/>
    <w:rsid w:val="00924C80"/>
    <w:rsid w:val="0092542C"/>
    <w:rsid w:val="009258F2"/>
    <w:rsid w:val="00926E9F"/>
    <w:rsid w:val="009271BD"/>
    <w:rsid w:val="00927544"/>
    <w:rsid w:val="009276AB"/>
    <w:rsid w:val="00930A63"/>
    <w:rsid w:val="00930FAC"/>
    <w:rsid w:val="00931504"/>
    <w:rsid w:val="00932327"/>
    <w:rsid w:val="00932889"/>
    <w:rsid w:val="00932CB5"/>
    <w:rsid w:val="00932F14"/>
    <w:rsid w:val="00933A92"/>
    <w:rsid w:val="009347AA"/>
    <w:rsid w:val="00934A86"/>
    <w:rsid w:val="00935C33"/>
    <w:rsid w:val="00935C85"/>
    <w:rsid w:val="009360CB"/>
    <w:rsid w:val="0093761F"/>
    <w:rsid w:val="009376B4"/>
    <w:rsid w:val="00937B8C"/>
    <w:rsid w:val="009403F8"/>
    <w:rsid w:val="009409B3"/>
    <w:rsid w:val="00940B6A"/>
    <w:rsid w:val="00940DFB"/>
    <w:rsid w:val="00941527"/>
    <w:rsid w:val="009415A6"/>
    <w:rsid w:val="00941EB9"/>
    <w:rsid w:val="0094247F"/>
    <w:rsid w:val="009428BF"/>
    <w:rsid w:val="00942D60"/>
    <w:rsid w:val="009430BB"/>
    <w:rsid w:val="00943744"/>
    <w:rsid w:val="0094478B"/>
    <w:rsid w:val="00945ADE"/>
    <w:rsid w:val="00945DDD"/>
    <w:rsid w:val="00945E93"/>
    <w:rsid w:val="00946984"/>
    <w:rsid w:val="009473BB"/>
    <w:rsid w:val="00947BFA"/>
    <w:rsid w:val="00950718"/>
    <w:rsid w:val="009507BF"/>
    <w:rsid w:val="0095090B"/>
    <w:rsid w:val="00951076"/>
    <w:rsid w:val="00951AB0"/>
    <w:rsid w:val="00951DCA"/>
    <w:rsid w:val="00952CEE"/>
    <w:rsid w:val="00952FAC"/>
    <w:rsid w:val="009531C7"/>
    <w:rsid w:val="00953494"/>
    <w:rsid w:val="00953F94"/>
    <w:rsid w:val="00955112"/>
    <w:rsid w:val="00955243"/>
    <w:rsid w:val="00955C4A"/>
    <w:rsid w:val="0095629B"/>
    <w:rsid w:val="009565F6"/>
    <w:rsid w:val="00957761"/>
    <w:rsid w:val="00961F7C"/>
    <w:rsid w:val="00963F04"/>
    <w:rsid w:val="00964067"/>
    <w:rsid w:val="00964405"/>
    <w:rsid w:val="00964971"/>
    <w:rsid w:val="00964EAE"/>
    <w:rsid w:val="0096523B"/>
    <w:rsid w:val="009653F1"/>
    <w:rsid w:val="0096561A"/>
    <w:rsid w:val="00965CDB"/>
    <w:rsid w:val="00965DDA"/>
    <w:rsid w:val="00966A1F"/>
    <w:rsid w:val="00966EE3"/>
    <w:rsid w:val="00967002"/>
    <w:rsid w:val="00967D33"/>
    <w:rsid w:val="009708B5"/>
    <w:rsid w:val="00971014"/>
    <w:rsid w:val="009710BA"/>
    <w:rsid w:val="00971DF0"/>
    <w:rsid w:val="00972699"/>
    <w:rsid w:val="00972D06"/>
    <w:rsid w:val="009730D5"/>
    <w:rsid w:val="009745AE"/>
    <w:rsid w:val="00975759"/>
    <w:rsid w:val="009771D6"/>
    <w:rsid w:val="0097787C"/>
    <w:rsid w:val="0098047D"/>
    <w:rsid w:val="00980C3A"/>
    <w:rsid w:val="00980E93"/>
    <w:rsid w:val="00981E10"/>
    <w:rsid w:val="009826C7"/>
    <w:rsid w:val="0098279F"/>
    <w:rsid w:val="009833C6"/>
    <w:rsid w:val="00983FFE"/>
    <w:rsid w:val="00984499"/>
    <w:rsid w:val="009858BD"/>
    <w:rsid w:val="00986594"/>
    <w:rsid w:val="009865E9"/>
    <w:rsid w:val="00986FA6"/>
    <w:rsid w:val="009872FA"/>
    <w:rsid w:val="009873E8"/>
    <w:rsid w:val="00987F0B"/>
    <w:rsid w:val="00990D1D"/>
    <w:rsid w:val="00991FDA"/>
    <w:rsid w:val="009926DC"/>
    <w:rsid w:val="00993060"/>
    <w:rsid w:val="00993AEC"/>
    <w:rsid w:val="009944BD"/>
    <w:rsid w:val="009948FF"/>
    <w:rsid w:val="00995680"/>
    <w:rsid w:val="00995BEF"/>
    <w:rsid w:val="00995E59"/>
    <w:rsid w:val="00995F32"/>
    <w:rsid w:val="0099694F"/>
    <w:rsid w:val="00996AF1"/>
    <w:rsid w:val="00997B97"/>
    <w:rsid w:val="00997E43"/>
    <w:rsid w:val="009A0292"/>
    <w:rsid w:val="009A0FEC"/>
    <w:rsid w:val="009A1029"/>
    <w:rsid w:val="009A13F6"/>
    <w:rsid w:val="009A17A1"/>
    <w:rsid w:val="009A26A2"/>
    <w:rsid w:val="009A28A0"/>
    <w:rsid w:val="009A28FF"/>
    <w:rsid w:val="009A2C22"/>
    <w:rsid w:val="009A3128"/>
    <w:rsid w:val="009A3653"/>
    <w:rsid w:val="009A391C"/>
    <w:rsid w:val="009A3B6D"/>
    <w:rsid w:val="009A3C55"/>
    <w:rsid w:val="009A50F2"/>
    <w:rsid w:val="009A54C9"/>
    <w:rsid w:val="009A554C"/>
    <w:rsid w:val="009A6E2B"/>
    <w:rsid w:val="009A774A"/>
    <w:rsid w:val="009A7F0E"/>
    <w:rsid w:val="009B0CA9"/>
    <w:rsid w:val="009B0D1F"/>
    <w:rsid w:val="009B0E3E"/>
    <w:rsid w:val="009B1396"/>
    <w:rsid w:val="009B150B"/>
    <w:rsid w:val="009B2B41"/>
    <w:rsid w:val="009B2C25"/>
    <w:rsid w:val="009B2DB9"/>
    <w:rsid w:val="009B300E"/>
    <w:rsid w:val="009B3023"/>
    <w:rsid w:val="009B3160"/>
    <w:rsid w:val="009B3C4F"/>
    <w:rsid w:val="009B48DE"/>
    <w:rsid w:val="009B4A8D"/>
    <w:rsid w:val="009B4C16"/>
    <w:rsid w:val="009B53B6"/>
    <w:rsid w:val="009B54E2"/>
    <w:rsid w:val="009B5C33"/>
    <w:rsid w:val="009B5FCF"/>
    <w:rsid w:val="009B75CA"/>
    <w:rsid w:val="009B771C"/>
    <w:rsid w:val="009B7E5C"/>
    <w:rsid w:val="009C0BE7"/>
    <w:rsid w:val="009C0DB0"/>
    <w:rsid w:val="009C127F"/>
    <w:rsid w:val="009C17FF"/>
    <w:rsid w:val="009C1D26"/>
    <w:rsid w:val="009C267A"/>
    <w:rsid w:val="009C2B56"/>
    <w:rsid w:val="009C2EE7"/>
    <w:rsid w:val="009C37BC"/>
    <w:rsid w:val="009C395A"/>
    <w:rsid w:val="009C4049"/>
    <w:rsid w:val="009C4161"/>
    <w:rsid w:val="009C44A6"/>
    <w:rsid w:val="009C527E"/>
    <w:rsid w:val="009C5DC7"/>
    <w:rsid w:val="009C69EB"/>
    <w:rsid w:val="009C6E12"/>
    <w:rsid w:val="009C6EC9"/>
    <w:rsid w:val="009C6F8B"/>
    <w:rsid w:val="009C7B4F"/>
    <w:rsid w:val="009C7D1E"/>
    <w:rsid w:val="009C7E27"/>
    <w:rsid w:val="009D0E91"/>
    <w:rsid w:val="009D1811"/>
    <w:rsid w:val="009D2824"/>
    <w:rsid w:val="009D2AB4"/>
    <w:rsid w:val="009D4C31"/>
    <w:rsid w:val="009D51EC"/>
    <w:rsid w:val="009D5BF5"/>
    <w:rsid w:val="009D636F"/>
    <w:rsid w:val="009D64F4"/>
    <w:rsid w:val="009D66C4"/>
    <w:rsid w:val="009D67F5"/>
    <w:rsid w:val="009D70AE"/>
    <w:rsid w:val="009D73CB"/>
    <w:rsid w:val="009D75DB"/>
    <w:rsid w:val="009E0A61"/>
    <w:rsid w:val="009E15C8"/>
    <w:rsid w:val="009E17BD"/>
    <w:rsid w:val="009E1E8D"/>
    <w:rsid w:val="009E2772"/>
    <w:rsid w:val="009E2F77"/>
    <w:rsid w:val="009E3010"/>
    <w:rsid w:val="009E3BC4"/>
    <w:rsid w:val="009E427E"/>
    <w:rsid w:val="009E51A7"/>
    <w:rsid w:val="009E585C"/>
    <w:rsid w:val="009E6AAA"/>
    <w:rsid w:val="009E751A"/>
    <w:rsid w:val="009E7526"/>
    <w:rsid w:val="009F007E"/>
    <w:rsid w:val="009F0765"/>
    <w:rsid w:val="009F1FC0"/>
    <w:rsid w:val="009F2B28"/>
    <w:rsid w:val="009F2B35"/>
    <w:rsid w:val="009F2D20"/>
    <w:rsid w:val="009F3220"/>
    <w:rsid w:val="009F37E9"/>
    <w:rsid w:val="009F4716"/>
    <w:rsid w:val="009F4863"/>
    <w:rsid w:val="009F492A"/>
    <w:rsid w:val="009F4ADB"/>
    <w:rsid w:val="009F53A4"/>
    <w:rsid w:val="009F6200"/>
    <w:rsid w:val="009F7065"/>
    <w:rsid w:val="009F7098"/>
    <w:rsid w:val="00A00244"/>
    <w:rsid w:val="00A009CB"/>
    <w:rsid w:val="00A0126B"/>
    <w:rsid w:val="00A016C7"/>
    <w:rsid w:val="00A01CB4"/>
    <w:rsid w:val="00A022EB"/>
    <w:rsid w:val="00A025FE"/>
    <w:rsid w:val="00A03B10"/>
    <w:rsid w:val="00A04B7D"/>
    <w:rsid w:val="00A04CA0"/>
    <w:rsid w:val="00A050CE"/>
    <w:rsid w:val="00A05235"/>
    <w:rsid w:val="00A05267"/>
    <w:rsid w:val="00A053ED"/>
    <w:rsid w:val="00A06414"/>
    <w:rsid w:val="00A068BA"/>
    <w:rsid w:val="00A06B52"/>
    <w:rsid w:val="00A07F05"/>
    <w:rsid w:val="00A07FF0"/>
    <w:rsid w:val="00A10EB7"/>
    <w:rsid w:val="00A1139D"/>
    <w:rsid w:val="00A120AF"/>
    <w:rsid w:val="00A14862"/>
    <w:rsid w:val="00A15B49"/>
    <w:rsid w:val="00A16ED5"/>
    <w:rsid w:val="00A2107B"/>
    <w:rsid w:val="00A21425"/>
    <w:rsid w:val="00A2147E"/>
    <w:rsid w:val="00A218F1"/>
    <w:rsid w:val="00A2203B"/>
    <w:rsid w:val="00A22373"/>
    <w:rsid w:val="00A224B6"/>
    <w:rsid w:val="00A22F33"/>
    <w:rsid w:val="00A22F6D"/>
    <w:rsid w:val="00A23CBA"/>
    <w:rsid w:val="00A24726"/>
    <w:rsid w:val="00A2516E"/>
    <w:rsid w:val="00A25A2C"/>
    <w:rsid w:val="00A25AE6"/>
    <w:rsid w:val="00A26860"/>
    <w:rsid w:val="00A26C75"/>
    <w:rsid w:val="00A26EB4"/>
    <w:rsid w:val="00A27084"/>
    <w:rsid w:val="00A279DE"/>
    <w:rsid w:val="00A27C32"/>
    <w:rsid w:val="00A30A98"/>
    <w:rsid w:val="00A30DA3"/>
    <w:rsid w:val="00A310EE"/>
    <w:rsid w:val="00A313C5"/>
    <w:rsid w:val="00A31EA6"/>
    <w:rsid w:val="00A32110"/>
    <w:rsid w:val="00A324F8"/>
    <w:rsid w:val="00A32A75"/>
    <w:rsid w:val="00A338EE"/>
    <w:rsid w:val="00A347F4"/>
    <w:rsid w:val="00A34D48"/>
    <w:rsid w:val="00A356A5"/>
    <w:rsid w:val="00A361CC"/>
    <w:rsid w:val="00A37072"/>
    <w:rsid w:val="00A37657"/>
    <w:rsid w:val="00A3783A"/>
    <w:rsid w:val="00A401B5"/>
    <w:rsid w:val="00A40A34"/>
    <w:rsid w:val="00A40BBB"/>
    <w:rsid w:val="00A411B7"/>
    <w:rsid w:val="00A4175D"/>
    <w:rsid w:val="00A41B6E"/>
    <w:rsid w:val="00A42100"/>
    <w:rsid w:val="00A42223"/>
    <w:rsid w:val="00A428A8"/>
    <w:rsid w:val="00A44383"/>
    <w:rsid w:val="00A4460C"/>
    <w:rsid w:val="00A44750"/>
    <w:rsid w:val="00A44B77"/>
    <w:rsid w:val="00A4501E"/>
    <w:rsid w:val="00A4509B"/>
    <w:rsid w:val="00A4532A"/>
    <w:rsid w:val="00A45F17"/>
    <w:rsid w:val="00A46484"/>
    <w:rsid w:val="00A46C2A"/>
    <w:rsid w:val="00A47F7E"/>
    <w:rsid w:val="00A50149"/>
    <w:rsid w:val="00A502EE"/>
    <w:rsid w:val="00A50317"/>
    <w:rsid w:val="00A510FD"/>
    <w:rsid w:val="00A51345"/>
    <w:rsid w:val="00A51AE2"/>
    <w:rsid w:val="00A51F22"/>
    <w:rsid w:val="00A5270E"/>
    <w:rsid w:val="00A532C9"/>
    <w:rsid w:val="00A533B9"/>
    <w:rsid w:val="00A54A7D"/>
    <w:rsid w:val="00A54EB2"/>
    <w:rsid w:val="00A55110"/>
    <w:rsid w:val="00A55316"/>
    <w:rsid w:val="00A55EAD"/>
    <w:rsid w:val="00A569D2"/>
    <w:rsid w:val="00A56C96"/>
    <w:rsid w:val="00A56DC7"/>
    <w:rsid w:val="00A572A6"/>
    <w:rsid w:val="00A57914"/>
    <w:rsid w:val="00A57C21"/>
    <w:rsid w:val="00A60BF1"/>
    <w:rsid w:val="00A60E15"/>
    <w:rsid w:val="00A60FB5"/>
    <w:rsid w:val="00A6170D"/>
    <w:rsid w:val="00A62ADE"/>
    <w:rsid w:val="00A64623"/>
    <w:rsid w:val="00A64AB1"/>
    <w:rsid w:val="00A65A0D"/>
    <w:rsid w:val="00A65D85"/>
    <w:rsid w:val="00A6626E"/>
    <w:rsid w:val="00A66544"/>
    <w:rsid w:val="00A66D0A"/>
    <w:rsid w:val="00A673B8"/>
    <w:rsid w:val="00A679E1"/>
    <w:rsid w:val="00A703E7"/>
    <w:rsid w:val="00A710A5"/>
    <w:rsid w:val="00A715F5"/>
    <w:rsid w:val="00A71918"/>
    <w:rsid w:val="00A7200A"/>
    <w:rsid w:val="00A725AD"/>
    <w:rsid w:val="00A72F59"/>
    <w:rsid w:val="00A73311"/>
    <w:rsid w:val="00A7350C"/>
    <w:rsid w:val="00A73E0D"/>
    <w:rsid w:val="00A745EE"/>
    <w:rsid w:val="00A74665"/>
    <w:rsid w:val="00A74A2B"/>
    <w:rsid w:val="00A74C32"/>
    <w:rsid w:val="00A74FD1"/>
    <w:rsid w:val="00A75544"/>
    <w:rsid w:val="00A76DB7"/>
    <w:rsid w:val="00A77550"/>
    <w:rsid w:val="00A77BFA"/>
    <w:rsid w:val="00A825B9"/>
    <w:rsid w:val="00A827FB"/>
    <w:rsid w:val="00A82878"/>
    <w:rsid w:val="00A8287E"/>
    <w:rsid w:val="00A82B03"/>
    <w:rsid w:val="00A835D6"/>
    <w:rsid w:val="00A83694"/>
    <w:rsid w:val="00A846E5"/>
    <w:rsid w:val="00A84A58"/>
    <w:rsid w:val="00A84F35"/>
    <w:rsid w:val="00A852DF"/>
    <w:rsid w:val="00A85BA5"/>
    <w:rsid w:val="00A85EB1"/>
    <w:rsid w:val="00A866CD"/>
    <w:rsid w:val="00A8674F"/>
    <w:rsid w:val="00A86B78"/>
    <w:rsid w:val="00A87D03"/>
    <w:rsid w:val="00A90021"/>
    <w:rsid w:val="00A90025"/>
    <w:rsid w:val="00A900CD"/>
    <w:rsid w:val="00A904DB"/>
    <w:rsid w:val="00A907BA"/>
    <w:rsid w:val="00A90AA4"/>
    <w:rsid w:val="00A913A3"/>
    <w:rsid w:val="00A919E6"/>
    <w:rsid w:val="00A92F1A"/>
    <w:rsid w:val="00A932F2"/>
    <w:rsid w:val="00A93E8C"/>
    <w:rsid w:val="00A94613"/>
    <w:rsid w:val="00A946E1"/>
    <w:rsid w:val="00A9518A"/>
    <w:rsid w:val="00A952C0"/>
    <w:rsid w:val="00A95B13"/>
    <w:rsid w:val="00AA08CE"/>
    <w:rsid w:val="00AA1B76"/>
    <w:rsid w:val="00AA1CD2"/>
    <w:rsid w:val="00AA2089"/>
    <w:rsid w:val="00AA21B0"/>
    <w:rsid w:val="00AA299E"/>
    <w:rsid w:val="00AA2C2F"/>
    <w:rsid w:val="00AA335A"/>
    <w:rsid w:val="00AA3673"/>
    <w:rsid w:val="00AA3F56"/>
    <w:rsid w:val="00AA4CB2"/>
    <w:rsid w:val="00AA4EF5"/>
    <w:rsid w:val="00AA5C9A"/>
    <w:rsid w:val="00AA67CA"/>
    <w:rsid w:val="00AA67D0"/>
    <w:rsid w:val="00AA6928"/>
    <w:rsid w:val="00AA6B24"/>
    <w:rsid w:val="00AA71B3"/>
    <w:rsid w:val="00AA736A"/>
    <w:rsid w:val="00AB087F"/>
    <w:rsid w:val="00AB0946"/>
    <w:rsid w:val="00AB240D"/>
    <w:rsid w:val="00AB26C4"/>
    <w:rsid w:val="00AB358D"/>
    <w:rsid w:val="00AB410D"/>
    <w:rsid w:val="00AB4877"/>
    <w:rsid w:val="00AB540E"/>
    <w:rsid w:val="00AB6DF2"/>
    <w:rsid w:val="00AB6FCD"/>
    <w:rsid w:val="00AB7A8F"/>
    <w:rsid w:val="00AC01E8"/>
    <w:rsid w:val="00AC04FA"/>
    <w:rsid w:val="00AC1DFF"/>
    <w:rsid w:val="00AC20A4"/>
    <w:rsid w:val="00AC213C"/>
    <w:rsid w:val="00AC2D5E"/>
    <w:rsid w:val="00AC2EA3"/>
    <w:rsid w:val="00AC2EBF"/>
    <w:rsid w:val="00AC39A5"/>
    <w:rsid w:val="00AC3FA3"/>
    <w:rsid w:val="00AC5A98"/>
    <w:rsid w:val="00AC5AAD"/>
    <w:rsid w:val="00AC5CA7"/>
    <w:rsid w:val="00AC6DF0"/>
    <w:rsid w:val="00AC7449"/>
    <w:rsid w:val="00AD08A3"/>
    <w:rsid w:val="00AD0B9F"/>
    <w:rsid w:val="00AD0ED2"/>
    <w:rsid w:val="00AD1309"/>
    <w:rsid w:val="00AD1A49"/>
    <w:rsid w:val="00AD24CB"/>
    <w:rsid w:val="00AD253B"/>
    <w:rsid w:val="00AD42EE"/>
    <w:rsid w:val="00AD4BD4"/>
    <w:rsid w:val="00AD5EF3"/>
    <w:rsid w:val="00AD60D1"/>
    <w:rsid w:val="00AD7503"/>
    <w:rsid w:val="00AD76CD"/>
    <w:rsid w:val="00AD7AFC"/>
    <w:rsid w:val="00AD7EF7"/>
    <w:rsid w:val="00AD7F3C"/>
    <w:rsid w:val="00AE01E2"/>
    <w:rsid w:val="00AE0FFD"/>
    <w:rsid w:val="00AE1DDB"/>
    <w:rsid w:val="00AE4016"/>
    <w:rsid w:val="00AE4034"/>
    <w:rsid w:val="00AE5618"/>
    <w:rsid w:val="00AE64B4"/>
    <w:rsid w:val="00AE7373"/>
    <w:rsid w:val="00AE744A"/>
    <w:rsid w:val="00AF06FC"/>
    <w:rsid w:val="00AF2437"/>
    <w:rsid w:val="00AF2892"/>
    <w:rsid w:val="00AF3391"/>
    <w:rsid w:val="00AF3530"/>
    <w:rsid w:val="00AF387F"/>
    <w:rsid w:val="00AF3A6B"/>
    <w:rsid w:val="00AF5012"/>
    <w:rsid w:val="00AF5259"/>
    <w:rsid w:val="00AF57B6"/>
    <w:rsid w:val="00AF5C38"/>
    <w:rsid w:val="00AF5E8B"/>
    <w:rsid w:val="00AF6326"/>
    <w:rsid w:val="00AF732D"/>
    <w:rsid w:val="00AF7FA9"/>
    <w:rsid w:val="00B00752"/>
    <w:rsid w:val="00B00E7F"/>
    <w:rsid w:val="00B0197E"/>
    <w:rsid w:val="00B01AE3"/>
    <w:rsid w:val="00B028EC"/>
    <w:rsid w:val="00B036A5"/>
    <w:rsid w:val="00B039D0"/>
    <w:rsid w:val="00B03DD8"/>
    <w:rsid w:val="00B040BD"/>
    <w:rsid w:val="00B047F8"/>
    <w:rsid w:val="00B05399"/>
    <w:rsid w:val="00B0583C"/>
    <w:rsid w:val="00B06016"/>
    <w:rsid w:val="00B06862"/>
    <w:rsid w:val="00B07232"/>
    <w:rsid w:val="00B100B7"/>
    <w:rsid w:val="00B10DBF"/>
    <w:rsid w:val="00B1104B"/>
    <w:rsid w:val="00B11166"/>
    <w:rsid w:val="00B117C9"/>
    <w:rsid w:val="00B117FA"/>
    <w:rsid w:val="00B12F1E"/>
    <w:rsid w:val="00B14D63"/>
    <w:rsid w:val="00B151E4"/>
    <w:rsid w:val="00B16017"/>
    <w:rsid w:val="00B173DA"/>
    <w:rsid w:val="00B17D8E"/>
    <w:rsid w:val="00B20390"/>
    <w:rsid w:val="00B20676"/>
    <w:rsid w:val="00B20ED7"/>
    <w:rsid w:val="00B212FE"/>
    <w:rsid w:val="00B21C89"/>
    <w:rsid w:val="00B21DCC"/>
    <w:rsid w:val="00B223EE"/>
    <w:rsid w:val="00B2245A"/>
    <w:rsid w:val="00B22607"/>
    <w:rsid w:val="00B22E67"/>
    <w:rsid w:val="00B23271"/>
    <w:rsid w:val="00B2371C"/>
    <w:rsid w:val="00B25F37"/>
    <w:rsid w:val="00B2618C"/>
    <w:rsid w:val="00B26309"/>
    <w:rsid w:val="00B26D92"/>
    <w:rsid w:val="00B2729A"/>
    <w:rsid w:val="00B2762F"/>
    <w:rsid w:val="00B27F53"/>
    <w:rsid w:val="00B32EDD"/>
    <w:rsid w:val="00B332D2"/>
    <w:rsid w:val="00B3396A"/>
    <w:rsid w:val="00B33C2C"/>
    <w:rsid w:val="00B34F5C"/>
    <w:rsid w:val="00B369C1"/>
    <w:rsid w:val="00B373BB"/>
    <w:rsid w:val="00B3782F"/>
    <w:rsid w:val="00B37BF0"/>
    <w:rsid w:val="00B37F6F"/>
    <w:rsid w:val="00B40019"/>
    <w:rsid w:val="00B406E0"/>
    <w:rsid w:val="00B40967"/>
    <w:rsid w:val="00B41027"/>
    <w:rsid w:val="00B42EF2"/>
    <w:rsid w:val="00B43032"/>
    <w:rsid w:val="00B43A34"/>
    <w:rsid w:val="00B44396"/>
    <w:rsid w:val="00B44422"/>
    <w:rsid w:val="00B44800"/>
    <w:rsid w:val="00B45503"/>
    <w:rsid w:val="00B45BE5"/>
    <w:rsid w:val="00B46C97"/>
    <w:rsid w:val="00B46EA0"/>
    <w:rsid w:val="00B47298"/>
    <w:rsid w:val="00B47546"/>
    <w:rsid w:val="00B47A6D"/>
    <w:rsid w:val="00B47D98"/>
    <w:rsid w:val="00B47E6E"/>
    <w:rsid w:val="00B502AA"/>
    <w:rsid w:val="00B50407"/>
    <w:rsid w:val="00B50634"/>
    <w:rsid w:val="00B509E1"/>
    <w:rsid w:val="00B50B8B"/>
    <w:rsid w:val="00B50E54"/>
    <w:rsid w:val="00B51961"/>
    <w:rsid w:val="00B520A8"/>
    <w:rsid w:val="00B52A70"/>
    <w:rsid w:val="00B53F27"/>
    <w:rsid w:val="00B541ED"/>
    <w:rsid w:val="00B549F1"/>
    <w:rsid w:val="00B55470"/>
    <w:rsid w:val="00B55F27"/>
    <w:rsid w:val="00B5615A"/>
    <w:rsid w:val="00B565C3"/>
    <w:rsid w:val="00B56D26"/>
    <w:rsid w:val="00B56D5D"/>
    <w:rsid w:val="00B57517"/>
    <w:rsid w:val="00B57B00"/>
    <w:rsid w:val="00B6002E"/>
    <w:rsid w:val="00B60ACD"/>
    <w:rsid w:val="00B612EC"/>
    <w:rsid w:val="00B6173B"/>
    <w:rsid w:val="00B61B63"/>
    <w:rsid w:val="00B628E5"/>
    <w:rsid w:val="00B62918"/>
    <w:rsid w:val="00B62F91"/>
    <w:rsid w:val="00B63329"/>
    <w:rsid w:val="00B63869"/>
    <w:rsid w:val="00B63DFD"/>
    <w:rsid w:val="00B63F41"/>
    <w:rsid w:val="00B641F0"/>
    <w:rsid w:val="00B64428"/>
    <w:rsid w:val="00B64C76"/>
    <w:rsid w:val="00B655FD"/>
    <w:rsid w:val="00B65B19"/>
    <w:rsid w:val="00B661EF"/>
    <w:rsid w:val="00B66C1B"/>
    <w:rsid w:val="00B66E86"/>
    <w:rsid w:val="00B677ED"/>
    <w:rsid w:val="00B679D9"/>
    <w:rsid w:val="00B70262"/>
    <w:rsid w:val="00B70477"/>
    <w:rsid w:val="00B706C1"/>
    <w:rsid w:val="00B7130F"/>
    <w:rsid w:val="00B71505"/>
    <w:rsid w:val="00B716BB"/>
    <w:rsid w:val="00B725FC"/>
    <w:rsid w:val="00B730B6"/>
    <w:rsid w:val="00B731D3"/>
    <w:rsid w:val="00B73307"/>
    <w:rsid w:val="00B735A6"/>
    <w:rsid w:val="00B73C60"/>
    <w:rsid w:val="00B74FCB"/>
    <w:rsid w:val="00B7519D"/>
    <w:rsid w:val="00B75A5D"/>
    <w:rsid w:val="00B75D14"/>
    <w:rsid w:val="00B76675"/>
    <w:rsid w:val="00B76C75"/>
    <w:rsid w:val="00B770A6"/>
    <w:rsid w:val="00B7727E"/>
    <w:rsid w:val="00B772A3"/>
    <w:rsid w:val="00B77553"/>
    <w:rsid w:val="00B779FA"/>
    <w:rsid w:val="00B77D3F"/>
    <w:rsid w:val="00B8086A"/>
    <w:rsid w:val="00B80C46"/>
    <w:rsid w:val="00B81333"/>
    <w:rsid w:val="00B81E83"/>
    <w:rsid w:val="00B838D3"/>
    <w:rsid w:val="00B839A3"/>
    <w:rsid w:val="00B840FF"/>
    <w:rsid w:val="00B8605D"/>
    <w:rsid w:val="00B86364"/>
    <w:rsid w:val="00B86ACC"/>
    <w:rsid w:val="00B8715D"/>
    <w:rsid w:val="00B87396"/>
    <w:rsid w:val="00B902BD"/>
    <w:rsid w:val="00B904BB"/>
    <w:rsid w:val="00B9071C"/>
    <w:rsid w:val="00B91686"/>
    <w:rsid w:val="00B91934"/>
    <w:rsid w:val="00B923B2"/>
    <w:rsid w:val="00B92AE4"/>
    <w:rsid w:val="00B93069"/>
    <w:rsid w:val="00B937B8"/>
    <w:rsid w:val="00B939CA"/>
    <w:rsid w:val="00B940FC"/>
    <w:rsid w:val="00B9439D"/>
    <w:rsid w:val="00B9470E"/>
    <w:rsid w:val="00B94A38"/>
    <w:rsid w:val="00B94F29"/>
    <w:rsid w:val="00B951EB"/>
    <w:rsid w:val="00B9762A"/>
    <w:rsid w:val="00BA0BF0"/>
    <w:rsid w:val="00BA1156"/>
    <w:rsid w:val="00BA173B"/>
    <w:rsid w:val="00BA18FF"/>
    <w:rsid w:val="00BA24E2"/>
    <w:rsid w:val="00BA27B6"/>
    <w:rsid w:val="00BA32AD"/>
    <w:rsid w:val="00BA3E59"/>
    <w:rsid w:val="00BA4E57"/>
    <w:rsid w:val="00BA4EA2"/>
    <w:rsid w:val="00BA61C4"/>
    <w:rsid w:val="00BA6217"/>
    <w:rsid w:val="00BA67B3"/>
    <w:rsid w:val="00BA682B"/>
    <w:rsid w:val="00BA6BAA"/>
    <w:rsid w:val="00BA6F04"/>
    <w:rsid w:val="00BB0096"/>
    <w:rsid w:val="00BB0DF9"/>
    <w:rsid w:val="00BB1178"/>
    <w:rsid w:val="00BB1704"/>
    <w:rsid w:val="00BB1850"/>
    <w:rsid w:val="00BB1DEB"/>
    <w:rsid w:val="00BB2334"/>
    <w:rsid w:val="00BB377B"/>
    <w:rsid w:val="00BB40DD"/>
    <w:rsid w:val="00BB429A"/>
    <w:rsid w:val="00BB4D6F"/>
    <w:rsid w:val="00BB50A7"/>
    <w:rsid w:val="00BB5CEF"/>
    <w:rsid w:val="00BB6D0C"/>
    <w:rsid w:val="00BB7A28"/>
    <w:rsid w:val="00BC03C4"/>
    <w:rsid w:val="00BC057B"/>
    <w:rsid w:val="00BC0AE3"/>
    <w:rsid w:val="00BC1843"/>
    <w:rsid w:val="00BC1ABB"/>
    <w:rsid w:val="00BC1B6E"/>
    <w:rsid w:val="00BC1EB0"/>
    <w:rsid w:val="00BC288B"/>
    <w:rsid w:val="00BC3048"/>
    <w:rsid w:val="00BC390B"/>
    <w:rsid w:val="00BC3AAD"/>
    <w:rsid w:val="00BC3D67"/>
    <w:rsid w:val="00BC51F8"/>
    <w:rsid w:val="00BC569B"/>
    <w:rsid w:val="00BC61B6"/>
    <w:rsid w:val="00BC6D71"/>
    <w:rsid w:val="00BC70BB"/>
    <w:rsid w:val="00BC79EE"/>
    <w:rsid w:val="00BD00DA"/>
    <w:rsid w:val="00BD09C7"/>
    <w:rsid w:val="00BD0E95"/>
    <w:rsid w:val="00BD1061"/>
    <w:rsid w:val="00BD22BF"/>
    <w:rsid w:val="00BD2A39"/>
    <w:rsid w:val="00BD2E80"/>
    <w:rsid w:val="00BD3148"/>
    <w:rsid w:val="00BD36D1"/>
    <w:rsid w:val="00BD3996"/>
    <w:rsid w:val="00BD39F3"/>
    <w:rsid w:val="00BD401C"/>
    <w:rsid w:val="00BD4107"/>
    <w:rsid w:val="00BD4B84"/>
    <w:rsid w:val="00BD5067"/>
    <w:rsid w:val="00BD5838"/>
    <w:rsid w:val="00BD58DA"/>
    <w:rsid w:val="00BD5D60"/>
    <w:rsid w:val="00BD642F"/>
    <w:rsid w:val="00BD6D1E"/>
    <w:rsid w:val="00BD6D20"/>
    <w:rsid w:val="00BD713F"/>
    <w:rsid w:val="00BD7A16"/>
    <w:rsid w:val="00BD7AF2"/>
    <w:rsid w:val="00BD7C36"/>
    <w:rsid w:val="00BE0090"/>
    <w:rsid w:val="00BE084C"/>
    <w:rsid w:val="00BE11B8"/>
    <w:rsid w:val="00BE15AD"/>
    <w:rsid w:val="00BE1693"/>
    <w:rsid w:val="00BE28E5"/>
    <w:rsid w:val="00BE32E2"/>
    <w:rsid w:val="00BE335E"/>
    <w:rsid w:val="00BE36B6"/>
    <w:rsid w:val="00BE3BDF"/>
    <w:rsid w:val="00BE3C8C"/>
    <w:rsid w:val="00BE4C4F"/>
    <w:rsid w:val="00BE4C8D"/>
    <w:rsid w:val="00BE509D"/>
    <w:rsid w:val="00BE514C"/>
    <w:rsid w:val="00BE63D4"/>
    <w:rsid w:val="00BE6980"/>
    <w:rsid w:val="00BE6E8D"/>
    <w:rsid w:val="00BE6F10"/>
    <w:rsid w:val="00BE74E0"/>
    <w:rsid w:val="00BE7810"/>
    <w:rsid w:val="00BE7FCC"/>
    <w:rsid w:val="00BF0DEA"/>
    <w:rsid w:val="00BF17A1"/>
    <w:rsid w:val="00BF1801"/>
    <w:rsid w:val="00BF19CD"/>
    <w:rsid w:val="00BF3931"/>
    <w:rsid w:val="00BF3FED"/>
    <w:rsid w:val="00BF4840"/>
    <w:rsid w:val="00BF4E5C"/>
    <w:rsid w:val="00BF4F22"/>
    <w:rsid w:val="00BF4FBE"/>
    <w:rsid w:val="00BF5684"/>
    <w:rsid w:val="00BF6366"/>
    <w:rsid w:val="00BF7797"/>
    <w:rsid w:val="00BF7ED0"/>
    <w:rsid w:val="00BF7FF0"/>
    <w:rsid w:val="00C01280"/>
    <w:rsid w:val="00C012DB"/>
    <w:rsid w:val="00C02CCC"/>
    <w:rsid w:val="00C0331E"/>
    <w:rsid w:val="00C03A34"/>
    <w:rsid w:val="00C04488"/>
    <w:rsid w:val="00C05353"/>
    <w:rsid w:val="00C057F4"/>
    <w:rsid w:val="00C05E11"/>
    <w:rsid w:val="00C05EDA"/>
    <w:rsid w:val="00C060E8"/>
    <w:rsid w:val="00C06986"/>
    <w:rsid w:val="00C07D52"/>
    <w:rsid w:val="00C101D9"/>
    <w:rsid w:val="00C10E37"/>
    <w:rsid w:val="00C11494"/>
    <w:rsid w:val="00C11B87"/>
    <w:rsid w:val="00C11FFE"/>
    <w:rsid w:val="00C123A8"/>
    <w:rsid w:val="00C12441"/>
    <w:rsid w:val="00C12502"/>
    <w:rsid w:val="00C12764"/>
    <w:rsid w:val="00C12CF0"/>
    <w:rsid w:val="00C131F6"/>
    <w:rsid w:val="00C13479"/>
    <w:rsid w:val="00C1356C"/>
    <w:rsid w:val="00C13F17"/>
    <w:rsid w:val="00C1467C"/>
    <w:rsid w:val="00C14BF0"/>
    <w:rsid w:val="00C150D1"/>
    <w:rsid w:val="00C15997"/>
    <w:rsid w:val="00C16BBB"/>
    <w:rsid w:val="00C16FE5"/>
    <w:rsid w:val="00C1701C"/>
    <w:rsid w:val="00C17139"/>
    <w:rsid w:val="00C17ACE"/>
    <w:rsid w:val="00C20549"/>
    <w:rsid w:val="00C212A2"/>
    <w:rsid w:val="00C223FF"/>
    <w:rsid w:val="00C2259B"/>
    <w:rsid w:val="00C23C23"/>
    <w:rsid w:val="00C23DA8"/>
    <w:rsid w:val="00C23EB6"/>
    <w:rsid w:val="00C242D8"/>
    <w:rsid w:val="00C259F2"/>
    <w:rsid w:val="00C26E2F"/>
    <w:rsid w:val="00C2753F"/>
    <w:rsid w:val="00C3062B"/>
    <w:rsid w:val="00C32603"/>
    <w:rsid w:val="00C3274E"/>
    <w:rsid w:val="00C3289D"/>
    <w:rsid w:val="00C32EF5"/>
    <w:rsid w:val="00C3338F"/>
    <w:rsid w:val="00C33895"/>
    <w:rsid w:val="00C34337"/>
    <w:rsid w:val="00C345D5"/>
    <w:rsid w:val="00C34742"/>
    <w:rsid w:val="00C349F0"/>
    <w:rsid w:val="00C34BE8"/>
    <w:rsid w:val="00C35286"/>
    <w:rsid w:val="00C35DF2"/>
    <w:rsid w:val="00C36578"/>
    <w:rsid w:val="00C36B67"/>
    <w:rsid w:val="00C37DCE"/>
    <w:rsid w:val="00C37E63"/>
    <w:rsid w:val="00C40AA5"/>
    <w:rsid w:val="00C40D97"/>
    <w:rsid w:val="00C41068"/>
    <w:rsid w:val="00C41C8B"/>
    <w:rsid w:val="00C41D78"/>
    <w:rsid w:val="00C42101"/>
    <w:rsid w:val="00C425CE"/>
    <w:rsid w:val="00C426C5"/>
    <w:rsid w:val="00C4285C"/>
    <w:rsid w:val="00C43190"/>
    <w:rsid w:val="00C44A6F"/>
    <w:rsid w:val="00C455FA"/>
    <w:rsid w:val="00C45DEB"/>
    <w:rsid w:val="00C46C63"/>
    <w:rsid w:val="00C46CF1"/>
    <w:rsid w:val="00C46F4A"/>
    <w:rsid w:val="00C46F70"/>
    <w:rsid w:val="00C476D0"/>
    <w:rsid w:val="00C4777D"/>
    <w:rsid w:val="00C47A83"/>
    <w:rsid w:val="00C47A93"/>
    <w:rsid w:val="00C5116E"/>
    <w:rsid w:val="00C512FE"/>
    <w:rsid w:val="00C51588"/>
    <w:rsid w:val="00C520E4"/>
    <w:rsid w:val="00C524EF"/>
    <w:rsid w:val="00C52BDD"/>
    <w:rsid w:val="00C5362C"/>
    <w:rsid w:val="00C5464C"/>
    <w:rsid w:val="00C549A7"/>
    <w:rsid w:val="00C54A30"/>
    <w:rsid w:val="00C54D7B"/>
    <w:rsid w:val="00C54FFC"/>
    <w:rsid w:val="00C554B6"/>
    <w:rsid w:val="00C55790"/>
    <w:rsid w:val="00C56351"/>
    <w:rsid w:val="00C56BFB"/>
    <w:rsid w:val="00C574DB"/>
    <w:rsid w:val="00C57AEC"/>
    <w:rsid w:val="00C57BBA"/>
    <w:rsid w:val="00C57C1C"/>
    <w:rsid w:val="00C6061D"/>
    <w:rsid w:val="00C60C0A"/>
    <w:rsid w:val="00C61AC1"/>
    <w:rsid w:val="00C6235C"/>
    <w:rsid w:val="00C62823"/>
    <w:rsid w:val="00C62BA7"/>
    <w:rsid w:val="00C63429"/>
    <w:rsid w:val="00C63B79"/>
    <w:rsid w:val="00C63C57"/>
    <w:rsid w:val="00C63F2B"/>
    <w:rsid w:val="00C64560"/>
    <w:rsid w:val="00C64946"/>
    <w:rsid w:val="00C6574F"/>
    <w:rsid w:val="00C66D3F"/>
    <w:rsid w:val="00C67C41"/>
    <w:rsid w:val="00C67D72"/>
    <w:rsid w:val="00C71598"/>
    <w:rsid w:val="00C71C8E"/>
    <w:rsid w:val="00C72B07"/>
    <w:rsid w:val="00C72C60"/>
    <w:rsid w:val="00C73E2F"/>
    <w:rsid w:val="00C74585"/>
    <w:rsid w:val="00C74606"/>
    <w:rsid w:val="00C74B68"/>
    <w:rsid w:val="00C74F74"/>
    <w:rsid w:val="00C7528C"/>
    <w:rsid w:val="00C75768"/>
    <w:rsid w:val="00C75BCD"/>
    <w:rsid w:val="00C76EAB"/>
    <w:rsid w:val="00C77484"/>
    <w:rsid w:val="00C77DF7"/>
    <w:rsid w:val="00C82BF2"/>
    <w:rsid w:val="00C8341C"/>
    <w:rsid w:val="00C836E3"/>
    <w:rsid w:val="00C836F4"/>
    <w:rsid w:val="00C83A5C"/>
    <w:rsid w:val="00C84443"/>
    <w:rsid w:val="00C84FF8"/>
    <w:rsid w:val="00C859CF"/>
    <w:rsid w:val="00C86217"/>
    <w:rsid w:val="00C86577"/>
    <w:rsid w:val="00C8659D"/>
    <w:rsid w:val="00C874F3"/>
    <w:rsid w:val="00C901D2"/>
    <w:rsid w:val="00C90499"/>
    <w:rsid w:val="00C90EC7"/>
    <w:rsid w:val="00C912F3"/>
    <w:rsid w:val="00C91507"/>
    <w:rsid w:val="00C92543"/>
    <w:rsid w:val="00C927D0"/>
    <w:rsid w:val="00C92E07"/>
    <w:rsid w:val="00C932FC"/>
    <w:rsid w:val="00C939FF"/>
    <w:rsid w:val="00C9447E"/>
    <w:rsid w:val="00C9612E"/>
    <w:rsid w:val="00C9623A"/>
    <w:rsid w:val="00C96868"/>
    <w:rsid w:val="00C9720F"/>
    <w:rsid w:val="00C97BAB"/>
    <w:rsid w:val="00CA0222"/>
    <w:rsid w:val="00CA0415"/>
    <w:rsid w:val="00CA0416"/>
    <w:rsid w:val="00CA069A"/>
    <w:rsid w:val="00CA086A"/>
    <w:rsid w:val="00CA09FC"/>
    <w:rsid w:val="00CA13E3"/>
    <w:rsid w:val="00CA142A"/>
    <w:rsid w:val="00CA145F"/>
    <w:rsid w:val="00CA1E15"/>
    <w:rsid w:val="00CA29C8"/>
    <w:rsid w:val="00CA3CCD"/>
    <w:rsid w:val="00CA4279"/>
    <w:rsid w:val="00CA4C0F"/>
    <w:rsid w:val="00CA5632"/>
    <w:rsid w:val="00CA5912"/>
    <w:rsid w:val="00CA599C"/>
    <w:rsid w:val="00CA60B4"/>
    <w:rsid w:val="00CA641D"/>
    <w:rsid w:val="00CA6ABC"/>
    <w:rsid w:val="00CA76C7"/>
    <w:rsid w:val="00CA7C00"/>
    <w:rsid w:val="00CB08BE"/>
    <w:rsid w:val="00CB10DE"/>
    <w:rsid w:val="00CB1295"/>
    <w:rsid w:val="00CB1DF9"/>
    <w:rsid w:val="00CB2DD2"/>
    <w:rsid w:val="00CB57FD"/>
    <w:rsid w:val="00CB5959"/>
    <w:rsid w:val="00CB5EC1"/>
    <w:rsid w:val="00CB64DD"/>
    <w:rsid w:val="00CB72A3"/>
    <w:rsid w:val="00CC0291"/>
    <w:rsid w:val="00CC0365"/>
    <w:rsid w:val="00CC07D5"/>
    <w:rsid w:val="00CC0CBD"/>
    <w:rsid w:val="00CC15AB"/>
    <w:rsid w:val="00CC24A4"/>
    <w:rsid w:val="00CC35D8"/>
    <w:rsid w:val="00CC3A5D"/>
    <w:rsid w:val="00CC3A62"/>
    <w:rsid w:val="00CC4679"/>
    <w:rsid w:val="00CC4D9A"/>
    <w:rsid w:val="00CC560B"/>
    <w:rsid w:val="00CC5C61"/>
    <w:rsid w:val="00CC633C"/>
    <w:rsid w:val="00CC67F1"/>
    <w:rsid w:val="00CC6A77"/>
    <w:rsid w:val="00CC75E2"/>
    <w:rsid w:val="00CD0D37"/>
    <w:rsid w:val="00CD11C1"/>
    <w:rsid w:val="00CD16CE"/>
    <w:rsid w:val="00CD1F67"/>
    <w:rsid w:val="00CD2202"/>
    <w:rsid w:val="00CD235B"/>
    <w:rsid w:val="00CD24FD"/>
    <w:rsid w:val="00CD2B27"/>
    <w:rsid w:val="00CD3739"/>
    <w:rsid w:val="00CD4130"/>
    <w:rsid w:val="00CD46EB"/>
    <w:rsid w:val="00CD4872"/>
    <w:rsid w:val="00CD516B"/>
    <w:rsid w:val="00CD6495"/>
    <w:rsid w:val="00CD72B8"/>
    <w:rsid w:val="00CD7C06"/>
    <w:rsid w:val="00CD7EBF"/>
    <w:rsid w:val="00CE014D"/>
    <w:rsid w:val="00CE0C7A"/>
    <w:rsid w:val="00CE1C25"/>
    <w:rsid w:val="00CE2DAB"/>
    <w:rsid w:val="00CE3374"/>
    <w:rsid w:val="00CE3427"/>
    <w:rsid w:val="00CE45B3"/>
    <w:rsid w:val="00CE49BB"/>
    <w:rsid w:val="00CE571B"/>
    <w:rsid w:val="00CE6731"/>
    <w:rsid w:val="00CE6907"/>
    <w:rsid w:val="00CE6E3E"/>
    <w:rsid w:val="00CE7582"/>
    <w:rsid w:val="00CE7E5D"/>
    <w:rsid w:val="00CE7FED"/>
    <w:rsid w:val="00CF0E66"/>
    <w:rsid w:val="00CF1542"/>
    <w:rsid w:val="00CF1941"/>
    <w:rsid w:val="00CF19DA"/>
    <w:rsid w:val="00CF1DB6"/>
    <w:rsid w:val="00CF29D2"/>
    <w:rsid w:val="00CF3672"/>
    <w:rsid w:val="00CF3AF1"/>
    <w:rsid w:val="00CF3E86"/>
    <w:rsid w:val="00CF490A"/>
    <w:rsid w:val="00CF53C4"/>
    <w:rsid w:val="00CF540A"/>
    <w:rsid w:val="00CF541B"/>
    <w:rsid w:val="00CF762C"/>
    <w:rsid w:val="00D017A3"/>
    <w:rsid w:val="00D01B91"/>
    <w:rsid w:val="00D01D05"/>
    <w:rsid w:val="00D0216D"/>
    <w:rsid w:val="00D021E2"/>
    <w:rsid w:val="00D023B4"/>
    <w:rsid w:val="00D024AA"/>
    <w:rsid w:val="00D02747"/>
    <w:rsid w:val="00D0275A"/>
    <w:rsid w:val="00D02994"/>
    <w:rsid w:val="00D03EA1"/>
    <w:rsid w:val="00D04492"/>
    <w:rsid w:val="00D04653"/>
    <w:rsid w:val="00D046AF"/>
    <w:rsid w:val="00D05107"/>
    <w:rsid w:val="00D056F1"/>
    <w:rsid w:val="00D0601F"/>
    <w:rsid w:val="00D06122"/>
    <w:rsid w:val="00D06894"/>
    <w:rsid w:val="00D06B2D"/>
    <w:rsid w:val="00D071A1"/>
    <w:rsid w:val="00D07D00"/>
    <w:rsid w:val="00D101B8"/>
    <w:rsid w:val="00D107D7"/>
    <w:rsid w:val="00D11171"/>
    <w:rsid w:val="00D11A45"/>
    <w:rsid w:val="00D11F29"/>
    <w:rsid w:val="00D12051"/>
    <w:rsid w:val="00D1219A"/>
    <w:rsid w:val="00D122EA"/>
    <w:rsid w:val="00D12DC3"/>
    <w:rsid w:val="00D12F56"/>
    <w:rsid w:val="00D12FA9"/>
    <w:rsid w:val="00D13725"/>
    <w:rsid w:val="00D13A62"/>
    <w:rsid w:val="00D15575"/>
    <w:rsid w:val="00D157CA"/>
    <w:rsid w:val="00D1593D"/>
    <w:rsid w:val="00D15B19"/>
    <w:rsid w:val="00D1636D"/>
    <w:rsid w:val="00D16662"/>
    <w:rsid w:val="00D16783"/>
    <w:rsid w:val="00D168AA"/>
    <w:rsid w:val="00D168F1"/>
    <w:rsid w:val="00D17BF2"/>
    <w:rsid w:val="00D17F9D"/>
    <w:rsid w:val="00D20532"/>
    <w:rsid w:val="00D207E1"/>
    <w:rsid w:val="00D209DA"/>
    <w:rsid w:val="00D20CAF"/>
    <w:rsid w:val="00D20D82"/>
    <w:rsid w:val="00D21C41"/>
    <w:rsid w:val="00D21D17"/>
    <w:rsid w:val="00D21E36"/>
    <w:rsid w:val="00D221B4"/>
    <w:rsid w:val="00D22E06"/>
    <w:rsid w:val="00D22F3C"/>
    <w:rsid w:val="00D23565"/>
    <w:rsid w:val="00D238FD"/>
    <w:rsid w:val="00D23DB6"/>
    <w:rsid w:val="00D23F67"/>
    <w:rsid w:val="00D2486A"/>
    <w:rsid w:val="00D25A8D"/>
    <w:rsid w:val="00D25EAD"/>
    <w:rsid w:val="00D26754"/>
    <w:rsid w:val="00D2726E"/>
    <w:rsid w:val="00D274CD"/>
    <w:rsid w:val="00D27C04"/>
    <w:rsid w:val="00D30972"/>
    <w:rsid w:val="00D3214E"/>
    <w:rsid w:val="00D3281E"/>
    <w:rsid w:val="00D32A39"/>
    <w:rsid w:val="00D33012"/>
    <w:rsid w:val="00D33913"/>
    <w:rsid w:val="00D3391D"/>
    <w:rsid w:val="00D34297"/>
    <w:rsid w:val="00D346A6"/>
    <w:rsid w:val="00D3520A"/>
    <w:rsid w:val="00D36259"/>
    <w:rsid w:val="00D36B2C"/>
    <w:rsid w:val="00D36C5D"/>
    <w:rsid w:val="00D3789B"/>
    <w:rsid w:val="00D37A56"/>
    <w:rsid w:val="00D40268"/>
    <w:rsid w:val="00D4034B"/>
    <w:rsid w:val="00D405C4"/>
    <w:rsid w:val="00D41B52"/>
    <w:rsid w:val="00D434A1"/>
    <w:rsid w:val="00D43CBA"/>
    <w:rsid w:val="00D43FA9"/>
    <w:rsid w:val="00D43FE6"/>
    <w:rsid w:val="00D452A7"/>
    <w:rsid w:val="00D45F33"/>
    <w:rsid w:val="00D469AE"/>
    <w:rsid w:val="00D46D84"/>
    <w:rsid w:val="00D4722D"/>
    <w:rsid w:val="00D47CAE"/>
    <w:rsid w:val="00D501A1"/>
    <w:rsid w:val="00D501AD"/>
    <w:rsid w:val="00D50D57"/>
    <w:rsid w:val="00D50E0A"/>
    <w:rsid w:val="00D51A95"/>
    <w:rsid w:val="00D51E87"/>
    <w:rsid w:val="00D54599"/>
    <w:rsid w:val="00D54ECD"/>
    <w:rsid w:val="00D5565C"/>
    <w:rsid w:val="00D55BC3"/>
    <w:rsid w:val="00D55EFC"/>
    <w:rsid w:val="00D562D7"/>
    <w:rsid w:val="00D57750"/>
    <w:rsid w:val="00D600A1"/>
    <w:rsid w:val="00D60568"/>
    <w:rsid w:val="00D611DF"/>
    <w:rsid w:val="00D61E7B"/>
    <w:rsid w:val="00D61F8F"/>
    <w:rsid w:val="00D62220"/>
    <w:rsid w:val="00D624DB"/>
    <w:rsid w:val="00D62C81"/>
    <w:rsid w:val="00D62F44"/>
    <w:rsid w:val="00D63211"/>
    <w:rsid w:val="00D634A8"/>
    <w:rsid w:val="00D635E8"/>
    <w:rsid w:val="00D63FC2"/>
    <w:rsid w:val="00D64213"/>
    <w:rsid w:val="00D64957"/>
    <w:rsid w:val="00D661A0"/>
    <w:rsid w:val="00D66726"/>
    <w:rsid w:val="00D66DB1"/>
    <w:rsid w:val="00D67091"/>
    <w:rsid w:val="00D67C69"/>
    <w:rsid w:val="00D70527"/>
    <w:rsid w:val="00D707FE"/>
    <w:rsid w:val="00D70C7A"/>
    <w:rsid w:val="00D70E2D"/>
    <w:rsid w:val="00D71C4B"/>
    <w:rsid w:val="00D71DEA"/>
    <w:rsid w:val="00D71E7D"/>
    <w:rsid w:val="00D71FC3"/>
    <w:rsid w:val="00D7272D"/>
    <w:rsid w:val="00D73378"/>
    <w:rsid w:val="00D734CC"/>
    <w:rsid w:val="00D73C7A"/>
    <w:rsid w:val="00D73FDA"/>
    <w:rsid w:val="00D7432D"/>
    <w:rsid w:val="00D749A8"/>
    <w:rsid w:val="00D74B72"/>
    <w:rsid w:val="00D753D7"/>
    <w:rsid w:val="00D75439"/>
    <w:rsid w:val="00D75889"/>
    <w:rsid w:val="00D76D95"/>
    <w:rsid w:val="00D76F27"/>
    <w:rsid w:val="00D77558"/>
    <w:rsid w:val="00D775B9"/>
    <w:rsid w:val="00D777FD"/>
    <w:rsid w:val="00D817D5"/>
    <w:rsid w:val="00D81D38"/>
    <w:rsid w:val="00D8305C"/>
    <w:rsid w:val="00D83673"/>
    <w:rsid w:val="00D83B90"/>
    <w:rsid w:val="00D84198"/>
    <w:rsid w:val="00D844D4"/>
    <w:rsid w:val="00D848D7"/>
    <w:rsid w:val="00D849D3"/>
    <w:rsid w:val="00D84AC7"/>
    <w:rsid w:val="00D861D9"/>
    <w:rsid w:val="00D87943"/>
    <w:rsid w:val="00D87B8A"/>
    <w:rsid w:val="00D906A3"/>
    <w:rsid w:val="00D90B52"/>
    <w:rsid w:val="00D9103F"/>
    <w:rsid w:val="00D91807"/>
    <w:rsid w:val="00D91880"/>
    <w:rsid w:val="00D92A9D"/>
    <w:rsid w:val="00D9379B"/>
    <w:rsid w:val="00D93F23"/>
    <w:rsid w:val="00D94159"/>
    <w:rsid w:val="00D955AE"/>
    <w:rsid w:val="00D95A78"/>
    <w:rsid w:val="00D9620E"/>
    <w:rsid w:val="00D96423"/>
    <w:rsid w:val="00D9660F"/>
    <w:rsid w:val="00D96F57"/>
    <w:rsid w:val="00D97A08"/>
    <w:rsid w:val="00DA03B7"/>
    <w:rsid w:val="00DA0F6A"/>
    <w:rsid w:val="00DA10A8"/>
    <w:rsid w:val="00DA1100"/>
    <w:rsid w:val="00DA119B"/>
    <w:rsid w:val="00DA139D"/>
    <w:rsid w:val="00DA1CC8"/>
    <w:rsid w:val="00DA1EBE"/>
    <w:rsid w:val="00DA226B"/>
    <w:rsid w:val="00DA24AE"/>
    <w:rsid w:val="00DA2CF8"/>
    <w:rsid w:val="00DA2F21"/>
    <w:rsid w:val="00DA302F"/>
    <w:rsid w:val="00DA3B7A"/>
    <w:rsid w:val="00DA440F"/>
    <w:rsid w:val="00DA45EC"/>
    <w:rsid w:val="00DA4E59"/>
    <w:rsid w:val="00DA54D4"/>
    <w:rsid w:val="00DA6064"/>
    <w:rsid w:val="00DA6463"/>
    <w:rsid w:val="00DA66A3"/>
    <w:rsid w:val="00DA6D5E"/>
    <w:rsid w:val="00DA6E45"/>
    <w:rsid w:val="00DA7132"/>
    <w:rsid w:val="00DB00E9"/>
    <w:rsid w:val="00DB09FA"/>
    <w:rsid w:val="00DB0F49"/>
    <w:rsid w:val="00DB158C"/>
    <w:rsid w:val="00DB1E08"/>
    <w:rsid w:val="00DB216F"/>
    <w:rsid w:val="00DB279C"/>
    <w:rsid w:val="00DB296D"/>
    <w:rsid w:val="00DB2973"/>
    <w:rsid w:val="00DB3979"/>
    <w:rsid w:val="00DB3B26"/>
    <w:rsid w:val="00DB4FEC"/>
    <w:rsid w:val="00DB56B9"/>
    <w:rsid w:val="00DB61A4"/>
    <w:rsid w:val="00DB6A15"/>
    <w:rsid w:val="00DB6B24"/>
    <w:rsid w:val="00DB6B8A"/>
    <w:rsid w:val="00DC0463"/>
    <w:rsid w:val="00DC0797"/>
    <w:rsid w:val="00DC0A4A"/>
    <w:rsid w:val="00DC0DE8"/>
    <w:rsid w:val="00DC1766"/>
    <w:rsid w:val="00DC18D9"/>
    <w:rsid w:val="00DC1B56"/>
    <w:rsid w:val="00DC2129"/>
    <w:rsid w:val="00DC24F8"/>
    <w:rsid w:val="00DC26CD"/>
    <w:rsid w:val="00DC282E"/>
    <w:rsid w:val="00DC2C1C"/>
    <w:rsid w:val="00DC341F"/>
    <w:rsid w:val="00DC3513"/>
    <w:rsid w:val="00DC4B6F"/>
    <w:rsid w:val="00DC5042"/>
    <w:rsid w:val="00DC5124"/>
    <w:rsid w:val="00DC61D8"/>
    <w:rsid w:val="00DC6570"/>
    <w:rsid w:val="00DC67E4"/>
    <w:rsid w:val="00DC6E42"/>
    <w:rsid w:val="00DC722C"/>
    <w:rsid w:val="00DD04D6"/>
    <w:rsid w:val="00DD0584"/>
    <w:rsid w:val="00DD05B8"/>
    <w:rsid w:val="00DD0989"/>
    <w:rsid w:val="00DD1168"/>
    <w:rsid w:val="00DD1312"/>
    <w:rsid w:val="00DD1C91"/>
    <w:rsid w:val="00DD1CE5"/>
    <w:rsid w:val="00DD2478"/>
    <w:rsid w:val="00DD2C24"/>
    <w:rsid w:val="00DD2E23"/>
    <w:rsid w:val="00DD3BDE"/>
    <w:rsid w:val="00DD3C5E"/>
    <w:rsid w:val="00DD3FD5"/>
    <w:rsid w:val="00DD4396"/>
    <w:rsid w:val="00DD7801"/>
    <w:rsid w:val="00DD785E"/>
    <w:rsid w:val="00DD7AFE"/>
    <w:rsid w:val="00DD7EC1"/>
    <w:rsid w:val="00DE0CBC"/>
    <w:rsid w:val="00DE1216"/>
    <w:rsid w:val="00DE1B0D"/>
    <w:rsid w:val="00DE1B17"/>
    <w:rsid w:val="00DE1BD0"/>
    <w:rsid w:val="00DE1E77"/>
    <w:rsid w:val="00DE1F3B"/>
    <w:rsid w:val="00DE201E"/>
    <w:rsid w:val="00DE20BB"/>
    <w:rsid w:val="00DE2307"/>
    <w:rsid w:val="00DE28AE"/>
    <w:rsid w:val="00DE494A"/>
    <w:rsid w:val="00DE56FB"/>
    <w:rsid w:val="00DE5BED"/>
    <w:rsid w:val="00DE6644"/>
    <w:rsid w:val="00DE6885"/>
    <w:rsid w:val="00DE69C9"/>
    <w:rsid w:val="00DE6D35"/>
    <w:rsid w:val="00DE6EAF"/>
    <w:rsid w:val="00DE7B6B"/>
    <w:rsid w:val="00DE7DBF"/>
    <w:rsid w:val="00DE7F9A"/>
    <w:rsid w:val="00DF09A3"/>
    <w:rsid w:val="00DF184C"/>
    <w:rsid w:val="00DF2229"/>
    <w:rsid w:val="00DF25C3"/>
    <w:rsid w:val="00DF2B68"/>
    <w:rsid w:val="00DF3578"/>
    <w:rsid w:val="00DF364E"/>
    <w:rsid w:val="00DF3AFC"/>
    <w:rsid w:val="00DF3DCB"/>
    <w:rsid w:val="00DF58E1"/>
    <w:rsid w:val="00DF5D17"/>
    <w:rsid w:val="00DF5EA7"/>
    <w:rsid w:val="00DF63B1"/>
    <w:rsid w:val="00DF76B6"/>
    <w:rsid w:val="00E0064B"/>
    <w:rsid w:val="00E00F4D"/>
    <w:rsid w:val="00E038E4"/>
    <w:rsid w:val="00E03DD4"/>
    <w:rsid w:val="00E04062"/>
    <w:rsid w:val="00E04117"/>
    <w:rsid w:val="00E0449B"/>
    <w:rsid w:val="00E049B7"/>
    <w:rsid w:val="00E04F0E"/>
    <w:rsid w:val="00E05324"/>
    <w:rsid w:val="00E063C6"/>
    <w:rsid w:val="00E066BA"/>
    <w:rsid w:val="00E06CD8"/>
    <w:rsid w:val="00E10DC5"/>
    <w:rsid w:val="00E10EC9"/>
    <w:rsid w:val="00E1116F"/>
    <w:rsid w:val="00E112A4"/>
    <w:rsid w:val="00E112A7"/>
    <w:rsid w:val="00E11EAA"/>
    <w:rsid w:val="00E11FE1"/>
    <w:rsid w:val="00E122BE"/>
    <w:rsid w:val="00E128F0"/>
    <w:rsid w:val="00E13E0D"/>
    <w:rsid w:val="00E14325"/>
    <w:rsid w:val="00E14CF5"/>
    <w:rsid w:val="00E14EE0"/>
    <w:rsid w:val="00E15A44"/>
    <w:rsid w:val="00E15C00"/>
    <w:rsid w:val="00E15C2A"/>
    <w:rsid w:val="00E16398"/>
    <w:rsid w:val="00E16716"/>
    <w:rsid w:val="00E16A03"/>
    <w:rsid w:val="00E17872"/>
    <w:rsid w:val="00E17B1F"/>
    <w:rsid w:val="00E17BD7"/>
    <w:rsid w:val="00E2003B"/>
    <w:rsid w:val="00E203C2"/>
    <w:rsid w:val="00E20795"/>
    <w:rsid w:val="00E216A7"/>
    <w:rsid w:val="00E21905"/>
    <w:rsid w:val="00E21C97"/>
    <w:rsid w:val="00E2225F"/>
    <w:rsid w:val="00E23244"/>
    <w:rsid w:val="00E236D1"/>
    <w:rsid w:val="00E23771"/>
    <w:rsid w:val="00E260EF"/>
    <w:rsid w:val="00E276A7"/>
    <w:rsid w:val="00E279D8"/>
    <w:rsid w:val="00E305A3"/>
    <w:rsid w:val="00E308EC"/>
    <w:rsid w:val="00E319B1"/>
    <w:rsid w:val="00E3234D"/>
    <w:rsid w:val="00E33312"/>
    <w:rsid w:val="00E33A60"/>
    <w:rsid w:val="00E35B92"/>
    <w:rsid w:val="00E35E1D"/>
    <w:rsid w:val="00E3646F"/>
    <w:rsid w:val="00E37210"/>
    <w:rsid w:val="00E41818"/>
    <w:rsid w:val="00E43210"/>
    <w:rsid w:val="00E43C1F"/>
    <w:rsid w:val="00E44A4B"/>
    <w:rsid w:val="00E44E0D"/>
    <w:rsid w:val="00E462A8"/>
    <w:rsid w:val="00E46404"/>
    <w:rsid w:val="00E465F8"/>
    <w:rsid w:val="00E4662A"/>
    <w:rsid w:val="00E469D5"/>
    <w:rsid w:val="00E469F1"/>
    <w:rsid w:val="00E47037"/>
    <w:rsid w:val="00E47DF6"/>
    <w:rsid w:val="00E504E3"/>
    <w:rsid w:val="00E505B1"/>
    <w:rsid w:val="00E50CB0"/>
    <w:rsid w:val="00E5237E"/>
    <w:rsid w:val="00E52C5A"/>
    <w:rsid w:val="00E530D6"/>
    <w:rsid w:val="00E5425F"/>
    <w:rsid w:val="00E5492F"/>
    <w:rsid w:val="00E559E0"/>
    <w:rsid w:val="00E55D80"/>
    <w:rsid w:val="00E56378"/>
    <w:rsid w:val="00E56698"/>
    <w:rsid w:val="00E56770"/>
    <w:rsid w:val="00E56EFF"/>
    <w:rsid w:val="00E5735C"/>
    <w:rsid w:val="00E576B5"/>
    <w:rsid w:val="00E578EA"/>
    <w:rsid w:val="00E60983"/>
    <w:rsid w:val="00E60C6B"/>
    <w:rsid w:val="00E60F34"/>
    <w:rsid w:val="00E613E7"/>
    <w:rsid w:val="00E61A7D"/>
    <w:rsid w:val="00E625AF"/>
    <w:rsid w:val="00E62DEF"/>
    <w:rsid w:val="00E63463"/>
    <w:rsid w:val="00E63C22"/>
    <w:rsid w:val="00E63C67"/>
    <w:rsid w:val="00E6476D"/>
    <w:rsid w:val="00E648E9"/>
    <w:rsid w:val="00E64A38"/>
    <w:rsid w:val="00E651E4"/>
    <w:rsid w:val="00E654FF"/>
    <w:rsid w:val="00E65C00"/>
    <w:rsid w:val="00E65D6E"/>
    <w:rsid w:val="00E66A8D"/>
    <w:rsid w:val="00E66ECB"/>
    <w:rsid w:val="00E66F29"/>
    <w:rsid w:val="00E67F8C"/>
    <w:rsid w:val="00E70A86"/>
    <w:rsid w:val="00E70BCF"/>
    <w:rsid w:val="00E70FFC"/>
    <w:rsid w:val="00E71379"/>
    <w:rsid w:val="00E71753"/>
    <w:rsid w:val="00E71A7E"/>
    <w:rsid w:val="00E71DF1"/>
    <w:rsid w:val="00E72582"/>
    <w:rsid w:val="00E72614"/>
    <w:rsid w:val="00E72A53"/>
    <w:rsid w:val="00E72D9C"/>
    <w:rsid w:val="00E73595"/>
    <w:rsid w:val="00E746D4"/>
    <w:rsid w:val="00E7498A"/>
    <w:rsid w:val="00E74F4D"/>
    <w:rsid w:val="00E75F1D"/>
    <w:rsid w:val="00E76BCB"/>
    <w:rsid w:val="00E76CC7"/>
    <w:rsid w:val="00E76E8C"/>
    <w:rsid w:val="00E76E96"/>
    <w:rsid w:val="00E772B8"/>
    <w:rsid w:val="00E777EC"/>
    <w:rsid w:val="00E77D21"/>
    <w:rsid w:val="00E77E67"/>
    <w:rsid w:val="00E8018E"/>
    <w:rsid w:val="00E80578"/>
    <w:rsid w:val="00E80FCD"/>
    <w:rsid w:val="00E81351"/>
    <w:rsid w:val="00E81503"/>
    <w:rsid w:val="00E81D04"/>
    <w:rsid w:val="00E829E7"/>
    <w:rsid w:val="00E8305B"/>
    <w:rsid w:val="00E8306B"/>
    <w:rsid w:val="00E83B94"/>
    <w:rsid w:val="00E84230"/>
    <w:rsid w:val="00E84BE9"/>
    <w:rsid w:val="00E84CB8"/>
    <w:rsid w:val="00E8597B"/>
    <w:rsid w:val="00E862E4"/>
    <w:rsid w:val="00E87866"/>
    <w:rsid w:val="00E87E56"/>
    <w:rsid w:val="00E90317"/>
    <w:rsid w:val="00E90589"/>
    <w:rsid w:val="00E913DC"/>
    <w:rsid w:val="00E92976"/>
    <w:rsid w:val="00E92FBB"/>
    <w:rsid w:val="00E9313D"/>
    <w:rsid w:val="00E936FE"/>
    <w:rsid w:val="00E93DA8"/>
    <w:rsid w:val="00E94821"/>
    <w:rsid w:val="00E94A19"/>
    <w:rsid w:val="00E95122"/>
    <w:rsid w:val="00E95971"/>
    <w:rsid w:val="00E95D12"/>
    <w:rsid w:val="00E978E3"/>
    <w:rsid w:val="00E97C62"/>
    <w:rsid w:val="00EA0422"/>
    <w:rsid w:val="00EA08B3"/>
    <w:rsid w:val="00EA16BA"/>
    <w:rsid w:val="00EA1BE5"/>
    <w:rsid w:val="00EA1FB9"/>
    <w:rsid w:val="00EA28AD"/>
    <w:rsid w:val="00EA28F2"/>
    <w:rsid w:val="00EA2C27"/>
    <w:rsid w:val="00EA428F"/>
    <w:rsid w:val="00EA4611"/>
    <w:rsid w:val="00EA48B2"/>
    <w:rsid w:val="00EA5024"/>
    <w:rsid w:val="00EA560B"/>
    <w:rsid w:val="00EA5B0B"/>
    <w:rsid w:val="00EA6092"/>
    <w:rsid w:val="00EA61E0"/>
    <w:rsid w:val="00EA658A"/>
    <w:rsid w:val="00EA66E6"/>
    <w:rsid w:val="00EA790B"/>
    <w:rsid w:val="00EA7F2F"/>
    <w:rsid w:val="00EB0657"/>
    <w:rsid w:val="00EB19FC"/>
    <w:rsid w:val="00EB1A4D"/>
    <w:rsid w:val="00EB3314"/>
    <w:rsid w:val="00EB4B45"/>
    <w:rsid w:val="00EB59A2"/>
    <w:rsid w:val="00EB62C1"/>
    <w:rsid w:val="00EB69C4"/>
    <w:rsid w:val="00EB774E"/>
    <w:rsid w:val="00EC00DE"/>
    <w:rsid w:val="00EC0A6A"/>
    <w:rsid w:val="00EC0C84"/>
    <w:rsid w:val="00EC2AAA"/>
    <w:rsid w:val="00EC30C9"/>
    <w:rsid w:val="00EC30E1"/>
    <w:rsid w:val="00EC336C"/>
    <w:rsid w:val="00EC3EEF"/>
    <w:rsid w:val="00EC3F44"/>
    <w:rsid w:val="00EC45A3"/>
    <w:rsid w:val="00EC4AD9"/>
    <w:rsid w:val="00EC5036"/>
    <w:rsid w:val="00EC533B"/>
    <w:rsid w:val="00EC5350"/>
    <w:rsid w:val="00EC57DA"/>
    <w:rsid w:val="00EC59E0"/>
    <w:rsid w:val="00EC602E"/>
    <w:rsid w:val="00EC616C"/>
    <w:rsid w:val="00EC6A1C"/>
    <w:rsid w:val="00EC6C26"/>
    <w:rsid w:val="00EC7861"/>
    <w:rsid w:val="00EC7E98"/>
    <w:rsid w:val="00EC7F66"/>
    <w:rsid w:val="00ED11BF"/>
    <w:rsid w:val="00ED14A8"/>
    <w:rsid w:val="00ED16D6"/>
    <w:rsid w:val="00ED172A"/>
    <w:rsid w:val="00ED2181"/>
    <w:rsid w:val="00ED2662"/>
    <w:rsid w:val="00ED329F"/>
    <w:rsid w:val="00ED32CE"/>
    <w:rsid w:val="00ED52A5"/>
    <w:rsid w:val="00ED5ECA"/>
    <w:rsid w:val="00ED6021"/>
    <w:rsid w:val="00ED730F"/>
    <w:rsid w:val="00ED7EB9"/>
    <w:rsid w:val="00EE007B"/>
    <w:rsid w:val="00EE05EE"/>
    <w:rsid w:val="00EE0A39"/>
    <w:rsid w:val="00EE0D92"/>
    <w:rsid w:val="00EE18BB"/>
    <w:rsid w:val="00EE1EC7"/>
    <w:rsid w:val="00EE2A78"/>
    <w:rsid w:val="00EE417B"/>
    <w:rsid w:val="00EE437B"/>
    <w:rsid w:val="00EE5702"/>
    <w:rsid w:val="00EE5C61"/>
    <w:rsid w:val="00EE63DD"/>
    <w:rsid w:val="00EE712C"/>
    <w:rsid w:val="00EE736C"/>
    <w:rsid w:val="00EE750E"/>
    <w:rsid w:val="00EF19AC"/>
    <w:rsid w:val="00EF2FB3"/>
    <w:rsid w:val="00EF30D6"/>
    <w:rsid w:val="00EF39EB"/>
    <w:rsid w:val="00EF43E8"/>
    <w:rsid w:val="00EF4547"/>
    <w:rsid w:val="00EF4FFE"/>
    <w:rsid w:val="00EF54A2"/>
    <w:rsid w:val="00EF6643"/>
    <w:rsid w:val="00EF6F03"/>
    <w:rsid w:val="00EF6FB9"/>
    <w:rsid w:val="00EF7A6B"/>
    <w:rsid w:val="00EF7C45"/>
    <w:rsid w:val="00F00D5C"/>
    <w:rsid w:val="00F00DF1"/>
    <w:rsid w:val="00F01352"/>
    <w:rsid w:val="00F02167"/>
    <w:rsid w:val="00F02504"/>
    <w:rsid w:val="00F025E2"/>
    <w:rsid w:val="00F02710"/>
    <w:rsid w:val="00F0373B"/>
    <w:rsid w:val="00F04593"/>
    <w:rsid w:val="00F0514E"/>
    <w:rsid w:val="00F0521C"/>
    <w:rsid w:val="00F0547F"/>
    <w:rsid w:val="00F0640B"/>
    <w:rsid w:val="00F06A04"/>
    <w:rsid w:val="00F06DE2"/>
    <w:rsid w:val="00F0724C"/>
    <w:rsid w:val="00F073CC"/>
    <w:rsid w:val="00F07D82"/>
    <w:rsid w:val="00F10723"/>
    <w:rsid w:val="00F10CC0"/>
    <w:rsid w:val="00F11F6C"/>
    <w:rsid w:val="00F135D0"/>
    <w:rsid w:val="00F1383C"/>
    <w:rsid w:val="00F14B7B"/>
    <w:rsid w:val="00F14BEC"/>
    <w:rsid w:val="00F14C29"/>
    <w:rsid w:val="00F151FE"/>
    <w:rsid w:val="00F15545"/>
    <w:rsid w:val="00F15667"/>
    <w:rsid w:val="00F15FD7"/>
    <w:rsid w:val="00F16616"/>
    <w:rsid w:val="00F16CB1"/>
    <w:rsid w:val="00F16CB2"/>
    <w:rsid w:val="00F170C4"/>
    <w:rsid w:val="00F17703"/>
    <w:rsid w:val="00F2054E"/>
    <w:rsid w:val="00F20A92"/>
    <w:rsid w:val="00F20C9C"/>
    <w:rsid w:val="00F20F6E"/>
    <w:rsid w:val="00F21C69"/>
    <w:rsid w:val="00F21E4C"/>
    <w:rsid w:val="00F21EE6"/>
    <w:rsid w:val="00F225C5"/>
    <w:rsid w:val="00F229DB"/>
    <w:rsid w:val="00F22A17"/>
    <w:rsid w:val="00F237BC"/>
    <w:rsid w:val="00F23A53"/>
    <w:rsid w:val="00F24113"/>
    <w:rsid w:val="00F24572"/>
    <w:rsid w:val="00F24D7B"/>
    <w:rsid w:val="00F2587A"/>
    <w:rsid w:val="00F25B24"/>
    <w:rsid w:val="00F25C87"/>
    <w:rsid w:val="00F25DDD"/>
    <w:rsid w:val="00F25FC9"/>
    <w:rsid w:val="00F26CD4"/>
    <w:rsid w:val="00F275DD"/>
    <w:rsid w:val="00F27836"/>
    <w:rsid w:val="00F30652"/>
    <w:rsid w:val="00F3093F"/>
    <w:rsid w:val="00F31388"/>
    <w:rsid w:val="00F31598"/>
    <w:rsid w:val="00F315D4"/>
    <w:rsid w:val="00F31780"/>
    <w:rsid w:val="00F3192D"/>
    <w:rsid w:val="00F32C5A"/>
    <w:rsid w:val="00F32CE6"/>
    <w:rsid w:val="00F33450"/>
    <w:rsid w:val="00F33739"/>
    <w:rsid w:val="00F34752"/>
    <w:rsid w:val="00F34DB9"/>
    <w:rsid w:val="00F36327"/>
    <w:rsid w:val="00F36A75"/>
    <w:rsid w:val="00F36E5E"/>
    <w:rsid w:val="00F3715D"/>
    <w:rsid w:val="00F3720E"/>
    <w:rsid w:val="00F3746F"/>
    <w:rsid w:val="00F37973"/>
    <w:rsid w:val="00F40A1C"/>
    <w:rsid w:val="00F420C8"/>
    <w:rsid w:val="00F42228"/>
    <w:rsid w:val="00F42A4C"/>
    <w:rsid w:val="00F42F32"/>
    <w:rsid w:val="00F43295"/>
    <w:rsid w:val="00F435A6"/>
    <w:rsid w:val="00F43689"/>
    <w:rsid w:val="00F4390E"/>
    <w:rsid w:val="00F442EB"/>
    <w:rsid w:val="00F4558B"/>
    <w:rsid w:val="00F4609C"/>
    <w:rsid w:val="00F4629F"/>
    <w:rsid w:val="00F46A56"/>
    <w:rsid w:val="00F4797A"/>
    <w:rsid w:val="00F47A62"/>
    <w:rsid w:val="00F47B97"/>
    <w:rsid w:val="00F47C49"/>
    <w:rsid w:val="00F500F1"/>
    <w:rsid w:val="00F50756"/>
    <w:rsid w:val="00F509DE"/>
    <w:rsid w:val="00F50A10"/>
    <w:rsid w:val="00F50B15"/>
    <w:rsid w:val="00F53D50"/>
    <w:rsid w:val="00F53DDD"/>
    <w:rsid w:val="00F5424D"/>
    <w:rsid w:val="00F542D6"/>
    <w:rsid w:val="00F54C53"/>
    <w:rsid w:val="00F55822"/>
    <w:rsid w:val="00F561B6"/>
    <w:rsid w:val="00F604DE"/>
    <w:rsid w:val="00F60ACC"/>
    <w:rsid w:val="00F60C0B"/>
    <w:rsid w:val="00F615C8"/>
    <w:rsid w:val="00F62077"/>
    <w:rsid w:val="00F622DD"/>
    <w:rsid w:val="00F6338B"/>
    <w:rsid w:val="00F63677"/>
    <w:rsid w:val="00F6455B"/>
    <w:rsid w:val="00F64EFC"/>
    <w:rsid w:val="00F65707"/>
    <w:rsid w:val="00F65862"/>
    <w:rsid w:val="00F66630"/>
    <w:rsid w:val="00F67664"/>
    <w:rsid w:val="00F67A67"/>
    <w:rsid w:val="00F67E5E"/>
    <w:rsid w:val="00F70021"/>
    <w:rsid w:val="00F70B36"/>
    <w:rsid w:val="00F70C9C"/>
    <w:rsid w:val="00F712E5"/>
    <w:rsid w:val="00F7194E"/>
    <w:rsid w:val="00F72752"/>
    <w:rsid w:val="00F72782"/>
    <w:rsid w:val="00F72E3F"/>
    <w:rsid w:val="00F755FF"/>
    <w:rsid w:val="00F76D68"/>
    <w:rsid w:val="00F76DD8"/>
    <w:rsid w:val="00F77B93"/>
    <w:rsid w:val="00F77D64"/>
    <w:rsid w:val="00F80062"/>
    <w:rsid w:val="00F8033D"/>
    <w:rsid w:val="00F804E0"/>
    <w:rsid w:val="00F8147F"/>
    <w:rsid w:val="00F81A51"/>
    <w:rsid w:val="00F81B33"/>
    <w:rsid w:val="00F82688"/>
    <w:rsid w:val="00F82911"/>
    <w:rsid w:val="00F82ECD"/>
    <w:rsid w:val="00F8353A"/>
    <w:rsid w:val="00F8364C"/>
    <w:rsid w:val="00F847A9"/>
    <w:rsid w:val="00F8491D"/>
    <w:rsid w:val="00F84983"/>
    <w:rsid w:val="00F84A4F"/>
    <w:rsid w:val="00F851B8"/>
    <w:rsid w:val="00F855AB"/>
    <w:rsid w:val="00F85620"/>
    <w:rsid w:val="00F858CC"/>
    <w:rsid w:val="00F86921"/>
    <w:rsid w:val="00F86F71"/>
    <w:rsid w:val="00F9040F"/>
    <w:rsid w:val="00F91847"/>
    <w:rsid w:val="00F919FC"/>
    <w:rsid w:val="00F9262C"/>
    <w:rsid w:val="00F9273E"/>
    <w:rsid w:val="00F93046"/>
    <w:rsid w:val="00F9317F"/>
    <w:rsid w:val="00F936B8"/>
    <w:rsid w:val="00F9427E"/>
    <w:rsid w:val="00F95647"/>
    <w:rsid w:val="00F959A4"/>
    <w:rsid w:val="00F96293"/>
    <w:rsid w:val="00F96E09"/>
    <w:rsid w:val="00F97A1B"/>
    <w:rsid w:val="00F97AA1"/>
    <w:rsid w:val="00FA01B2"/>
    <w:rsid w:val="00FA0713"/>
    <w:rsid w:val="00FA0DE6"/>
    <w:rsid w:val="00FA15DB"/>
    <w:rsid w:val="00FA2122"/>
    <w:rsid w:val="00FA254C"/>
    <w:rsid w:val="00FA3E6C"/>
    <w:rsid w:val="00FA3FF4"/>
    <w:rsid w:val="00FA4068"/>
    <w:rsid w:val="00FA5526"/>
    <w:rsid w:val="00FA5B39"/>
    <w:rsid w:val="00FA6E17"/>
    <w:rsid w:val="00FA7BC5"/>
    <w:rsid w:val="00FA7BD2"/>
    <w:rsid w:val="00FA7E62"/>
    <w:rsid w:val="00FB03A8"/>
    <w:rsid w:val="00FB040F"/>
    <w:rsid w:val="00FB06E8"/>
    <w:rsid w:val="00FB0931"/>
    <w:rsid w:val="00FB0B43"/>
    <w:rsid w:val="00FB12BF"/>
    <w:rsid w:val="00FB1857"/>
    <w:rsid w:val="00FB1B19"/>
    <w:rsid w:val="00FB2069"/>
    <w:rsid w:val="00FB22A5"/>
    <w:rsid w:val="00FB2B3F"/>
    <w:rsid w:val="00FB31A4"/>
    <w:rsid w:val="00FB3337"/>
    <w:rsid w:val="00FB3FD1"/>
    <w:rsid w:val="00FB42CB"/>
    <w:rsid w:val="00FB47EB"/>
    <w:rsid w:val="00FB4EFC"/>
    <w:rsid w:val="00FB6C21"/>
    <w:rsid w:val="00FB6D0C"/>
    <w:rsid w:val="00FB7512"/>
    <w:rsid w:val="00FB7C0A"/>
    <w:rsid w:val="00FB7C93"/>
    <w:rsid w:val="00FB7E79"/>
    <w:rsid w:val="00FB7E83"/>
    <w:rsid w:val="00FC01C0"/>
    <w:rsid w:val="00FC0F0E"/>
    <w:rsid w:val="00FC32B6"/>
    <w:rsid w:val="00FC3C58"/>
    <w:rsid w:val="00FC3CCC"/>
    <w:rsid w:val="00FC3CE5"/>
    <w:rsid w:val="00FC3D9C"/>
    <w:rsid w:val="00FC5CDD"/>
    <w:rsid w:val="00FC5D4B"/>
    <w:rsid w:val="00FC6D2C"/>
    <w:rsid w:val="00FC7793"/>
    <w:rsid w:val="00FC7CA8"/>
    <w:rsid w:val="00FD0FF6"/>
    <w:rsid w:val="00FD1F23"/>
    <w:rsid w:val="00FD2E5D"/>
    <w:rsid w:val="00FD3403"/>
    <w:rsid w:val="00FD34E2"/>
    <w:rsid w:val="00FD3D43"/>
    <w:rsid w:val="00FD4900"/>
    <w:rsid w:val="00FD4C4E"/>
    <w:rsid w:val="00FD59D4"/>
    <w:rsid w:val="00FD5BA8"/>
    <w:rsid w:val="00FD6356"/>
    <w:rsid w:val="00FD63D5"/>
    <w:rsid w:val="00FD6FD4"/>
    <w:rsid w:val="00FD7547"/>
    <w:rsid w:val="00FD7F4F"/>
    <w:rsid w:val="00FE0490"/>
    <w:rsid w:val="00FE20B4"/>
    <w:rsid w:val="00FE21B5"/>
    <w:rsid w:val="00FE24DC"/>
    <w:rsid w:val="00FE2AA1"/>
    <w:rsid w:val="00FE2B97"/>
    <w:rsid w:val="00FE5B7A"/>
    <w:rsid w:val="00FE618D"/>
    <w:rsid w:val="00FE7A6E"/>
    <w:rsid w:val="00FF02C3"/>
    <w:rsid w:val="00FF1993"/>
    <w:rsid w:val="00FF1EF1"/>
    <w:rsid w:val="00FF21C3"/>
    <w:rsid w:val="00FF233F"/>
    <w:rsid w:val="00FF28E4"/>
    <w:rsid w:val="00FF340D"/>
    <w:rsid w:val="00FF377D"/>
    <w:rsid w:val="00FF3D5A"/>
    <w:rsid w:val="00FF3EEB"/>
    <w:rsid w:val="00FF420A"/>
    <w:rsid w:val="00FF4E46"/>
    <w:rsid w:val="00FF563E"/>
    <w:rsid w:val="00FF5986"/>
    <w:rsid w:val="00FF5992"/>
    <w:rsid w:val="00FF5BF1"/>
    <w:rsid w:val="00FF5F5C"/>
    <w:rsid w:val="00FF615E"/>
    <w:rsid w:val="00FF6217"/>
    <w:rsid w:val="00FF6BA7"/>
    <w:rsid w:val="00FF6F7E"/>
    <w:rsid w:val="00FF72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4371B"/>
  <w15:docId w15:val="{D770D54A-DA93-404B-9FBE-66D58DC3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DA7132"/>
    <w:pPr>
      <w:keepNext/>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B44396"/>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DA7132"/>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B44396"/>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header protocols,FS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semiHidden/>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link w:val="BalloonTextChar"/>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2"/>
      </w:numPr>
    </w:pPr>
    <w:rPr>
      <w:rFonts w:eastAsia="Calibri"/>
      <w:szCs w:val="22"/>
      <w:lang w:bidi="ar-SA"/>
    </w:rPr>
  </w:style>
  <w:style w:type="paragraph" w:customStyle="1" w:styleId="FSBullet3">
    <w:name w:val="FSBullet 3"/>
    <w:basedOn w:val="Normal"/>
    <w:qFormat/>
    <w:rsid w:val="0029631C"/>
    <w:pPr>
      <w:keepNext/>
      <w:widowControl/>
      <w:numPr>
        <w:numId w:val="3"/>
      </w:numPr>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header protocols Char,FS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styleId="CommentSubject">
    <w:name w:val="annotation subject"/>
    <w:basedOn w:val="CommentText"/>
    <w:next w:val="CommentText"/>
    <w:link w:val="CommentSubjectChar"/>
    <w:semiHidden/>
    <w:unhideWhenUsed/>
    <w:rsid w:val="008D3AB1"/>
    <w:rPr>
      <w:b/>
      <w:bCs/>
    </w:rPr>
  </w:style>
  <w:style w:type="character" w:customStyle="1" w:styleId="CommentSubjectChar">
    <w:name w:val="Comment Subject Char"/>
    <w:basedOn w:val="CommentTextChar"/>
    <w:link w:val="CommentSubject"/>
    <w:semiHidden/>
    <w:rsid w:val="008D3AB1"/>
    <w:rPr>
      <w:rFonts w:ascii="Arial" w:hAnsi="Arial"/>
      <w:b/>
      <w:bCs/>
      <w:lang w:eastAsia="en-US" w:bidi="en-US"/>
    </w:rPr>
  </w:style>
  <w:style w:type="paragraph" w:styleId="ListParagraph">
    <w:name w:val="List Paragraph"/>
    <w:basedOn w:val="Normal"/>
    <w:uiPriority w:val="34"/>
    <w:qFormat/>
    <w:rsid w:val="00241980"/>
    <w:pPr>
      <w:ind w:left="720"/>
      <w:contextualSpacing/>
    </w:pPr>
  </w:style>
  <w:style w:type="paragraph" w:customStyle="1" w:styleId="Bioceres-bodytext">
    <w:name w:val="Bioceres-body text"/>
    <w:basedOn w:val="BodyText"/>
    <w:qFormat/>
    <w:rsid w:val="004A4A4E"/>
    <w:pPr>
      <w:widowControl/>
      <w:jc w:val="both"/>
    </w:pPr>
    <w:rPr>
      <w:rFonts w:asciiTheme="minorHAnsi" w:eastAsia="Calibri" w:hAnsiTheme="minorHAnsi" w:cs="Arial"/>
      <w:lang w:val="en-AU" w:eastAsia="en-GB" w:bidi="ar-SA"/>
    </w:rPr>
  </w:style>
  <w:style w:type="paragraph" w:styleId="BodyText">
    <w:name w:val="Body Text"/>
    <w:basedOn w:val="Normal"/>
    <w:link w:val="BodyTextChar"/>
    <w:unhideWhenUsed/>
    <w:rsid w:val="004A4A4E"/>
    <w:pPr>
      <w:spacing w:after="120"/>
    </w:pPr>
  </w:style>
  <w:style w:type="character" w:customStyle="1" w:styleId="BodyTextChar">
    <w:name w:val="Body Text Char"/>
    <w:basedOn w:val="DefaultParagraphFont"/>
    <w:link w:val="BodyText"/>
    <w:rsid w:val="004A4A4E"/>
    <w:rPr>
      <w:rFonts w:ascii="Arial" w:hAnsi="Arial"/>
      <w:sz w:val="22"/>
      <w:szCs w:val="24"/>
      <w:lang w:eastAsia="en-US" w:bidi="en-US"/>
    </w:rPr>
  </w:style>
  <w:style w:type="table" w:styleId="GridTable4-Accent3">
    <w:name w:val="Grid Table 4 Accent 3"/>
    <w:basedOn w:val="TableNormal"/>
    <w:uiPriority w:val="49"/>
    <w:rsid w:val="008E23B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ootnoteTextChar">
    <w:name w:val="Footnote Text Char"/>
    <w:aliases w:val="FSFootnote Text Char,Footnotes Text Char,FSFootnotes Text Char"/>
    <w:basedOn w:val="DefaultParagraphFont"/>
    <w:link w:val="FootnoteText"/>
    <w:rsid w:val="00D61F8F"/>
    <w:rPr>
      <w:rFonts w:ascii="Arial" w:hAnsi="Arial"/>
      <w:lang w:eastAsia="en-US" w:bidi="en-US"/>
    </w:rPr>
  </w:style>
  <w:style w:type="character" w:styleId="UnresolvedMention">
    <w:name w:val="Unresolved Mention"/>
    <w:basedOn w:val="DefaultParagraphFont"/>
    <w:uiPriority w:val="99"/>
    <w:semiHidden/>
    <w:unhideWhenUsed/>
    <w:rsid w:val="00D17BF2"/>
    <w:rPr>
      <w:color w:val="605E5C"/>
      <w:shd w:val="clear" w:color="auto" w:fill="E1DFDD"/>
    </w:rPr>
  </w:style>
  <w:style w:type="paragraph" w:customStyle="1" w:styleId="Default">
    <w:name w:val="Default"/>
    <w:rsid w:val="0077435A"/>
    <w:pPr>
      <w:autoSpaceDE w:val="0"/>
      <w:autoSpaceDN w:val="0"/>
      <w:adjustRightInd w:val="0"/>
    </w:pPr>
    <w:rPr>
      <w:rFonts w:ascii="Arial" w:hAnsi="Arial" w:cs="Arial"/>
      <w:color w:val="000000"/>
      <w:sz w:val="24"/>
      <w:szCs w:val="24"/>
      <w:lang w:val="en-AU"/>
    </w:rPr>
  </w:style>
  <w:style w:type="paragraph" w:customStyle="1" w:styleId="Tablasconinterlineado">
    <w:name w:val="Tablas_con interlineado"/>
    <w:basedOn w:val="Normal"/>
    <w:link w:val="TablasconinterlineadoCar"/>
    <w:qFormat/>
    <w:rsid w:val="004C60E1"/>
    <w:pPr>
      <w:widowControl/>
      <w:spacing w:before="120" w:after="120" w:line="276" w:lineRule="auto"/>
      <w:contextualSpacing/>
      <w:jc w:val="center"/>
    </w:pPr>
    <w:rPr>
      <w:rFonts w:cs="Arial"/>
      <w:color w:val="000000"/>
      <w:sz w:val="20"/>
      <w:szCs w:val="22"/>
      <w:lang w:eastAsia="es-MX" w:bidi="ar-SA"/>
    </w:rPr>
  </w:style>
  <w:style w:type="character" w:customStyle="1" w:styleId="TablasconinterlineadoCar">
    <w:name w:val="Tablas_con interlineado Car"/>
    <w:basedOn w:val="DefaultParagraphFont"/>
    <w:link w:val="Tablasconinterlineado"/>
    <w:rsid w:val="004C60E1"/>
    <w:rPr>
      <w:rFonts w:ascii="Arial" w:hAnsi="Arial" w:cs="Arial"/>
      <w:color w:val="000000"/>
      <w:szCs w:val="22"/>
      <w:lang w:eastAsia="es-MX"/>
    </w:rPr>
  </w:style>
  <w:style w:type="character" w:customStyle="1" w:styleId="normaltextrun">
    <w:name w:val="normaltextrun"/>
    <w:basedOn w:val="DefaultParagraphFont"/>
    <w:rsid w:val="00AD42EE"/>
  </w:style>
  <w:style w:type="character" w:customStyle="1" w:styleId="tabchar">
    <w:name w:val="tabchar"/>
    <w:basedOn w:val="DefaultParagraphFont"/>
    <w:rsid w:val="00AD42EE"/>
  </w:style>
  <w:style w:type="character" w:customStyle="1" w:styleId="eop">
    <w:name w:val="eop"/>
    <w:basedOn w:val="DefaultParagraphFont"/>
    <w:rsid w:val="00AD42EE"/>
  </w:style>
  <w:style w:type="paragraph" w:customStyle="1" w:styleId="FooterFPHFF-22122021-45801PM">
    <w:name w:val="FooterFPHFF-22122021-45801 PM"/>
    <w:rsid w:val="00322AF5"/>
    <w:pPr>
      <w:widowControl w:val="0"/>
    </w:pPr>
    <w:rPr>
      <w:rFonts w:ascii="Arial" w:hAnsi="Arial"/>
      <w:sz w:val="22"/>
      <w:szCs w:val="24"/>
      <w:lang w:eastAsia="en-US" w:bidi="en-US"/>
    </w:rPr>
  </w:style>
  <w:style w:type="paragraph" w:styleId="Signature">
    <w:name w:val="Signature"/>
    <w:basedOn w:val="Normal"/>
    <w:link w:val="SignatureChar"/>
    <w:rsid w:val="00322AF5"/>
    <w:pPr>
      <w:widowControl/>
      <w:tabs>
        <w:tab w:val="left" w:pos="5130"/>
        <w:tab w:val="left" w:pos="5850"/>
        <w:tab w:val="left" w:pos="8640"/>
      </w:tabs>
      <w:spacing w:line="240" w:lineRule="atLeast"/>
      <w:ind w:left="1080"/>
    </w:pPr>
    <w:rPr>
      <w:szCs w:val="20"/>
      <w:lang w:val="en-US" w:bidi="ar-SA"/>
    </w:rPr>
  </w:style>
  <w:style w:type="character" w:customStyle="1" w:styleId="SignatureChar">
    <w:name w:val="Signature Char"/>
    <w:basedOn w:val="DefaultParagraphFont"/>
    <w:link w:val="Signature"/>
    <w:rsid w:val="00322AF5"/>
    <w:rPr>
      <w:rFonts w:ascii="Arial" w:hAnsi="Arial"/>
      <w:sz w:val="22"/>
      <w:lang w:val="en-US" w:eastAsia="en-US"/>
    </w:rPr>
  </w:style>
  <w:style w:type="table" w:styleId="GridTable2-Accent3">
    <w:name w:val="Grid Table 2 Accent 3"/>
    <w:basedOn w:val="TableNormal"/>
    <w:uiPriority w:val="47"/>
    <w:rsid w:val="00322AF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322AF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dnoteText">
    <w:name w:val="endnote text"/>
    <w:basedOn w:val="Normal"/>
    <w:link w:val="EndnoteTextChar"/>
    <w:semiHidden/>
    <w:unhideWhenUsed/>
    <w:rsid w:val="00322AF5"/>
    <w:rPr>
      <w:sz w:val="20"/>
      <w:szCs w:val="20"/>
    </w:rPr>
  </w:style>
  <w:style w:type="character" w:customStyle="1" w:styleId="EndnoteTextChar">
    <w:name w:val="Endnote Text Char"/>
    <w:basedOn w:val="DefaultParagraphFont"/>
    <w:link w:val="EndnoteText"/>
    <w:semiHidden/>
    <w:rsid w:val="00322AF5"/>
    <w:rPr>
      <w:rFonts w:ascii="Arial" w:hAnsi="Arial"/>
      <w:lang w:eastAsia="en-US" w:bidi="en-US"/>
    </w:rPr>
  </w:style>
  <w:style w:type="character" w:styleId="EndnoteReference">
    <w:name w:val="endnote reference"/>
    <w:basedOn w:val="DefaultParagraphFont"/>
    <w:semiHidden/>
    <w:unhideWhenUsed/>
    <w:rsid w:val="00322AF5"/>
    <w:rPr>
      <w:vertAlign w:val="superscript"/>
    </w:rPr>
  </w:style>
  <w:style w:type="paragraph" w:customStyle="1" w:styleId="FooterFPHFF-18012022-44807PM">
    <w:name w:val="FooterFPHFF-18012022-44807 PM"/>
    <w:rsid w:val="00322AF5"/>
    <w:pPr>
      <w:widowControl w:val="0"/>
    </w:pPr>
    <w:rPr>
      <w:rFonts w:ascii="Arial" w:hAnsi="Arial"/>
      <w:sz w:val="22"/>
      <w:szCs w:val="24"/>
      <w:lang w:eastAsia="en-US" w:bidi="en-US"/>
    </w:rPr>
  </w:style>
  <w:style w:type="table" w:styleId="GridTable4-Accent5">
    <w:name w:val="Grid Table 4 Accent 5"/>
    <w:basedOn w:val="TableNormal"/>
    <w:uiPriority w:val="49"/>
    <w:rsid w:val="00322AF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oterFPHFF-25012022-84255AM">
    <w:name w:val="FooterFPHFF-25012022-84255 AM"/>
    <w:rsid w:val="00322AF5"/>
    <w:rPr>
      <w:rFonts w:ascii="Arial" w:eastAsiaTheme="minorHAnsi" w:hAnsi="Arial" w:cstheme="minorBidi"/>
      <w:sz w:val="22"/>
      <w:szCs w:val="22"/>
      <w:lang w:eastAsia="en-US"/>
    </w:rPr>
  </w:style>
  <w:style w:type="paragraph" w:customStyle="1" w:styleId="FooterFPHFF-27012022-54505PM">
    <w:name w:val="FooterFPHFF-27012022-54505 PM"/>
    <w:rsid w:val="00322AF5"/>
    <w:pPr>
      <w:widowControl w:val="0"/>
    </w:pPr>
    <w:rPr>
      <w:rFonts w:ascii="Arial" w:hAnsi="Arial"/>
      <w:sz w:val="22"/>
      <w:szCs w:val="24"/>
      <w:lang w:eastAsia="en-US" w:bidi="en-US"/>
    </w:rPr>
  </w:style>
  <w:style w:type="paragraph" w:styleId="HTMLPreformatted">
    <w:name w:val="HTML Preformatted"/>
    <w:basedOn w:val="Normal"/>
    <w:link w:val="HTMLPreformattedChar"/>
    <w:uiPriority w:val="99"/>
    <w:unhideWhenUsed/>
    <w:rsid w:val="00322A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bidi="ar-SA"/>
    </w:rPr>
  </w:style>
  <w:style w:type="character" w:customStyle="1" w:styleId="HTMLPreformattedChar">
    <w:name w:val="HTML Preformatted Char"/>
    <w:basedOn w:val="DefaultParagraphFont"/>
    <w:link w:val="HTMLPreformatted"/>
    <w:uiPriority w:val="99"/>
    <w:rsid w:val="00322AF5"/>
    <w:rPr>
      <w:rFonts w:ascii="Courier New" w:hAnsi="Courier New" w:cs="Courier New"/>
    </w:rPr>
  </w:style>
  <w:style w:type="character" w:customStyle="1" w:styleId="FooterChar">
    <w:name w:val="Footer Char"/>
    <w:basedOn w:val="DefaultParagraphFont"/>
    <w:link w:val="Footer"/>
    <w:uiPriority w:val="99"/>
    <w:rsid w:val="00322AF5"/>
    <w:rPr>
      <w:rFonts w:ascii="Arial" w:hAnsi="Arial"/>
      <w:szCs w:val="24"/>
      <w:lang w:eastAsia="en-US" w:bidi="en-US"/>
    </w:rPr>
  </w:style>
  <w:style w:type="character" w:customStyle="1" w:styleId="BalloonTextChar">
    <w:name w:val="Balloon Text Char"/>
    <w:basedOn w:val="DefaultParagraphFont"/>
    <w:link w:val="BalloonText"/>
    <w:semiHidden/>
    <w:rsid w:val="00322AF5"/>
    <w:rPr>
      <w:rFonts w:ascii="Tahoma" w:hAnsi="Tahoma" w:cs="Tahoma"/>
      <w:sz w:val="16"/>
      <w:szCs w:val="16"/>
      <w:lang w:eastAsia="en-US" w:bidi="en-US"/>
    </w:rPr>
  </w:style>
  <w:style w:type="paragraph" w:customStyle="1" w:styleId="FooterFPHFF-15022022-41739PM">
    <w:name w:val="FooterFPHFF-15022022-41739 PM"/>
    <w:rsid w:val="00322AF5"/>
    <w:pPr>
      <w:widowControl w:val="0"/>
    </w:pPr>
    <w:rPr>
      <w:rFonts w:ascii="Arial" w:hAnsi="Arial"/>
      <w:sz w:val="22"/>
      <w:szCs w:val="24"/>
      <w:lang w:eastAsia="en-US" w:bidi="en-US"/>
    </w:rPr>
  </w:style>
  <w:style w:type="paragraph" w:styleId="Caption">
    <w:name w:val="caption"/>
    <w:basedOn w:val="Normal"/>
    <w:next w:val="Normal"/>
    <w:unhideWhenUsed/>
    <w:rsid w:val="00322AF5"/>
    <w:pPr>
      <w:spacing w:after="200"/>
    </w:pPr>
    <w:rPr>
      <w:i/>
      <w:iCs/>
      <w:color w:val="1F497D" w:themeColor="text2"/>
      <w:sz w:val="18"/>
      <w:szCs w:val="18"/>
    </w:rPr>
  </w:style>
  <w:style w:type="paragraph" w:customStyle="1" w:styleId="FooterPPHFF-22022022-31137PM">
    <w:name w:val="FooterPPHFF-22022022-31137 PM"/>
    <w:rsid w:val="00322AF5"/>
    <w:rPr>
      <w:rFonts w:ascii="Arial" w:eastAsiaTheme="minorHAnsi" w:hAnsi="Arial" w:cstheme="minorBidi"/>
      <w:sz w:val="22"/>
      <w:szCs w:val="22"/>
      <w:lang w:eastAsia="en-US"/>
    </w:rPr>
  </w:style>
  <w:style w:type="paragraph" w:styleId="Revision">
    <w:name w:val="Revision"/>
    <w:hidden/>
    <w:uiPriority w:val="99"/>
    <w:semiHidden/>
    <w:rsid w:val="00322AF5"/>
    <w:rPr>
      <w:rFonts w:ascii="Arial" w:hAnsi="Arial"/>
      <w:sz w:val="22"/>
      <w:szCs w:val="24"/>
      <w:lang w:eastAsia="en-US" w:bidi="en-US"/>
    </w:rPr>
  </w:style>
  <w:style w:type="paragraph" w:customStyle="1" w:styleId="FooterPPHFF-24022022-15349PM">
    <w:name w:val="FooterPPHFF-24022022-15349 PM"/>
    <w:rsid w:val="00322AF5"/>
    <w:rPr>
      <w:rFonts w:ascii="Arial" w:eastAsiaTheme="minorHAnsi" w:hAnsi="Arial" w:cstheme="minorBidi"/>
      <w:sz w:val="22"/>
      <w:szCs w:val="22"/>
      <w:lang w:eastAsia="en-US"/>
    </w:rPr>
  </w:style>
  <w:style w:type="paragraph" w:customStyle="1" w:styleId="FooterPPHFF-2032022-111434AM">
    <w:name w:val="FooterPPHFF-2032022-111434 AM"/>
    <w:rsid w:val="00322AF5"/>
    <w:rPr>
      <w:rFonts w:ascii="Arial" w:eastAsiaTheme="minorHAnsi" w:hAnsi="Arial" w:cstheme="minorBidi"/>
      <w:sz w:val="22"/>
      <w:szCs w:val="22"/>
      <w:lang w:eastAsia="en-US"/>
    </w:rPr>
  </w:style>
  <w:style w:type="paragraph" w:customStyle="1" w:styleId="FooterFPHFF-22042022-43231PM">
    <w:name w:val="FooterFPHFF-22042022-43231 PM"/>
    <w:rsid w:val="00322AF5"/>
    <w:pPr>
      <w:widowControl w:val="0"/>
    </w:pPr>
    <w:rPr>
      <w:rFonts w:ascii="Arial" w:hAnsi="Arial"/>
      <w:sz w:val="22"/>
      <w:szCs w:val="24"/>
      <w:lang w:eastAsia="en-US" w:bidi="en-US"/>
    </w:rPr>
  </w:style>
  <w:style w:type="paragraph" w:customStyle="1" w:styleId="HeaderEPHFF-26042022-115932AM">
    <w:name w:val="HeaderEPHFF-26042022-115932 AM"/>
    <w:rsid w:val="00322AF5"/>
    <w:pPr>
      <w:keepNext/>
      <w:widowControl w:val="0"/>
      <w:spacing w:before="240" w:after="240"/>
      <w:outlineLvl w:val="1"/>
    </w:pPr>
    <w:rPr>
      <w:rFonts w:ascii="Arial" w:hAnsi="Arial" w:cs="Arial"/>
      <w:b/>
      <w:bCs/>
      <w:sz w:val="28"/>
      <w:szCs w:val="22"/>
      <w:lang w:eastAsia="en-US"/>
    </w:rPr>
  </w:style>
  <w:style w:type="paragraph" w:customStyle="1" w:styleId="FooterFPHFF-3052022-40603PM">
    <w:name w:val="FooterFPHFF-3052022-40603 PM"/>
    <w:rsid w:val="00322AF5"/>
    <w:pPr>
      <w:widowControl w:val="0"/>
    </w:pPr>
    <w:rPr>
      <w:rFonts w:ascii="Arial" w:hAnsi="Arial"/>
      <w:sz w:val="22"/>
      <w:szCs w:val="24"/>
      <w:lang w:eastAsia="en-US" w:bidi="en-US"/>
    </w:rPr>
  </w:style>
  <w:style w:type="paragraph" w:customStyle="1" w:styleId="FooterFPHFF-11072022-43356PM">
    <w:name w:val="FooterFPHFF-11072022-43356 PM"/>
    <w:rsid w:val="00322AF5"/>
    <w:rPr>
      <w:rFonts w:ascii="Arial" w:eastAsiaTheme="minorHAnsi" w:hAnsi="Arial" w:cstheme="minorBidi"/>
      <w:sz w:val="22"/>
      <w:szCs w:val="22"/>
      <w:lang w:eastAsia="en-US"/>
    </w:rPr>
  </w:style>
  <w:style w:type="paragraph" w:customStyle="1" w:styleId="EndNoteBibliographyTitle">
    <w:name w:val="EndNote Bibliography Title"/>
    <w:basedOn w:val="Normal"/>
    <w:link w:val="EndNoteBibliographyTitleChar"/>
    <w:rsid w:val="00831833"/>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831833"/>
    <w:rPr>
      <w:rFonts w:ascii="Arial" w:hAnsi="Arial" w:cs="Arial"/>
      <w:noProof/>
      <w:sz w:val="22"/>
      <w:szCs w:val="24"/>
      <w:lang w:val="en-US" w:eastAsia="en-US" w:bidi="en-US"/>
    </w:rPr>
  </w:style>
  <w:style w:type="paragraph" w:customStyle="1" w:styleId="EndNoteBibliography">
    <w:name w:val="EndNote Bibliography"/>
    <w:basedOn w:val="Normal"/>
    <w:link w:val="EndNoteBibliographyChar"/>
    <w:rsid w:val="00831833"/>
    <w:rPr>
      <w:rFonts w:cs="Arial"/>
      <w:noProof/>
      <w:lang w:val="en-US"/>
    </w:rPr>
  </w:style>
  <w:style w:type="character" w:customStyle="1" w:styleId="EndNoteBibliographyChar">
    <w:name w:val="EndNote Bibliography Char"/>
    <w:basedOn w:val="DefaultParagraphFont"/>
    <w:link w:val="EndNoteBibliography"/>
    <w:rsid w:val="00831833"/>
    <w:rPr>
      <w:rFonts w:ascii="Arial" w:hAnsi="Arial" w:cs="Arial"/>
      <w:noProof/>
      <w:sz w:val="22"/>
      <w:szCs w:val="24"/>
      <w:lang w:val="en-US" w:eastAsia="en-US" w:bidi="en-US"/>
    </w:rPr>
  </w:style>
  <w:style w:type="paragraph" w:styleId="TableofFigures">
    <w:name w:val="table of figures"/>
    <w:basedOn w:val="Normal"/>
    <w:next w:val="Normal"/>
    <w:uiPriority w:val="99"/>
    <w:unhideWhenUsed/>
    <w:rsid w:val="00CD11C1"/>
    <w:rPr>
      <w:rFonts w:asciiTheme="minorHAnsi" w:hAnsiTheme="minorHAnsi" w:cstheme="minorHAnsi"/>
      <w:i/>
      <w:iCs/>
      <w:sz w:val="20"/>
      <w:szCs w:val="20"/>
    </w:rPr>
  </w:style>
  <w:style w:type="paragraph" w:styleId="NormalWeb">
    <w:name w:val="Normal (Web)"/>
    <w:basedOn w:val="Normal"/>
    <w:unhideWhenUsed/>
    <w:rsid w:val="00DE1B17"/>
    <w:pPr>
      <w:widowControl/>
      <w:spacing w:before="100" w:beforeAutospacing="1" w:after="100" w:afterAutospacing="1"/>
    </w:pPr>
    <w:rPr>
      <w:rFonts w:ascii="Times New Roman" w:eastAsiaTheme="minorEastAsia" w:hAnsi="Times New Roman"/>
      <w:sz w:val="24"/>
      <w:lang w:val="en-US"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877594709">
      <w:bodyDiv w:val="1"/>
      <w:marLeft w:val="0"/>
      <w:marRight w:val="0"/>
      <w:marTop w:val="0"/>
      <w:marBottom w:val="0"/>
      <w:divBdr>
        <w:top w:val="none" w:sz="0" w:space="0" w:color="auto"/>
        <w:left w:val="none" w:sz="0" w:space="0" w:color="auto"/>
        <w:bottom w:val="none" w:sz="0" w:space="0" w:color="auto"/>
        <w:right w:val="none" w:sz="0" w:space="0" w:color="auto"/>
      </w:divBdr>
      <w:divsChild>
        <w:div w:id="159392786">
          <w:marLeft w:val="0"/>
          <w:marRight w:val="0"/>
          <w:marTop w:val="0"/>
          <w:marBottom w:val="0"/>
          <w:divBdr>
            <w:top w:val="none" w:sz="0" w:space="0" w:color="auto"/>
            <w:left w:val="none" w:sz="0" w:space="0" w:color="auto"/>
            <w:bottom w:val="none" w:sz="0" w:space="0" w:color="auto"/>
            <w:right w:val="none" w:sz="0" w:space="0" w:color="auto"/>
          </w:divBdr>
        </w:div>
        <w:div w:id="1449085365">
          <w:marLeft w:val="0"/>
          <w:marRight w:val="0"/>
          <w:marTop w:val="0"/>
          <w:marBottom w:val="0"/>
          <w:divBdr>
            <w:top w:val="none" w:sz="0" w:space="0" w:color="auto"/>
            <w:left w:val="none" w:sz="0" w:space="0" w:color="auto"/>
            <w:bottom w:val="none" w:sz="0" w:space="0" w:color="auto"/>
            <w:right w:val="none" w:sz="0" w:space="0" w:color="auto"/>
          </w:divBdr>
        </w:div>
      </w:divsChild>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blast.ncbi.nlm.nih.gov/Blast.cgi?PROGRAM=blastp&amp;PAGE_TYPE=BlastSearch&amp;LINK_LOC=blasthome" TargetMode="External"/><Relationship Id="rId39" Type="http://schemas.openxmlformats.org/officeDocument/2006/relationships/hyperlink" Target="https://www.cropcomposition.org/" TargetMode="External"/><Relationship Id="rId21" Type="http://schemas.openxmlformats.org/officeDocument/2006/relationships/image" Target="media/image2.png"/><Relationship Id="rId34" Type="http://schemas.openxmlformats.org/officeDocument/2006/relationships/hyperlink" Target="https://www.foodstandards.gov.au/code/applications/Pages/a1081foodderivedfrom5825.aspx"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t3db.ca/" TargetMode="External"/><Relationship Id="rId41" Type="http://schemas.openxmlformats.org/officeDocument/2006/relationships/hyperlink" Target="http://www.fao.org/faostat/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https://www.foodstandards.gov.au/code/applications/Pages/A1232-%20Food%20derived%20from%20drought-tolerant%20and%20herbicide-tolerant%20wheat%20line%20IND-00412-7%E2%80%99.aspx" TargetMode="External"/><Relationship Id="rId37" Type="http://schemas.openxmlformats.org/officeDocument/2006/relationships/image" Target="media/image6.png"/><Relationship Id="rId40" Type="http://schemas.openxmlformats.org/officeDocument/2006/relationships/hyperlink" Target="http://www.australianoilseeds.com/soy_australia/Soybean_Production"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s://fermi.utmb.edu/" TargetMode="External"/><Relationship Id="rId36" Type="http://schemas.openxmlformats.org/officeDocument/2006/relationships/hyperlink" Target="https://www.foodstandards.gov.au/code/applications/pages/applicationa1046food4807.aspx"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foodstandards.gov.au/code/applications/Pages/A1232-%20Food%20derived%20from%20drought-tolerant%20and%20herbicide-tolerant%20wheat%20line%20IND-00412-7%E2%80%99.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oodstandards.gov.au/code/applications/Pages/A1232-%20Food%20derived%20from%20drought-tolerant%20and%20herbicide-tolerant%20wheat%20line%20IND-00412-7%E2%80%99.aspx" TargetMode="External"/><Relationship Id="rId22" Type="http://schemas.openxmlformats.org/officeDocument/2006/relationships/image" Target="media/image3.png"/><Relationship Id="rId27" Type="http://schemas.openxmlformats.org/officeDocument/2006/relationships/hyperlink" Target="http://www.allergenonline.org/" TargetMode="External"/><Relationship Id="rId30" Type="http://schemas.openxmlformats.org/officeDocument/2006/relationships/hyperlink" Target="https://bioinfo-mml.sjtu.edu.cn/TADB2/tools.html" TargetMode="External"/><Relationship Id="rId35" Type="http://schemas.openxmlformats.org/officeDocument/2006/relationships/hyperlink" Target="https://www.foodstandards.gov.au/code/applications/Pages/a1073.aspx" TargetMode="External"/><Relationship Id="rId43" Type="http://schemas.openxmlformats.org/officeDocument/2006/relationships/theme" Target="theme/theme1.xml"/><Relationship Id="rId8"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biopython.org/" TargetMode="External"/><Relationship Id="rId33" Type="http://schemas.openxmlformats.org/officeDocument/2006/relationships/hyperlink" Target="https://www.foodstandards.gov.au/code/applications/Pages/A1232-%20Food%20derived%20from%20drought-tolerant%20and%20herbicide-tolerant%20wheat%20line%20IND-00412-7%E2%80%99.aspx" TargetMode="External"/><Relationship Id="rId38"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allergenonline.org" TargetMode="External"/><Relationship Id="rId2" Type="http://schemas.openxmlformats.org/officeDocument/2006/relationships/hyperlink" Target="https://blast.ncbi.nlm.nih.gov/Blast.cgi?PROGRAM=blastp&amp;PAGE_TYPE=BlastSearch" TargetMode="External"/><Relationship Id="rId1" Type="http://schemas.openxmlformats.org/officeDocument/2006/relationships/hyperlink" Target="http://www.biopython.org/" TargetMode="External"/><Relationship Id="rId6" Type="http://schemas.openxmlformats.org/officeDocument/2006/relationships/hyperlink" Target="https://bioinfo-mml.sjtu.edu.cn/TADB2/tools.html" TargetMode="External"/><Relationship Id="rId5" Type="http://schemas.openxmlformats.org/officeDocument/2006/relationships/hyperlink" Target="http://www.t3db.ca/" TargetMode="External"/><Relationship Id="rId4" Type="http://schemas.openxmlformats.org/officeDocument/2006/relationships/hyperlink" Target="https://fermi.utmb.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foodstandardsgovau.sharepoint.com/sites/Branding/Templates/Standards%20Management/Reports%20SDs%20and%20App%20Handbook%20Checklists/Report%20supporting%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d="http://www.w3.org/2001/XMLSchema" xmlns:xsi="http://www.w3.org/2001/XMLSchema-instance" xmlns="http://www.boldonjames.com/2008/01/sie/internal/label" sislVersion="0" policy="1865c0a7-d648-4a74-80fe-fa9dc7fe13cc" origin="defaultValue">
  <element uid="dd6c74cc-0de9-4a0a-85ef-439e2ceecf74"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d="http://www.w3.org/2001/XMLSchema" xmlns:xsi="http://www.w3.org/2001/XMLSchema-instance" xmlns="http://www.boldonjames.com/2008/01/sie/internal/label" sislVersion="0" policy="1865c0a7-d648-4a74-80fe-fa9dc7fe13cc" origin="defaultValue">
  <element uid="dd6c74cc-0de9-4a0a-85ef-439e2ceecf74" value=""/>
</sisl>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D3D39-C68E-4A3D-BC95-191B72BCE665}"/>
</file>

<file path=customXml/itemProps2.xml><?xml version="1.0" encoding="utf-8"?>
<ds:datastoreItem xmlns:ds="http://schemas.openxmlformats.org/officeDocument/2006/customXml" ds:itemID="{352E0D20-FF25-4A04-AA7F-F3C8680102B0}"/>
</file>

<file path=customXml/itemProps3.xml><?xml version="1.0" encoding="utf-8"?>
<ds:datastoreItem xmlns:ds="http://schemas.openxmlformats.org/officeDocument/2006/customXml" ds:itemID="{096D1BD7-D22D-434F-818F-7E9E7F0BE2F9}">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29978BBD-DF99-4E77-8DEB-8E0A81B7A9CF}"/>
</file>

<file path=customXml/itemProps5.xml><?xml version="1.0" encoding="utf-8"?>
<ds:datastoreItem xmlns:ds="http://schemas.openxmlformats.org/officeDocument/2006/customXml" ds:itemID="{096D1BD7-D22D-434F-818F-7E9E7F0BE2F9}"/>
</file>

<file path=customXml/itemProps6.xml><?xml version="1.0" encoding="utf-8"?>
<ds:datastoreItem xmlns:ds="http://schemas.openxmlformats.org/officeDocument/2006/customXml" ds:itemID="{731C1323-4DEB-4F0C-B760-ECD75EA24DBA}"/>
</file>

<file path=docProps/app.xml><?xml version="1.0" encoding="utf-8"?>
<Properties xmlns="http://schemas.openxmlformats.org/officeDocument/2006/extended-properties" xmlns:vt="http://schemas.openxmlformats.org/officeDocument/2006/docPropsVTypes">
  <Template>Report%20supporting%20document</Template>
  <TotalTime>1</TotalTime>
  <Pages>30</Pages>
  <Words>18746</Words>
  <Characters>106853</Characters>
  <Application>Microsoft Office Word</Application>
  <DocSecurity>0</DocSecurity>
  <Lines>2606</Lines>
  <Paragraphs>1460</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124139</CharactersWithSpaces>
  <SharedDoc>false</SharedDoc>
  <HLinks>
    <vt:vector size="450" baseType="variant">
      <vt:variant>
        <vt:i4>6488181</vt:i4>
      </vt:variant>
      <vt:variant>
        <vt:i4>506</vt:i4>
      </vt:variant>
      <vt:variant>
        <vt:i4>0</vt:i4>
      </vt:variant>
      <vt:variant>
        <vt:i4>5</vt:i4>
      </vt:variant>
      <vt:variant>
        <vt:lpwstr>http://www.fao.org/faostat/en/</vt:lpwstr>
      </vt:variant>
      <vt:variant>
        <vt:lpwstr>home</vt:lpwstr>
      </vt:variant>
      <vt:variant>
        <vt:i4>8192034</vt:i4>
      </vt:variant>
      <vt:variant>
        <vt:i4>503</vt:i4>
      </vt:variant>
      <vt:variant>
        <vt:i4>0</vt:i4>
      </vt:variant>
      <vt:variant>
        <vt:i4>5</vt:i4>
      </vt:variant>
      <vt:variant>
        <vt:lpwstr>http://www.australianoilseeds.com/soy_australia/Soybean_Production</vt:lpwstr>
      </vt:variant>
      <vt:variant>
        <vt:lpwstr/>
      </vt:variant>
      <vt:variant>
        <vt:i4>5111883</vt:i4>
      </vt:variant>
      <vt:variant>
        <vt:i4>500</vt:i4>
      </vt:variant>
      <vt:variant>
        <vt:i4>0</vt:i4>
      </vt:variant>
      <vt:variant>
        <vt:i4>5</vt:i4>
      </vt:variant>
      <vt:variant>
        <vt:lpwstr>https://www.cropcomposition.org/</vt:lpwstr>
      </vt:variant>
      <vt:variant>
        <vt:lpwstr/>
      </vt:variant>
      <vt:variant>
        <vt:i4>4587576</vt:i4>
      </vt:variant>
      <vt:variant>
        <vt:i4>490</vt:i4>
      </vt:variant>
      <vt:variant>
        <vt:i4>0</vt:i4>
      </vt:variant>
      <vt:variant>
        <vt:i4>5</vt:i4>
      </vt:variant>
      <vt:variant>
        <vt:lpwstr/>
      </vt:variant>
      <vt:variant>
        <vt:lpwstr>_5_Compositional_analysis</vt:lpwstr>
      </vt:variant>
      <vt:variant>
        <vt:i4>3014759</vt:i4>
      </vt:variant>
      <vt:variant>
        <vt:i4>465</vt:i4>
      </vt:variant>
      <vt:variant>
        <vt:i4>0</vt:i4>
      </vt:variant>
      <vt:variant>
        <vt:i4>5</vt:i4>
      </vt:variant>
      <vt:variant>
        <vt:lpwstr>https://www.foodstandards.gov.au/code/applications/pages/applicationa1046food4807.aspx</vt:lpwstr>
      </vt:variant>
      <vt:variant>
        <vt:lpwstr/>
      </vt:variant>
      <vt:variant>
        <vt:i4>7209002</vt:i4>
      </vt:variant>
      <vt:variant>
        <vt:i4>462</vt:i4>
      </vt:variant>
      <vt:variant>
        <vt:i4>0</vt:i4>
      </vt:variant>
      <vt:variant>
        <vt:i4>5</vt:i4>
      </vt:variant>
      <vt:variant>
        <vt:lpwstr>https://www.foodstandards.gov.au/code/applications/Pages/a1073.aspx</vt:lpwstr>
      </vt:variant>
      <vt:variant>
        <vt:lpwstr/>
      </vt:variant>
      <vt:variant>
        <vt:i4>3407990</vt:i4>
      </vt:variant>
      <vt:variant>
        <vt:i4>459</vt:i4>
      </vt:variant>
      <vt:variant>
        <vt:i4>0</vt:i4>
      </vt:variant>
      <vt:variant>
        <vt:i4>5</vt:i4>
      </vt:variant>
      <vt:variant>
        <vt:lpwstr>https://www.foodstandards.gov.au/code/applications/Pages/a1081foodderivedfrom5825.aspx</vt:lpwstr>
      </vt:variant>
      <vt:variant>
        <vt:lpwstr/>
      </vt:variant>
      <vt:variant>
        <vt:i4>4915254</vt:i4>
      </vt:variant>
      <vt:variant>
        <vt:i4>443</vt:i4>
      </vt:variant>
      <vt:variant>
        <vt:i4>0</vt:i4>
      </vt:variant>
      <vt:variant>
        <vt:i4>5</vt:i4>
      </vt:variant>
      <vt:variant>
        <vt:lpwstr/>
      </vt:variant>
      <vt:variant>
        <vt:lpwstr>_3.1_Transformation_method</vt:lpwstr>
      </vt:variant>
      <vt:variant>
        <vt:i4>3932264</vt:i4>
      </vt:variant>
      <vt:variant>
        <vt:i4>402</vt:i4>
      </vt:variant>
      <vt:variant>
        <vt:i4>0</vt:i4>
      </vt:variant>
      <vt:variant>
        <vt:i4>5</vt:i4>
      </vt:variant>
      <vt:variant>
        <vt:lpwstr>https://www.foodstandards.gov.au/code/applications/Pages/A1232- Food derived from drought-tolerant and herbicide-tolerant wheat line IND-00412-7%E2%80%99.aspx</vt:lpwstr>
      </vt:variant>
      <vt:variant>
        <vt:lpwstr/>
      </vt:variant>
      <vt:variant>
        <vt:i4>3932264</vt:i4>
      </vt:variant>
      <vt:variant>
        <vt:i4>394</vt:i4>
      </vt:variant>
      <vt:variant>
        <vt:i4>0</vt:i4>
      </vt:variant>
      <vt:variant>
        <vt:i4>5</vt:i4>
      </vt:variant>
      <vt:variant>
        <vt:lpwstr>https://www.foodstandards.gov.au/code/applications/Pages/A1232- Food derived from drought-tolerant and herbicide-tolerant wheat line IND-00412-7%E2%80%99.aspx</vt:lpwstr>
      </vt:variant>
      <vt:variant>
        <vt:lpwstr/>
      </vt:variant>
      <vt:variant>
        <vt:i4>1507428</vt:i4>
      </vt:variant>
      <vt:variant>
        <vt:i4>386</vt:i4>
      </vt:variant>
      <vt:variant>
        <vt:i4>0</vt:i4>
      </vt:variant>
      <vt:variant>
        <vt:i4>5</vt:i4>
      </vt:variant>
      <vt:variant>
        <vt:lpwstr/>
      </vt:variant>
      <vt:variant>
        <vt:lpwstr>_2.2.1__Helianthus</vt:lpwstr>
      </vt:variant>
      <vt:variant>
        <vt:i4>3932264</vt:i4>
      </vt:variant>
      <vt:variant>
        <vt:i4>378</vt:i4>
      </vt:variant>
      <vt:variant>
        <vt:i4>0</vt:i4>
      </vt:variant>
      <vt:variant>
        <vt:i4>5</vt:i4>
      </vt:variant>
      <vt:variant>
        <vt:lpwstr>https://www.foodstandards.gov.au/code/applications/Pages/A1232- Food derived from drought-tolerant and herbicide-tolerant wheat line IND-00412-7%E2%80%99.aspx</vt:lpwstr>
      </vt:variant>
      <vt:variant>
        <vt:lpwstr/>
      </vt:variant>
      <vt:variant>
        <vt:i4>1507425</vt:i4>
      </vt:variant>
      <vt:variant>
        <vt:i4>355</vt:i4>
      </vt:variant>
      <vt:variant>
        <vt:i4>0</vt:i4>
      </vt:variant>
      <vt:variant>
        <vt:i4>5</vt:i4>
      </vt:variant>
      <vt:variant>
        <vt:lpwstr/>
      </vt:variant>
      <vt:variant>
        <vt:lpwstr>_4.2.3__Safety</vt:lpwstr>
      </vt:variant>
      <vt:variant>
        <vt:i4>4390927</vt:i4>
      </vt:variant>
      <vt:variant>
        <vt:i4>352</vt:i4>
      </vt:variant>
      <vt:variant>
        <vt:i4>0</vt:i4>
      </vt:variant>
      <vt:variant>
        <vt:i4>5</vt:i4>
      </vt:variant>
      <vt:variant>
        <vt:lpwstr>https://bioinfo-mml.sjtu.edu.cn/TADB2/tools.html</vt:lpwstr>
      </vt:variant>
      <vt:variant>
        <vt:lpwstr/>
      </vt:variant>
      <vt:variant>
        <vt:i4>7602274</vt:i4>
      </vt:variant>
      <vt:variant>
        <vt:i4>349</vt:i4>
      </vt:variant>
      <vt:variant>
        <vt:i4>0</vt:i4>
      </vt:variant>
      <vt:variant>
        <vt:i4>5</vt:i4>
      </vt:variant>
      <vt:variant>
        <vt:lpwstr>http://www.t3db.ca/</vt:lpwstr>
      </vt:variant>
      <vt:variant>
        <vt:lpwstr/>
      </vt:variant>
      <vt:variant>
        <vt:i4>3211375</vt:i4>
      </vt:variant>
      <vt:variant>
        <vt:i4>346</vt:i4>
      </vt:variant>
      <vt:variant>
        <vt:i4>0</vt:i4>
      </vt:variant>
      <vt:variant>
        <vt:i4>5</vt:i4>
      </vt:variant>
      <vt:variant>
        <vt:lpwstr>https://fermi.utmb.edu/</vt:lpwstr>
      </vt:variant>
      <vt:variant>
        <vt:lpwstr/>
      </vt:variant>
      <vt:variant>
        <vt:i4>3080250</vt:i4>
      </vt:variant>
      <vt:variant>
        <vt:i4>343</vt:i4>
      </vt:variant>
      <vt:variant>
        <vt:i4>0</vt:i4>
      </vt:variant>
      <vt:variant>
        <vt:i4>5</vt:i4>
      </vt:variant>
      <vt:variant>
        <vt:lpwstr>http://www.allergenonline.org/</vt:lpwstr>
      </vt:variant>
      <vt:variant>
        <vt:lpwstr/>
      </vt:variant>
      <vt:variant>
        <vt:i4>1507414</vt:i4>
      </vt:variant>
      <vt:variant>
        <vt:i4>340</vt:i4>
      </vt:variant>
      <vt:variant>
        <vt:i4>0</vt:i4>
      </vt:variant>
      <vt:variant>
        <vt:i4>5</vt:i4>
      </vt:variant>
      <vt:variant>
        <vt:lpwstr>https://blast.ncbi.nlm.nih.gov/Blast.cgi?PROGRAM=blastp&amp;PAGE_TYPE=BlastSearch&amp;LINK_LOC=blasthome</vt:lpwstr>
      </vt:variant>
      <vt:variant>
        <vt:lpwstr/>
      </vt:variant>
      <vt:variant>
        <vt:i4>5308430</vt:i4>
      </vt:variant>
      <vt:variant>
        <vt:i4>337</vt:i4>
      </vt:variant>
      <vt:variant>
        <vt:i4>0</vt:i4>
      </vt:variant>
      <vt:variant>
        <vt:i4>5</vt:i4>
      </vt:variant>
      <vt:variant>
        <vt:lpwstr>http://www.biopython.org/</vt:lpwstr>
      </vt:variant>
      <vt:variant>
        <vt:lpwstr/>
      </vt:variant>
      <vt:variant>
        <vt:i4>1441900</vt:i4>
      </vt:variant>
      <vt:variant>
        <vt:i4>334</vt:i4>
      </vt:variant>
      <vt:variant>
        <vt:i4>0</vt:i4>
      </vt:variant>
      <vt:variant>
        <vt:i4>5</vt:i4>
      </vt:variant>
      <vt:variant>
        <vt:lpwstr/>
      </vt:variant>
      <vt:variant>
        <vt:lpwstr>_4.2.1__Expression</vt:lpwstr>
      </vt:variant>
      <vt:variant>
        <vt:i4>1376364</vt:i4>
      </vt:variant>
      <vt:variant>
        <vt:i4>321</vt:i4>
      </vt:variant>
      <vt:variant>
        <vt:i4>0</vt:i4>
      </vt:variant>
      <vt:variant>
        <vt:i4>5</vt:i4>
      </vt:variant>
      <vt:variant>
        <vt:lpwstr/>
      </vt:variant>
      <vt:variant>
        <vt:lpwstr>_4.1.1__Expression</vt:lpwstr>
      </vt:variant>
      <vt:variant>
        <vt:i4>786534</vt:i4>
      </vt:variant>
      <vt:variant>
        <vt:i4>310</vt:i4>
      </vt:variant>
      <vt:variant>
        <vt:i4>0</vt:i4>
      </vt:variant>
      <vt:variant>
        <vt:i4>5</vt:i4>
      </vt:variant>
      <vt:variant>
        <vt:lpwstr/>
      </vt:variant>
      <vt:variant>
        <vt:lpwstr>_3.4.1__Number</vt:lpwstr>
      </vt:variant>
      <vt:variant>
        <vt:i4>1638475</vt:i4>
      </vt:variant>
      <vt:variant>
        <vt:i4>296</vt:i4>
      </vt:variant>
      <vt:variant>
        <vt:i4>0</vt:i4>
      </vt:variant>
      <vt:variant>
        <vt:i4>5</vt:i4>
      </vt:variant>
      <vt:variant>
        <vt:lpwstr/>
      </vt:variant>
      <vt:variant>
        <vt:lpwstr>_5_Compositional_analysis_1</vt:lpwstr>
      </vt:variant>
      <vt:variant>
        <vt:i4>4128836</vt:i4>
      </vt:variant>
      <vt:variant>
        <vt:i4>293</vt:i4>
      </vt:variant>
      <vt:variant>
        <vt:i4>0</vt:i4>
      </vt:variant>
      <vt:variant>
        <vt:i4>5</vt:i4>
      </vt:variant>
      <vt:variant>
        <vt:lpwstr/>
      </vt:variant>
      <vt:variant>
        <vt:lpwstr>_3.4.4.2__Phenotypic</vt:lpwstr>
      </vt:variant>
      <vt:variant>
        <vt:i4>4128836</vt:i4>
      </vt:variant>
      <vt:variant>
        <vt:i4>290</vt:i4>
      </vt:variant>
      <vt:variant>
        <vt:i4>0</vt:i4>
      </vt:variant>
      <vt:variant>
        <vt:i4>5</vt:i4>
      </vt:variant>
      <vt:variant>
        <vt:lpwstr/>
      </vt:variant>
      <vt:variant>
        <vt:lpwstr>_3.4.4.2__Phenotypic</vt:lpwstr>
      </vt:variant>
      <vt:variant>
        <vt:i4>3407955</vt:i4>
      </vt:variant>
      <vt:variant>
        <vt:i4>287</vt:i4>
      </vt:variant>
      <vt:variant>
        <vt:i4>0</vt:i4>
      </vt:variant>
      <vt:variant>
        <vt:i4>5</vt:i4>
      </vt:variant>
      <vt:variant>
        <vt:lpwstr/>
      </vt:variant>
      <vt:variant>
        <vt:lpwstr>_3.4.4.1__Genetic</vt:lpwstr>
      </vt:variant>
      <vt:variant>
        <vt:i4>1310824</vt:i4>
      </vt:variant>
      <vt:variant>
        <vt:i4>284</vt:i4>
      </vt:variant>
      <vt:variant>
        <vt:i4>0</vt:i4>
      </vt:variant>
      <vt:variant>
        <vt:i4>5</vt:i4>
      </vt:variant>
      <vt:variant>
        <vt:lpwstr/>
      </vt:variant>
      <vt:variant>
        <vt:lpwstr>_3.4.3__Insert</vt:lpwstr>
      </vt:variant>
      <vt:variant>
        <vt:i4>917628</vt:i4>
      </vt:variant>
      <vt:variant>
        <vt:i4>281</vt:i4>
      </vt:variant>
      <vt:variant>
        <vt:i4>0</vt:i4>
      </vt:variant>
      <vt:variant>
        <vt:i4>5</vt:i4>
      </vt:variant>
      <vt:variant>
        <vt:lpwstr/>
      </vt:variant>
      <vt:variant>
        <vt:lpwstr>_3.4.2__Absence</vt:lpwstr>
      </vt:variant>
      <vt:variant>
        <vt:i4>1900663</vt:i4>
      </vt:variant>
      <vt:variant>
        <vt:i4>278</vt:i4>
      </vt:variant>
      <vt:variant>
        <vt:i4>0</vt:i4>
      </vt:variant>
      <vt:variant>
        <vt:i4>5</vt:i4>
      </vt:variant>
      <vt:variant>
        <vt:lpwstr/>
      </vt:variant>
      <vt:variant>
        <vt:lpwstr>_3.4.1__Identifying</vt:lpwstr>
      </vt:variant>
      <vt:variant>
        <vt:i4>4784214</vt:i4>
      </vt:variant>
      <vt:variant>
        <vt:i4>263</vt:i4>
      </vt:variant>
      <vt:variant>
        <vt:i4>0</vt:i4>
      </vt:variant>
      <vt:variant>
        <vt:i4>5</vt:i4>
      </vt:variant>
      <vt:variant>
        <vt:lpwstr/>
      </vt:variant>
      <vt:variant>
        <vt:lpwstr>_Appendix_2</vt:lpwstr>
      </vt:variant>
      <vt:variant>
        <vt:i4>4784214</vt:i4>
      </vt:variant>
      <vt:variant>
        <vt:i4>260</vt:i4>
      </vt:variant>
      <vt:variant>
        <vt:i4>0</vt:i4>
      </vt:variant>
      <vt:variant>
        <vt:i4>5</vt:i4>
      </vt:variant>
      <vt:variant>
        <vt:lpwstr/>
      </vt:variant>
      <vt:variant>
        <vt:lpwstr>_Appendix_1</vt:lpwstr>
      </vt:variant>
      <vt:variant>
        <vt:i4>1441852</vt:i4>
      </vt:variant>
      <vt:variant>
        <vt:i4>224</vt:i4>
      </vt:variant>
      <vt:variant>
        <vt:i4>0</vt:i4>
      </vt:variant>
      <vt:variant>
        <vt:i4>5</vt:i4>
      </vt:variant>
      <vt:variant>
        <vt:lpwstr/>
      </vt:variant>
      <vt:variant>
        <vt:lpwstr>_Toc130285554</vt:lpwstr>
      </vt:variant>
      <vt:variant>
        <vt:i4>1441852</vt:i4>
      </vt:variant>
      <vt:variant>
        <vt:i4>218</vt:i4>
      </vt:variant>
      <vt:variant>
        <vt:i4>0</vt:i4>
      </vt:variant>
      <vt:variant>
        <vt:i4>5</vt:i4>
      </vt:variant>
      <vt:variant>
        <vt:lpwstr/>
      </vt:variant>
      <vt:variant>
        <vt:lpwstr>_Toc130285553</vt:lpwstr>
      </vt:variant>
      <vt:variant>
        <vt:i4>1441852</vt:i4>
      </vt:variant>
      <vt:variant>
        <vt:i4>212</vt:i4>
      </vt:variant>
      <vt:variant>
        <vt:i4>0</vt:i4>
      </vt:variant>
      <vt:variant>
        <vt:i4>5</vt:i4>
      </vt:variant>
      <vt:variant>
        <vt:lpwstr/>
      </vt:variant>
      <vt:variant>
        <vt:lpwstr>_Toc130285552</vt:lpwstr>
      </vt:variant>
      <vt:variant>
        <vt:i4>1441852</vt:i4>
      </vt:variant>
      <vt:variant>
        <vt:i4>206</vt:i4>
      </vt:variant>
      <vt:variant>
        <vt:i4>0</vt:i4>
      </vt:variant>
      <vt:variant>
        <vt:i4>5</vt:i4>
      </vt:variant>
      <vt:variant>
        <vt:lpwstr/>
      </vt:variant>
      <vt:variant>
        <vt:lpwstr>_Toc130285551</vt:lpwstr>
      </vt:variant>
      <vt:variant>
        <vt:i4>1441852</vt:i4>
      </vt:variant>
      <vt:variant>
        <vt:i4>200</vt:i4>
      </vt:variant>
      <vt:variant>
        <vt:i4>0</vt:i4>
      </vt:variant>
      <vt:variant>
        <vt:i4>5</vt:i4>
      </vt:variant>
      <vt:variant>
        <vt:lpwstr/>
      </vt:variant>
      <vt:variant>
        <vt:lpwstr>_Toc130285550</vt:lpwstr>
      </vt:variant>
      <vt:variant>
        <vt:i4>1507388</vt:i4>
      </vt:variant>
      <vt:variant>
        <vt:i4>194</vt:i4>
      </vt:variant>
      <vt:variant>
        <vt:i4>0</vt:i4>
      </vt:variant>
      <vt:variant>
        <vt:i4>5</vt:i4>
      </vt:variant>
      <vt:variant>
        <vt:lpwstr/>
      </vt:variant>
      <vt:variant>
        <vt:lpwstr>_Toc130285549</vt:lpwstr>
      </vt:variant>
      <vt:variant>
        <vt:i4>1507388</vt:i4>
      </vt:variant>
      <vt:variant>
        <vt:i4>188</vt:i4>
      </vt:variant>
      <vt:variant>
        <vt:i4>0</vt:i4>
      </vt:variant>
      <vt:variant>
        <vt:i4>5</vt:i4>
      </vt:variant>
      <vt:variant>
        <vt:lpwstr/>
      </vt:variant>
      <vt:variant>
        <vt:lpwstr>_Toc130285548</vt:lpwstr>
      </vt:variant>
      <vt:variant>
        <vt:i4>1507388</vt:i4>
      </vt:variant>
      <vt:variant>
        <vt:i4>182</vt:i4>
      </vt:variant>
      <vt:variant>
        <vt:i4>0</vt:i4>
      </vt:variant>
      <vt:variant>
        <vt:i4>5</vt:i4>
      </vt:variant>
      <vt:variant>
        <vt:lpwstr/>
      </vt:variant>
      <vt:variant>
        <vt:lpwstr>_Toc130285547</vt:lpwstr>
      </vt:variant>
      <vt:variant>
        <vt:i4>1507388</vt:i4>
      </vt:variant>
      <vt:variant>
        <vt:i4>176</vt:i4>
      </vt:variant>
      <vt:variant>
        <vt:i4>0</vt:i4>
      </vt:variant>
      <vt:variant>
        <vt:i4>5</vt:i4>
      </vt:variant>
      <vt:variant>
        <vt:lpwstr/>
      </vt:variant>
      <vt:variant>
        <vt:lpwstr>_Toc130285546</vt:lpwstr>
      </vt:variant>
      <vt:variant>
        <vt:i4>1507388</vt:i4>
      </vt:variant>
      <vt:variant>
        <vt:i4>170</vt:i4>
      </vt:variant>
      <vt:variant>
        <vt:i4>0</vt:i4>
      </vt:variant>
      <vt:variant>
        <vt:i4>5</vt:i4>
      </vt:variant>
      <vt:variant>
        <vt:lpwstr/>
      </vt:variant>
      <vt:variant>
        <vt:lpwstr>_Toc130285545</vt:lpwstr>
      </vt:variant>
      <vt:variant>
        <vt:i4>1507388</vt:i4>
      </vt:variant>
      <vt:variant>
        <vt:i4>164</vt:i4>
      </vt:variant>
      <vt:variant>
        <vt:i4>0</vt:i4>
      </vt:variant>
      <vt:variant>
        <vt:i4>5</vt:i4>
      </vt:variant>
      <vt:variant>
        <vt:lpwstr/>
      </vt:variant>
      <vt:variant>
        <vt:lpwstr>_Toc130285544</vt:lpwstr>
      </vt:variant>
      <vt:variant>
        <vt:i4>1507388</vt:i4>
      </vt:variant>
      <vt:variant>
        <vt:i4>158</vt:i4>
      </vt:variant>
      <vt:variant>
        <vt:i4>0</vt:i4>
      </vt:variant>
      <vt:variant>
        <vt:i4>5</vt:i4>
      </vt:variant>
      <vt:variant>
        <vt:lpwstr/>
      </vt:variant>
      <vt:variant>
        <vt:lpwstr>_Toc130285543</vt:lpwstr>
      </vt:variant>
      <vt:variant>
        <vt:i4>1507388</vt:i4>
      </vt:variant>
      <vt:variant>
        <vt:i4>152</vt:i4>
      </vt:variant>
      <vt:variant>
        <vt:i4>0</vt:i4>
      </vt:variant>
      <vt:variant>
        <vt:i4>5</vt:i4>
      </vt:variant>
      <vt:variant>
        <vt:lpwstr/>
      </vt:variant>
      <vt:variant>
        <vt:lpwstr>_Toc130285542</vt:lpwstr>
      </vt:variant>
      <vt:variant>
        <vt:i4>1507388</vt:i4>
      </vt:variant>
      <vt:variant>
        <vt:i4>146</vt:i4>
      </vt:variant>
      <vt:variant>
        <vt:i4>0</vt:i4>
      </vt:variant>
      <vt:variant>
        <vt:i4>5</vt:i4>
      </vt:variant>
      <vt:variant>
        <vt:lpwstr/>
      </vt:variant>
      <vt:variant>
        <vt:lpwstr>_Toc130285541</vt:lpwstr>
      </vt:variant>
      <vt:variant>
        <vt:i4>1507388</vt:i4>
      </vt:variant>
      <vt:variant>
        <vt:i4>140</vt:i4>
      </vt:variant>
      <vt:variant>
        <vt:i4>0</vt:i4>
      </vt:variant>
      <vt:variant>
        <vt:i4>5</vt:i4>
      </vt:variant>
      <vt:variant>
        <vt:lpwstr/>
      </vt:variant>
      <vt:variant>
        <vt:lpwstr>_Toc130285540</vt:lpwstr>
      </vt:variant>
      <vt:variant>
        <vt:i4>1048636</vt:i4>
      </vt:variant>
      <vt:variant>
        <vt:i4>134</vt:i4>
      </vt:variant>
      <vt:variant>
        <vt:i4>0</vt:i4>
      </vt:variant>
      <vt:variant>
        <vt:i4>5</vt:i4>
      </vt:variant>
      <vt:variant>
        <vt:lpwstr/>
      </vt:variant>
      <vt:variant>
        <vt:lpwstr>_Toc130285539</vt:lpwstr>
      </vt:variant>
      <vt:variant>
        <vt:i4>1048636</vt:i4>
      </vt:variant>
      <vt:variant>
        <vt:i4>128</vt:i4>
      </vt:variant>
      <vt:variant>
        <vt:i4>0</vt:i4>
      </vt:variant>
      <vt:variant>
        <vt:i4>5</vt:i4>
      </vt:variant>
      <vt:variant>
        <vt:lpwstr/>
      </vt:variant>
      <vt:variant>
        <vt:lpwstr>_Toc130285538</vt:lpwstr>
      </vt:variant>
      <vt:variant>
        <vt:i4>1048636</vt:i4>
      </vt:variant>
      <vt:variant>
        <vt:i4>122</vt:i4>
      </vt:variant>
      <vt:variant>
        <vt:i4>0</vt:i4>
      </vt:variant>
      <vt:variant>
        <vt:i4>5</vt:i4>
      </vt:variant>
      <vt:variant>
        <vt:lpwstr/>
      </vt:variant>
      <vt:variant>
        <vt:lpwstr>_Toc130285537</vt:lpwstr>
      </vt:variant>
      <vt:variant>
        <vt:i4>1048636</vt:i4>
      </vt:variant>
      <vt:variant>
        <vt:i4>116</vt:i4>
      </vt:variant>
      <vt:variant>
        <vt:i4>0</vt:i4>
      </vt:variant>
      <vt:variant>
        <vt:i4>5</vt:i4>
      </vt:variant>
      <vt:variant>
        <vt:lpwstr/>
      </vt:variant>
      <vt:variant>
        <vt:lpwstr>_Toc130285536</vt:lpwstr>
      </vt:variant>
      <vt:variant>
        <vt:i4>1048636</vt:i4>
      </vt:variant>
      <vt:variant>
        <vt:i4>110</vt:i4>
      </vt:variant>
      <vt:variant>
        <vt:i4>0</vt:i4>
      </vt:variant>
      <vt:variant>
        <vt:i4>5</vt:i4>
      </vt:variant>
      <vt:variant>
        <vt:lpwstr/>
      </vt:variant>
      <vt:variant>
        <vt:lpwstr>_Toc130285535</vt:lpwstr>
      </vt:variant>
      <vt:variant>
        <vt:i4>1048636</vt:i4>
      </vt:variant>
      <vt:variant>
        <vt:i4>104</vt:i4>
      </vt:variant>
      <vt:variant>
        <vt:i4>0</vt:i4>
      </vt:variant>
      <vt:variant>
        <vt:i4>5</vt:i4>
      </vt:variant>
      <vt:variant>
        <vt:lpwstr/>
      </vt:variant>
      <vt:variant>
        <vt:lpwstr>_Toc130285534</vt:lpwstr>
      </vt:variant>
      <vt:variant>
        <vt:i4>1048636</vt:i4>
      </vt:variant>
      <vt:variant>
        <vt:i4>98</vt:i4>
      </vt:variant>
      <vt:variant>
        <vt:i4>0</vt:i4>
      </vt:variant>
      <vt:variant>
        <vt:i4>5</vt:i4>
      </vt:variant>
      <vt:variant>
        <vt:lpwstr/>
      </vt:variant>
      <vt:variant>
        <vt:lpwstr>_Toc130285533</vt:lpwstr>
      </vt:variant>
      <vt:variant>
        <vt:i4>1048636</vt:i4>
      </vt:variant>
      <vt:variant>
        <vt:i4>92</vt:i4>
      </vt:variant>
      <vt:variant>
        <vt:i4>0</vt:i4>
      </vt:variant>
      <vt:variant>
        <vt:i4>5</vt:i4>
      </vt:variant>
      <vt:variant>
        <vt:lpwstr/>
      </vt:variant>
      <vt:variant>
        <vt:lpwstr>_Toc130285532</vt:lpwstr>
      </vt:variant>
      <vt:variant>
        <vt:i4>1048636</vt:i4>
      </vt:variant>
      <vt:variant>
        <vt:i4>86</vt:i4>
      </vt:variant>
      <vt:variant>
        <vt:i4>0</vt:i4>
      </vt:variant>
      <vt:variant>
        <vt:i4>5</vt:i4>
      </vt:variant>
      <vt:variant>
        <vt:lpwstr/>
      </vt:variant>
      <vt:variant>
        <vt:lpwstr>_Toc130285531</vt:lpwstr>
      </vt:variant>
      <vt:variant>
        <vt:i4>1048636</vt:i4>
      </vt:variant>
      <vt:variant>
        <vt:i4>80</vt:i4>
      </vt:variant>
      <vt:variant>
        <vt:i4>0</vt:i4>
      </vt:variant>
      <vt:variant>
        <vt:i4>5</vt:i4>
      </vt:variant>
      <vt:variant>
        <vt:lpwstr/>
      </vt:variant>
      <vt:variant>
        <vt:lpwstr>_Toc130285530</vt:lpwstr>
      </vt:variant>
      <vt:variant>
        <vt:i4>1114172</vt:i4>
      </vt:variant>
      <vt:variant>
        <vt:i4>74</vt:i4>
      </vt:variant>
      <vt:variant>
        <vt:i4>0</vt:i4>
      </vt:variant>
      <vt:variant>
        <vt:i4>5</vt:i4>
      </vt:variant>
      <vt:variant>
        <vt:lpwstr/>
      </vt:variant>
      <vt:variant>
        <vt:lpwstr>_Toc130285529</vt:lpwstr>
      </vt:variant>
      <vt:variant>
        <vt:i4>1114172</vt:i4>
      </vt:variant>
      <vt:variant>
        <vt:i4>68</vt:i4>
      </vt:variant>
      <vt:variant>
        <vt:i4>0</vt:i4>
      </vt:variant>
      <vt:variant>
        <vt:i4>5</vt:i4>
      </vt:variant>
      <vt:variant>
        <vt:lpwstr/>
      </vt:variant>
      <vt:variant>
        <vt:lpwstr>_Toc130285528</vt:lpwstr>
      </vt:variant>
      <vt:variant>
        <vt:i4>1114172</vt:i4>
      </vt:variant>
      <vt:variant>
        <vt:i4>62</vt:i4>
      </vt:variant>
      <vt:variant>
        <vt:i4>0</vt:i4>
      </vt:variant>
      <vt:variant>
        <vt:i4>5</vt:i4>
      </vt:variant>
      <vt:variant>
        <vt:lpwstr/>
      </vt:variant>
      <vt:variant>
        <vt:lpwstr>_Toc130285527</vt:lpwstr>
      </vt:variant>
      <vt:variant>
        <vt:i4>1114172</vt:i4>
      </vt:variant>
      <vt:variant>
        <vt:i4>56</vt:i4>
      </vt:variant>
      <vt:variant>
        <vt:i4>0</vt:i4>
      </vt:variant>
      <vt:variant>
        <vt:i4>5</vt:i4>
      </vt:variant>
      <vt:variant>
        <vt:lpwstr/>
      </vt:variant>
      <vt:variant>
        <vt:lpwstr>_Toc130285526</vt:lpwstr>
      </vt:variant>
      <vt:variant>
        <vt:i4>1114172</vt:i4>
      </vt:variant>
      <vt:variant>
        <vt:i4>50</vt:i4>
      </vt:variant>
      <vt:variant>
        <vt:i4>0</vt:i4>
      </vt:variant>
      <vt:variant>
        <vt:i4>5</vt:i4>
      </vt:variant>
      <vt:variant>
        <vt:lpwstr/>
      </vt:variant>
      <vt:variant>
        <vt:lpwstr>_Toc130285525</vt:lpwstr>
      </vt:variant>
      <vt:variant>
        <vt:i4>1114172</vt:i4>
      </vt:variant>
      <vt:variant>
        <vt:i4>44</vt:i4>
      </vt:variant>
      <vt:variant>
        <vt:i4>0</vt:i4>
      </vt:variant>
      <vt:variant>
        <vt:i4>5</vt:i4>
      </vt:variant>
      <vt:variant>
        <vt:lpwstr/>
      </vt:variant>
      <vt:variant>
        <vt:lpwstr>_Toc130285524</vt:lpwstr>
      </vt:variant>
      <vt:variant>
        <vt:i4>1114172</vt:i4>
      </vt:variant>
      <vt:variant>
        <vt:i4>38</vt:i4>
      </vt:variant>
      <vt:variant>
        <vt:i4>0</vt:i4>
      </vt:variant>
      <vt:variant>
        <vt:i4>5</vt:i4>
      </vt:variant>
      <vt:variant>
        <vt:lpwstr/>
      </vt:variant>
      <vt:variant>
        <vt:lpwstr>_Toc130285523</vt:lpwstr>
      </vt:variant>
      <vt:variant>
        <vt:i4>1114172</vt:i4>
      </vt:variant>
      <vt:variant>
        <vt:i4>32</vt:i4>
      </vt:variant>
      <vt:variant>
        <vt:i4>0</vt:i4>
      </vt:variant>
      <vt:variant>
        <vt:i4>5</vt:i4>
      </vt:variant>
      <vt:variant>
        <vt:lpwstr/>
      </vt:variant>
      <vt:variant>
        <vt:lpwstr>_Toc130285522</vt:lpwstr>
      </vt:variant>
      <vt:variant>
        <vt:i4>1114172</vt:i4>
      </vt:variant>
      <vt:variant>
        <vt:i4>26</vt:i4>
      </vt:variant>
      <vt:variant>
        <vt:i4>0</vt:i4>
      </vt:variant>
      <vt:variant>
        <vt:i4>5</vt:i4>
      </vt:variant>
      <vt:variant>
        <vt:lpwstr/>
      </vt:variant>
      <vt:variant>
        <vt:lpwstr>_Toc130285521</vt:lpwstr>
      </vt:variant>
      <vt:variant>
        <vt:i4>1114172</vt:i4>
      </vt:variant>
      <vt:variant>
        <vt:i4>20</vt:i4>
      </vt:variant>
      <vt:variant>
        <vt:i4>0</vt:i4>
      </vt:variant>
      <vt:variant>
        <vt:i4>5</vt:i4>
      </vt:variant>
      <vt:variant>
        <vt:lpwstr/>
      </vt:variant>
      <vt:variant>
        <vt:lpwstr>_Toc130285520</vt:lpwstr>
      </vt:variant>
      <vt:variant>
        <vt:i4>1179708</vt:i4>
      </vt:variant>
      <vt:variant>
        <vt:i4>14</vt:i4>
      </vt:variant>
      <vt:variant>
        <vt:i4>0</vt:i4>
      </vt:variant>
      <vt:variant>
        <vt:i4>5</vt:i4>
      </vt:variant>
      <vt:variant>
        <vt:lpwstr/>
      </vt:variant>
      <vt:variant>
        <vt:lpwstr>_Toc130285519</vt:lpwstr>
      </vt:variant>
      <vt:variant>
        <vt:i4>1179708</vt:i4>
      </vt:variant>
      <vt:variant>
        <vt:i4>8</vt:i4>
      </vt:variant>
      <vt:variant>
        <vt:i4>0</vt:i4>
      </vt:variant>
      <vt:variant>
        <vt:i4>5</vt:i4>
      </vt:variant>
      <vt:variant>
        <vt:lpwstr/>
      </vt:variant>
      <vt:variant>
        <vt:lpwstr>_Toc130285518</vt:lpwstr>
      </vt:variant>
      <vt:variant>
        <vt:i4>1179708</vt:i4>
      </vt:variant>
      <vt:variant>
        <vt:i4>2</vt:i4>
      </vt:variant>
      <vt:variant>
        <vt:i4>0</vt:i4>
      </vt:variant>
      <vt:variant>
        <vt:i4>5</vt:i4>
      </vt:variant>
      <vt:variant>
        <vt:lpwstr/>
      </vt:variant>
      <vt:variant>
        <vt:lpwstr>_Toc130285517</vt:lpwstr>
      </vt:variant>
      <vt:variant>
        <vt:i4>4390927</vt:i4>
      </vt:variant>
      <vt:variant>
        <vt:i4>15</vt:i4>
      </vt:variant>
      <vt:variant>
        <vt:i4>0</vt:i4>
      </vt:variant>
      <vt:variant>
        <vt:i4>5</vt:i4>
      </vt:variant>
      <vt:variant>
        <vt:lpwstr>https://bioinfo-mml.sjtu.edu.cn/TADB2/tools.html</vt:lpwstr>
      </vt:variant>
      <vt:variant>
        <vt:lpwstr/>
      </vt:variant>
      <vt:variant>
        <vt:i4>7602274</vt:i4>
      </vt:variant>
      <vt:variant>
        <vt:i4>12</vt:i4>
      </vt:variant>
      <vt:variant>
        <vt:i4>0</vt:i4>
      </vt:variant>
      <vt:variant>
        <vt:i4>5</vt:i4>
      </vt:variant>
      <vt:variant>
        <vt:lpwstr>http://www.t3db.ca/</vt:lpwstr>
      </vt:variant>
      <vt:variant>
        <vt:lpwstr/>
      </vt:variant>
      <vt:variant>
        <vt:i4>3211375</vt:i4>
      </vt:variant>
      <vt:variant>
        <vt:i4>9</vt:i4>
      </vt:variant>
      <vt:variant>
        <vt:i4>0</vt:i4>
      </vt:variant>
      <vt:variant>
        <vt:i4>5</vt:i4>
      </vt:variant>
      <vt:variant>
        <vt:lpwstr>https://fermi.utmb.edu/</vt:lpwstr>
      </vt:variant>
      <vt:variant>
        <vt:lpwstr/>
      </vt:variant>
      <vt:variant>
        <vt:i4>3080250</vt:i4>
      </vt:variant>
      <vt:variant>
        <vt:i4>6</vt:i4>
      </vt:variant>
      <vt:variant>
        <vt:i4>0</vt:i4>
      </vt:variant>
      <vt:variant>
        <vt:i4>5</vt:i4>
      </vt:variant>
      <vt:variant>
        <vt:lpwstr>http://www.allergenonline.org/</vt:lpwstr>
      </vt:variant>
      <vt:variant>
        <vt:lpwstr/>
      </vt:variant>
      <vt:variant>
        <vt:i4>4259883</vt:i4>
      </vt:variant>
      <vt:variant>
        <vt:i4>3</vt:i4>
      </vt:variant>
      <vt:variant>
        <vt:i4>0</vt:i4>
      </vt:variant>
      <vt:variant>
        <vt:i4>5</vt:i4>
      </vt:variant>
      <vt:variant>
        <vt:lpwstr>https://blast.ncbi.nlm.nih.gov/Blast.cgi?PROGRAM=blastp&amp;PAGE_TYPE=BlastSearch</vt:lpwstr>
      </vt:variant>
      <vt:variant>
        <vt:lpwstr/>
      </vt:variant>
      <vt:variant>
        <vt:i4>5308430</vt:i4>
      </vt:variant>
      <vt:variant>
        <vt:i4>0</vt:i4>
      </vt:variant>
      <vt:variant>
        <vt:i4>0</vt:i4>
      </vt:variant>
      <vt:variant>
        <vt:i4>5</vt:i4>
      </vt:variant>
      <vt:variant>
        <vt:lpwstr>http://www.biopython.org/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SubraG</dc:creator>
  <cp:keywords>[SEC=OFFICIAL]</cp:keywords>
  <cp:lastModifiedBy>Tailee Vecchi</cp:lastModifiedBy>
  <cp:revision>4</cp:revision>
  <cp:lastPrinted>2011-08-22T22:30:00Z</cp:lastPrinted>
  <dcterms:created xsi:type="dcterms:W3CDTF">2023-04-20T01:12:00Z</dcterms:created>
  <dcterms:modified xsi:type="dcterms:W3CDTF">2023-04-20T01:29:00Z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8d41898d-7b37-405b-9eb5-f5223c57b4b3</vt:lpwstr>
  </property>
  <property fmtid="{D5CDD505-2E9C-101B-9397-08002B2CF9AE}" pid="3" name="bjSaver">
    <vt:lpwstr>LlgSMo3yJ+fkgNEgbtQQbG6KKfc49ivc</vt:lpwstr>
  </property>
  <property fmtid="{D5CDD505-2E9C-101B-9397-08002B2CF9AE}" pid="4"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5" name="bjDocumentLabelXML-0">
    <vt:lpwstr>ames.com/2008/01/sie/internal/label"&gt;&lt;element uid="dd6c74cc-0de9-4a0a-85ef-439e2ceecf74" value="" /&gt;&lt;/sisl&gt;</vt:lpwstr>
  </property>
  <property fmtid="{D5CDD505-2E9C-101B-9397-08002B2CF9AE}" pid="6" name="bjDocumentSecurityLabel">
    <vt:lpwstr>OFFICIAL</vt:lpwstr>
  </property>
  <property fmtid="{D5CDD505-2E9C-101B-9397-08002B2CF9AE}" pid="7" name="bjHeaderBothDocProperty">
    <vt:lpwstr>OFFICIAL_x000d_
 </vt:lpwstr>
  </property>
  <property fmtid="{D5CDD505-2E9C-101B-9397-08002B2CF9AE}" pid="8" name="bjHeaderFirstPageDocProperty">
    <vt:lpwstr>OFFICIAL_x000d_
 </vt:lpwstr>
  </property>
  <property fmtid="{D5CDD505-2E9C-101B-9397-08002B2CF9AE}" pid="9" name="bjHeaderEvenPageDocProperty">
    <vt:lpwstr>OFFICIAL_x000d_
 </vt:lpwstr>
  </property>
  <property fmtid="{D5CDD505-2E9C-101B-9397-08002B2CF9AE}" pid="10" name="bjFooterBothDocProperty">
    <vt:lpwstr>_x000d_
OFFICIAL </vt:lpwstr>
  </property>
  <property fmtid="{D5CDD505-2E9C-101B-9397-08002B2CF9AE}" pid="11" name="bjFooterFirstPageDocProperty">
    <vt:lpwstr>_x000d_
OFFICIAL </vt:lpwstr>
  </property>
  <property fmtid="{D5CDD505-2E9C-101B-9397-08002B2CF9AE}" pid="12" name="bjFooterEvenPageDocProperty">
    <vt:lpwstr>_x000d_
OFFICIAL </vt:lpwstr>
  </property>
  <property fmtid="{D5CDD505-2E9C-101B-9397-08002B2CF9AE}" pid="13" name="ContentTypeId">
    <vt:lpwstr>0x010100CB2FFA9FD6109347A9495CD5860AFAE6</vt:lpwstr>
  </property>
  <property fmtid="{D5CDD505-2E9C-101B-9397-08002B2CF9AE}" pid="14" name="GrammarlyDocumentId">
    <vt:lpwstr>c4da2bb0-bd69-4eb6-a453-080aef5e0dd2</vt:lpwstr>
  </property>
  <property fmtid="{D5CDD505-2E9C-101B-9397-08002B2CF9AE}" pid="15" name="pd3a3559ef84480a8025c4c7bb6e6dee">
    <vt:lpwstr/>
  </property>
  <property fmtid="{D5CDD505-2E9C-101B-9397-08002B2CF9AE}" pid="16" name="h46016694f704d158a57d0b5238c000e">
    <vt:lpwstr/>
  </property>
  <property fmtid="{D5CDD505-2E9C-101B-9397-08002B2CF9AE}" pid="17" name="Data_x0020_Privacy">
    <vt:lpwstr/>
  </property>
  <property fmtid="{D5CDD505-2E9C-101B-9397-08002B2CF9AE}" pid="18" name="BCS">
    <vt:lpwstr>2;#Evaluation|43cb9915-dbd2-4e45-b39d-7bc5c58c72da</vt:lpwstr>
  </property>
  <property fmtid="{D5CDD505-2E9C-101B-9397-08002B2CF9AE}" pid="19" name="Access">
    <vt:lpwstr/>
  </property>
  <property fmtid="{D5CDD505-2E9C-101B-9397-08002B2CF9AE}" pid="20" name="Data_x0020_Category">
    <vt:lpwstr/>
  </property>
  <property fmtid="{D5CDD505-2E9C-101B-9397-08002B2CF9AE}" pid="21" name="Classification">
    <vt:lpwstr>1;#OFFICIAL|3776503d-ed4e-4d70-8dfd-8e17b238523b</vt:lpwstr>
  </property>
  <property fmtid="{D5CDD505-2E9C-101B-9397-08002B2CF9AE}" pid="22" name="Data_x0020_Accessibility">
    <vt:lpwstr/>
  </property>
  <property fmtid="{D5CDD505-2E9C-101B-9397-08002B2CF9AE}" pid="23" name="o2e94e0b7bb742308b3aec7384781dc0">
    <vt:lpwstr/>
  </property>
  <property fmtid="{D5CDD505-2E9C-101B-9397-08002B2CF9AE}" pid="24" name="Data Privacy">
    <vt:lpwstr/>
  </property>
  <property fmtid="{D5CDD505-2E9C-101B-9397-08002B2CF9AE}" pid="25" name="Data Accessibility">
    <vt:lpwstr/>
  </property>
  <property fmtid="{D5CDD505-2E9C-101B-9397-08002B2CF9AE}" pid="26" name="Data Category">
    <vt:lpwstr/>
  </property>
  <property fmtid="{D5CDD505-2E9C-101B-9397-08002B2CF9AE}" pid="27" name="PM_Namespace">
    <vt:lpwstr>gov.au</vt:lpwstr>
  </property>
  <property fmtid="{D5CDD505-2E9C-101B-9397-08002B2CF9AE}" pid="28" name="PM_Caveats_Count">
    <vt:lpwstr>0</vt:lpwstr>
  </property>
  <property fmtid="{D5CDD505-2E9C-101B-9397-08002B2CF9AE}" pid="29" name="PM_Version">
    <vt:lpwstr>2018.4</vt:lpwstr>
  </property>
  <property fmtid="{D5CDD505-2E9C-101B-9397-08002B2CF9AE}" pid="30" name="PM_Note">
    <vt:lpwstr/>
  </property>
  <property fmtid="{D5CDD505-2E9C-101B-9397-08002B2CF9AE}" pid="31" name="PMHMAC">
    <vt:lpwstr>v=2022.1;a=SHA256;h=1510BAF26BE51B36257535A97429624CC887FC534DAD31F88A7F8FB7E74EBAAC</vt:lpwstr>
  </property>
  <property fmtid="{D5CDD505-2E9C-101B-9397-08002B2CF9AE}" pid="32" name="PM_Qualifier">
    <vt:lpwstr/>
  </property>
  <property fmtid="{D5CDD505-2E9C-101B-9397-08002B2CF9AE}" pid="33" name="PM_SecurityClassification">
    <vt:lpwstr>OFFICIAL</vt:lpwstr>
  </property>
  <property fmtid="{D5CDD505-2E9C-101B-9397-08002B2CF9AE}" pid="34" name="PM_ProtectiveMarkingValue_Header">
    <vt:lpwstr>OFFICIAL</vt:lpwstr>
  </property>
  <property fmtid="{D5CDD505-2E9C-101B-9397-08002B2CF9AE}" pid="35" name="PM_OriginationTimeStamp">
    <vt:lpwstr>2023-04-13T11:06:19Z</vt:lpwstr>
  </property>
  <property fmtid="{D5CDD505-2E9C-101B-9397-08002B2CF9AE}" pid="36" name="PM_Markers">
    <vt:lpwstr/>
  </property>
  <property fmtid="{D5CDD505-2E9C-101B-9397-08002B2CF9AE}" pid="37" name="PM_InsertionValue">
    <vt:lpwstr>OFFICIAL</vt:lpwstr>
  </property>
  <property fmtid="{D5CDD505-2E9C-101B-9397-08002B2CF9AE}" pid="38" name="PM_Originator_Hash_SHA1">
    <vt:lpwstr>1B7525BD601423009324E707C83520258BF82FDF</vt:lpwstr>
  </property>
  <property fmtid="{D5CDD505-2E9C-101B-9397-08002B2CF9AE}" pid="39" name="PM_DisplayValueSecClassificationWithQualifier">
    <vt:lpwstr>OFFICIAL</vt:lpwstr>
  </property>
  <property fmtid="{D5CDD505-2E9C-101B-9397-08002B2CF9AE}" pid="40" name="PM_Originating_FileId">
    <vt:lpwstr>26E10C5BFC3146D0B5032EBB46988AEE</vt:lpwstr>
  </property>
  <property fmtid="{D5CDD505-2E9C-101B-9397-08002B2CF9AE}" pid="41" name="PM_ProtectiveMarkingValue_Footer">
    <vt:lpwstr>OFFICIAL</vt:lpwstr>
  </property>
  <property fmtid="{D5CDD505-2E9C-101B-9397-08002B2CF9AE}" pid="42" name="PM_ProtectiveMarkingImage_Header">
    <vt:lpwstr>C:\Program Files\Common Files\janusNET Shared\janusSEAL\Images\DocumentSlashBlue.png</vt:lpwstr>
  </property>
  <property fmtid="{D5CDD505-2E9C-101B-9397-08002B2CF9AE}" pid="43" name="PM_ProtectiveMarkingImage_Footer">
    <vt:lpwstr>C:\Program Files\Common Files\janusNET Shared\janusSEAL\Images\DocumentSlashBlue.png</vt:lpwstr>
  </property>
  <property fmtid="{D5CDD505-2E9C-101B-9397-08002B2CF9AE}" pid="44" name="PM_Display">
    <vt:lpwstr>OFFICIAL</vt:lpwstr>
  </property>
  <property fmtid="{D5CDD505-2E9C-101B-9397-08002B2CF9AE}" pid="45" name="PM_OriginatorUserAccountName_SHA256">
    <vt:lpwstr>CE5842E6B4DB4AE96D40417579DDDED22167D925D2C1CA2B2E94EC3E05175BD7</vt:lpwstr>
  </property>
  <property fmtid="{D5CDD505-2E9C-101B-9397-08002B2CF9AE}" pid="46" name="PM_OriginatorDomainName_SHA256">
    <vt:lpwstr>1728E66681E435764AE865ABE664C38F2A2F6D4B1DC4AC4803028F4FC406745D</vt:lpwstr>
  </property>
  <property fmtid="{D5CDD505-2E9C-101B-9397-08002B2CF9AE}" pid="47" name="PMUuid">
    <vt:lpwstr>v=2022.2;d=gov.au;g=46DD6D7C-8107-577B-BC6E-F348953B2E44</vt:lpwstr>
  </property>
  <property fmtid="{D5CDD505-2E9C-101B-9397-08002B2CF9AE}" pid="48" name="PM_Hash_Version">
    <vt:lpwstr>2022.1</vt:lpwstr>
  </property>
  <property fmtid="{D5CDD505-2E9C-101B-9397-08002B2CF9AE}" pid="49" name="PM_Hash_Salt_Prev">
    <vt:lpwstr>8F11696BF6A78A5215A7F3F5C2CEBA70</vt:lpwstr>
  </property>
  <property fmtid="{D5CDD505-2E9C-101B-9397-08002B2CF9AE}" pid="50" name="PM_Hash_Salt">
    <vt:lpwstr>9F29CFA4C6D443DFC9F6E5CDF0C4539C</vt:lpwstr>
  </property>
  <property fmtid="{D5CDD505-2E9C-101B-9397-08002B2CF9AE}" pid="51" name="PM_Hash_SHA1">
    <vt:lpwstr>AE3929062A6655A9225212142D1F66580ED3501F</vt:lpwstr>
  </property>
  <property fmtid="{D5CDD505-2E9C-101B-9397-08002B2CF9AE}" pid="52" name="PM_SecurityClassification_Prev">
    <vt:lpwstr>OFFICIAL</vt:lpwstr>
  </property>
  <property fmtid="{D5CDD505-2E9C-101B-9397-08002B2CF9AE}" pid="53" name="PM_Qualifier_Prev">
    <vt:lpwstr/>
  </property>
</Properties>
</file>